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6E4" w:rsidRDefault="00BE1130" w:rsidP="00522F0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сельского хозяйства РФ</w:t>
      </w:r>
    </w:p>
    <w:p w:rsidR="00BE1130" w:rsidRDefault="00BE1130" w:rsidP="00522F0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Департамент научно-техн</w:t>
      </w:r>
      <w:r w:rsidR="00522F0C">
        <w:rPr>
          <w:rFonts w:ascii="Times New Roman" w:hAnsi="Times New Roman" w:cs="Times New Roman"/>
          <w:sz w:val="28"/>
          <w:szCs w:val="28"/>
        </w:rPr>
        <w:t>ологи</w:t>
      </w:r>
      <w:r>
        <w:rPr>
          <w:rFonts w:ascii="Times New Roman" w:hAnsi="Times New Roman" w:cs="Times New Roman"/>
          <w:sz w:val="28"/>
          <w:szCs w:val="28"/>
        </w:rPr>
        <w:t>ческой политики</w:t>
      </w:r>
    </w:p>
    <w:p w:rsidR="00BE1130" w:rsidRDefault="00BE1130" w:rsidP="00522F0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ФГБОУ ВО «Волгоградский государственный аграрный университет»</w:t>
      </w:r>
    </w:p>
    <w:p w:rsidR="00522F0C" w:rsidRDefault="00522F0C" w:rsidP="00522F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2F0C" w:rsidRDefault="00522F0C" w:rsidP="00522F0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Кафедра: ТПППЖ и Т</w:t>
      </w:r>
    </w:p>
    <w:p w:rsidR="00522F0C" w:rsidRPr="00522F0C" w:rsidRDefault="00522F0C" w:rsidP="00522F0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Дисциплина: Физико-химические методы анализа с</w:t>
      </w:r>
      <w:r w:rsidRPr="00522F0C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х сырья</w:t>
      </w:r>
    </w:p>
    <w:p w:rsidR="00522F0C" w:rsidRDefault="00522F0C" w:rsidP="00522F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2F0C" w:rsidRDefault="00522F0C" w:rsidP="00522F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2F0C" w:rsidRDefault="00522F0C" w:rsidP="00522F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2F0C" w:rsidRDefault="00522F0C" w:rsidP="00522F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2F0C" w:rsidRPr="00987EA6" w:rsidRDefault="00522F0C" w:rsidP="00522F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7EA6">
        <w:rPr>
          <w:rFonts w:ascii="Times New Roman" w:hAnsi="Times New Roman" w:cs="Times New Roman"/>
          <w:b/>
          <w:sz w:val="28"/>
          <w:szCs w:val="28"/>
        </w:rPr>
        <w:t>Доклад на тему:</w:t>
      </w:r>
    </w:p>
    <w:p w:rsidR="00522F0C" w:rsidRDefault="00987EA6" w:rsidP="00522F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7EA6">
        <w:rPr>
          <w:rFonts w:ascii="Times New Roman" w:hAnsi="Times New Roman" w:cs="Times New Roman"/>
          <w:b/>
          <w:sz w:val="28"/>
          <w:szCs w:val="28"/>
        </w:rPr>
        <w:t>«</w:t>
      </w:r>
      <w:r w:rsidR="00522F0C" w:rsidRPr="00987EA6">
        <w:rPr>
          <w:rFonts w:ascii="Times New Roman" w:hAnsi="Times New Roman" w:cs="Times New Roman"/>
          <w:b/>
          <w:sz w:val="28"/>
          <w:szCs w:val="28"/>
        </w:rPr>
        <w:t>Масс-спектрометр</w:t>
      </w:r>
      <w:r w:rsidRPr="00987EA6">
        <w:rPr>
          <w:rFonts w:ascii="Times New Roman" w:hAnsi="Times New Roman" w:cs="Times New Roman"/>
          <w:b/>
          <w:sz w:val="28"/>
          <w:szCs w:val="28"/>
        </w:rPr>
        <w:t>»</w:t>
      </w:r>
    </w:p>
    <w:p w:rsidR="00987EA6" w:rsidRDefault="00987EA6" w:rsidP="00522F0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7EA6" w:rsidRDefault="00987EA6" w:rsidP="00522F0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7EA6" w:rsidRDefault="00987EA6" w:rsidP="00522F0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7EA6" w:rsidRDefault="00987EA6" w:rsidP="00522F0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7EA6" w:rsidRDefault="00987EA6" w:rsidP="00522F0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7EA6" w:rsidRDefault="00987EA6" w:rsidP="00522F0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7EA6" w:rsidRDefault="009B06D8" w:rsidP="00987EA6">
      <w:pPr>
        <w:spacing w:after="0" w:line="360" w:lineRule="auto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</w:t>
      </w:r>
      <w:r w:rsidR="00987EA6" w:rsidRPr="00987EA6">
        <w:rPr>
          <w:rFonts w:ascii="Times New Roman" w:hAnsi="Times New Roman" w:cs="Times New Roman"/>
          <w:sz w:val="28"/>
          <w:szCs w:val="28"/>
        </w:rPr>
        <w:t xml:space="preserve">: </w:t>
      </w:r>
      <w:r w:rsidR="00987EA6">
        <w:rPr>
          <w:rFonts w:ascii="Times New Roman" w:hAnsi="Times New Roman" w:cs="Times New Roman"/>
          <w:sz w:val="28"/>
          <w:szCs w:val="28"/>
        </w:rPr>
        <w:t>Ли Ёнг Джу</w:t>
      </w:r>
    </w:p>
    <w:p w:rsidR="00987EA6" w:rsidRDefault="009B06D8" w:rsidP="00987EA6">
      <w:pPr>
        <w:spacing w:after="0" w:line="360" w:lineRule="auto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</w:t>
      </w:r>
      <w:r w:rsidR="00987EA6">
        <w:rPr>
          <w:rFonts w:ascii="Times New Roman" w:hAnsi="Times New Roman" w:cs="Times New Roman"/>
          <w:sz w:val="28"/>
          <w:szCs w:val="28"/>
        </w:rPr>
        <w:t xml:space="preserve"> группы Т-11</w:t>
      </w:r>
    </w:p>
    <w:p w:rsidR="002D0AC7" w:rsidRDefault="009B06D8" w:rsidP="002D0AC7">
      <w:pPr>
        <w:spacing w:after="0" w:line="360" w:lineRule="auto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Проверил</w:t>
      </w:r>
      <w:r w:rsidR="00987EA6">
        <w:rPr>
          <w:rFonts w:ascii="Times New Roman" w:hAnsi="Times New Roman" w:cs="Times New Roman"/>
          <w:sz w:val="28"/>
          <w:szCs w:val="28"/>
        </w:rPr>
        <w:t xml:space="preserve">: Петрухина Е. А., </w:t>
      </w:r>
    </w:p>
    <w:p w:rsidR="00987EA6" w:rsidRDefault="00987EA6" w:rsidP="00987EA6">
      <w:pPr>
        <w:spacing w:line="360" w:lineRule="auto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 б. н., доцент</w:t>
      </w:r>
    </w:p>
    <w:p w:rsidR="00987EA6" w:rsidRDefault="00987EA6" w:rsidP="00987EA6">
      <w:pPr>
        <w:spacing w:line="360" w:lineRule="auto"/>
        <w:ind w:left="4678"/>
        <w:rPr>
          <w:rFonts w:ascii="Times New Roman" w:hAnsi="Times New Roman" w:cs="Times New Roman"/>
          <w:sz w:val="28"/>
          <w:szCs w:val="28"/>
        </w:rPr>
      </w:pPr>
    </w:p>
    <w:p w:rsidR="00987EA6" w:rsidRDefault="00987EA6" w:rsidP="00987EA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EA6" w:rsidRDefault="00987EA6" w:rsidP="00987EA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EA6" w:rsidRPr="00987EA6" w:rsidRDefault="00987EA6" w:rsidP="00987EA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Волгоград, 2017</w:t>
      </w:r>
    </w:p>
    <w:p w:rsidR="00B2181C" w:rsidRPr="00FB25EA" w:rsidRDefault="001A5D08" w:rsidP="000E42C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25EA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75"/>
        <w:gridCol w:w="496"/>
      </w:tblGrid>
      <w:tr w:rsidR="001A5D08" w:rsidRPr="00FB25EA" w:rsidTr="000E42CC">
        <w:tc>
          <w:tcPr>
            <w:tcW w:w="9039" w:type="dxa"/>
          </w:tcPr>
          <w:p w:rsidR="001A5D08" w:rsidRPr="00FB25EA" w:rsidRDefault="001A5D08" w:rsidP="000E42C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25EA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  <w:r w:rsidR="000E42CC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………………………………………………………………………..</w:t>
            </w:r>
          </w:p>
        </w:tc>
        <w:tc>
          <w:tcPr>
            <w:tcW w:w="532" w:type="dxa"/>
          </w:tcPr>
          <w:p w:rsidR="001A5D08" w:rsidRPr="00FB25EA" w:rsidRDefault="000E42CC" w:rsidP="000E42C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A5D08" w:rsidRPr="00FB25EA" w:rsidTr="000E42CC">
        <w:tc>
          <w:tcPr>
            <w:tcW w:w="9039" w:type="dxa"/>
          </w:tcPr>
          <w:p w:rsidR="001A5D08" w:rsidRPr="00FB25EA" w:rsidRDefault="004C11AB" w:rsidP="000E42C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25EA">
              <w:rPr>
                <w:rFonts w:ascii="Times New Roman" w:hAnsi="Times New Roman" w:cs="Times New Roman"/>
                <w:sz w:val="28"/>
                <w:szCs w:val="28"/>
              </w:rPr>
              <w:t>1. История масс-спектрометрии</w:t>
            </w:r>
            <w:r w:rsidR="000E42CC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……………………………………………...</w:t>
            </w:r>
          </w:p>
        </w:tc>
        <w:tc>
          <w:tcPr>
            <w:tcW w:w="532" w:type="dxa"/>
          </w:tcPr>
          <w:p w:rsidR="001A5D08" w:rsidRPr="00FB25EA" w:rsidRDefault="000E42CC" w:rsidP="000E42C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A5D08" w:rsidRPr="00FB25EA" w:rsidTr="000E42CC">
        <w:tc>
          <w:tcPr>
            <w:tcW w:w="9039" w:type="dxa"/>
          </w:tcPr>
          <w:p w:rsidR="001A5D08" w:rsidRPr="00FB25EA" w:rsidRDefault="004C11AB" w:rsidP="000E42C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25EA">
              <w:rPr>
                <w:rFonts w:ascii="Times New Roman" w:hAnsi="Times New Roman" w:cs="Times New Roman"/>
                <w:sz w:val="28"/>
                <w:szCs w:val="28"/>
              </w:rPr>
              <w:t>2. Принцип работы и устройство масс-спектрометра</w:t>
            </w:r>
            <w:r w:rsidR="000E42CC">
              <w:rPr>
                <w:rFonts w:ascii="Times New Roman" w:hAnsi="Times New Roman" w:cs="Times New Roman"/>
                <w:sz w:val="28"/>
                <w:szCs w:val="28"/>
              </w:rPr>
              <w:t>………………………</w:t>
            </w:r>
            <w:r w:rsidRPr="00FB25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2" w:type="dxa"/>
          </w:tcPr>
          <w:p w:rsidR="001A5D08" w:rsidRPr="00FB25EA" w:rsidRDefault="000E42CC" w:rsidP="000E42C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A5D08" w:rsidRPr="00FB25EA" w:rsidTr="000E42CC">
        <w:tc>
          <w:tcPr>
            <w:tcW w:w="9039" w:type="dxa"/>
          </w:tcPr>
          <w:p w:rsidR="001A5D08" w:rsidRPr="00FB25EA" w:rsidRDefault="004C11AB" w:rsidP="000E42C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25EA">
              <w:rPr>
                <w:rFonts w:ascii="Times New Roman" w:hAnsi="Times New Roman" w:cs="Times New Roman"/>
                <w:sz w:val="28"/>
                <w:szCs w:val="28"/>
              </w:rPr>
              <w:t>2.1. Источники ионов</w:t>
            </w:r>
            <w:r w:rsidR="000E42CC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………………………………………………………….</w:t>
            </w:r>
          </w:p>
        </w:tc>
        <w:tc>
          <w:tcPr>
            <w:tcW w:w="532" w:type="dxa"/>
          </w:tcPr>
          <w:p w:rsidR="001A5D08" w:rsidRPr="00FB25EA" w:rsidRDefault="000E42CC" w:rsidP="000E42C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A5D08" w:rsidRPr="00FB25EA" w:rsidTr="000E42CC">
        <w:tc>
          <w:tcPr>
            <w:tcW w:w="9039" w:type="dxa"/>
          </w:tcPr>
          <w:p w:rsidR="001A5D08" w:rsidRPr="00FB25EA" w:rsidRDefault="004C11AB" w:rsidP="000E42C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25EA">
              <w:rPr>
                <w:rFonts w:ascii="Times New Roman" w:hAnsi="Times New Roman" w:cs="Times New Roman"/>
                <w:sz w:val="28"/>
                <w:szCs w:val="28"/>
              </w:rPr>
              <w:t>2.2. Масс-анализаторы</w:t>
            </w:r>
            <w:r w:rsidR="000E42CC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………………………………………………………...</w:t>
            </w:r>
          </w:p>
        </w:tc>
        <w:tc>
          <w:tcPr>
            <w:tcW w:w="532" w:type="dxa"/>
          </w:tcPr>
          <w:p w:rsidR="001A5D08" w:rsidRPr="00FB25EA" w:rsidRDefault="000E42CC" w:rsidP="000E42C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A5D08" w:rsidRPr="00FB25EA" w:rsidTr="000E42CC">
        <w:tc>
          <w:tcPr>
            <w:tcW w:w="9039" w:type="dxa"/>
          </w:tcPr>
          <w:p w:rsidR="001A5D08" w:rsidRPr="00FB25EA" w:rsidRDefault="004C11AB" w:rsidP="000E42C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25EA">
              <w:rPr>
                <w:rFonts w:ascii="Times New Roman" w:hAnsi="Times New Roman" w:cs="Times New Roman"/>
                <w:sz w:val="28"/>
                <w:szCs w:val="28"/>
              </w:rPr>
              <w:t>2.3. Детекторы</w:t>
            </w:r>
            <w:r w:rsidR="000E42CC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</w:t>
            </w:r>
          </w:p>
        </w:tc>
        <w:tc>
          <w:tcPr>
            <w:tcW w:w="532" w:type="dxa"/>
          </w:tcPr>
          <w:p w:rsidR="001A5D08" w:rsidRPr="00FB25EA" w:rsidRDefault="000E42CC" w:rsidP="000E42C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A5D08" w:rsidRPr="00FB25EA" w:rsidTr="000E42CC">
        <w:tc>
          <w:tcPr>
            <w:tcW w:w="9039" w:type="dxa"/>
          </w:tcPr>
          <w:p w:rsidR="001A5D08" w:rsidRPr="00FB25EA" w:rsidRDefault="004C11AB" w:rsidP="000E42C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25EA">
              <w:rPr>
                <w:rFonts w:ascii="Times New Roman" w:hAnsi="Times New Roman" w:cs="Times New Roman"/>
                <w:sz w:val="28"/>
                <w:szCs w:val="28"/>
              </w:rPr>
              <w:t>2.4. Хромато-масс-спектрометрия</w:t>
            </w:r>
            <w:r w:rsidR="000E42CC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</w:t>
            </w:r>
          </w:p>
        </w:tc>
        <w:tc>
          <w:tcPr>
            <w:tcW w:w="532" w:type="dxa"/>
          </w:tcPr>
          <w:p w:rsidR="001A5D08" w:rsidRPr="00FB25EA" w:rsidRDefault="000E42CC" w:rsidP="000E42C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4C11AB" w:rsidRPr="00FB25EA" w:rsidTr="000E42CC">
        <w:tc>
          <w:tcPr>
            <w:tcW w:w="9039" w:type="dxa"/>
          </w:tcPr>
          <w:p w:rsidR="004C11AB" w:rsidRPr="00FB25EA" w:rsidRDefault="004C11AB" w:rsidP="000E42C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25EA">
              <w:rPr>
                <w:rFonts w:ascii="Times New Roman" w:hAnsi="Times New Roman" w:cs="Times New Roman"/>
                <w:sz w:val="28"/>
                <w:szCs w:val="28"/>
              </w:rPr>
              <w:t>2.5. Характеристики масс-спектрометров и масс-спектрометрических детекторов</w:t>
            </w:r>
            <w:r w:rsidR="000E42CC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……………………………………………………………………...</w:t>
            </w:r>
          </w:p>
        </w:tc>
        <w:tc>
          <w:tcPr>
            <w:tcW w:w="532" w:type="dxa"/>
          </w:tcPr>
          <w:p w:rsidR="00B87CDD" w:rsidRDefault="00B87CDD" w:rsidP="000E42C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11AB" w:rsidRPr="00FB25EA" w:rsidRDefault="000E42CC" w:rsidP="000E42C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4C11AB" w:rsidRPr="00FB25EA" w:rsidTr="000E42CC">
        <w:tc>
          <w:tcPr>
            <w:tcW w:w="9039" w:type="dxa"/>
          </w:tcPr>
          <w:p w:rsidR="004C11AB" w:rsidRPr="00FB25EA" w:rsidRDefault="004C11AB" w:rsidP="000E42C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25EA">
              <w:rPr>
                <w:rFonts w:ascii="Times New Roman" w:hAnsi="Times New Roman" w:cs="Times New Roman"/>
                <w:sz w:val="28"/>
                <w:szCs w:val="28"/>
              </w:rPr>
              <w:t>3. Применени</w:t>
            </w:r>
            <w:r w:rsidR="00FB25EA"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="00D1046D">
              <w:rPr>
                <w:rFonts w:ascii="Times New Roman" w:hAnsi="Times New Roman" w:cs="Times New Roman"/>
                <w:sz w:val="28"/>
                <w:szCs w:val="28"/>
              </w:rPr>
              <w:t>масс-спектрометр</w:t>
            </w:r>
            <w:r w:rsidR="00FB25EA">
              <w:rPr>
                <w:rFonts w:ascii="Times New Roman" w:hAnsi="Times New Roman" w:cs="Times New Roman"/>
                <w:sz w:val="28"/>
                <w:szCs w:val="28"/>
              </w:rPr>
              <w:t>а в</w:t>
            </w:r>
            <w:r w:rsidRPr="00FB25EA">
              <w:rPr>
                <w:rFonts w:ascii="Times New Roman" w:hAnsi="Times New Roman" w:cs="Times New Roman"/>
                <w:sz w:val="28"/>
                <w:szCs w:val="28"/>
              </w:rPr>
              <w:t> пищевой промышленности</w:t>
            </w:r>
            <w:r w:rsidR="000E42CC">
              <w:rPr>
                <w:rFonts w:ascii="Times New Roman" w:hAnsi="Times New Roman" w:cs="Times New Roman"/>
                <w:sz w:val="28"/>
                <w:szCs w:val="28"/>
              </w:rPr>
              <w:t>………….</w:t>
            </w:r>
          </w:p>
        </w:tc>
        <w:tc>
          <w:tcPr>
            <w:tcW w:w="532" w:type="dxa"/>
          </w:tcPr>
          <w:p w:rsidR="004C11AB" w:rsidRPr="00FB25EA" w:rsidRDefault="000E42CC" w:rsidP="000E42C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4C11AB" w:rsidRPr="00FB25EA" w:rsidTr="000E42CC">
        <w:tc>
          <w:tcPr>
            <w:tcW w:w="9039" w:type="dxa"/>
          </w:tcPr>
          <w:p w:rsidR="004C11AB" w:rsidRPr="00FB25EA" w:rsidRDefault="004C11AB" w:rsidP="000E42C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25EA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  <w:r w:rsidR="000E42CC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……………………………………………………………………..</w:t>
            </w:r>
          </w:p>
        </w:tc>
        <w:tc>
          <w:tcPr>
            <w:tcW w:w="532" w:type="dxa"/>
          </w:tcPr>
          <w:p w:rsidR="004C11AB" w:rsidRPr="00FB25EA" w:rsidRDefault="000E42CC" w:rsidP="000E42C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4C11AB" w:rsidRPr="00FB25EA" w:rsidTr="000E42CC">
        <w:tc>
          <w:tcPr>
            <w:tcW w:w="9039" w:type="dxa"/>
          </w:tcPr>
          <w:p w:rsidR="004C11AB" w:rsidRPr="00FB25EA" w:rsidRDefault="004C11AB" w:rsidP="000E42C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25EA">
              <w:rPr>
                <w:rFonts w:ascii="Times New Roman" w:hAnsi="Times New Roman" w:cs="Times New Roman"/>
                <w:sz w:val="28"/>
                <w:szCs w:val="28"/>
              </w:rPr>
              <w:t>Список использованной литературы</w:t>
            </w:r>
            <w:r w:rsidR="000E42CC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</w:t>
            </w:r>
          </w:p>
        </w:tc>
        <w:tc>
          <w:tcPr>
            <w:tcW w:w="532" w:type="dxa"/>
          </w:tcPr>
          <w:p w:rsidR="004C11AB" w:rsidRPr="00FB25EA" w:rsidRDefault="000E42CC" w:rsidP="000E42C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</w:tbl>
    <w:p w:rsidR="00FB25EA" w:rsidRPr="00FB25EA" w:rsidRDefault="00FB25EA" w:rsidP="00FB25E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B25EA" w:rsidRPr="00FB25EA" w:rsidRDefault="00FB25EA" w:rsidP="00FB25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5EA">
        <w:rPr>
          <w:rFonts w:ascii="Times New Roman" w:hAnsi="Times New Roman" w:cs="Times New Roman"/>
          <w:sz w:val="28"/>
          <w:szCs w:val="28"/>
        </w:rPr>
        <w:br w:type="page"/>
      </w:r>
    </w:p>
    <w:p w:rsidR="00FB25EA" w:rsidRPr="00FB25EA" w:rsidRDefault="00FB25EA" w:rsidP="00FB25E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5EA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5EA">
        <w:rPr>
          <w:rFonts w:ascii="Times New Roman" w:hAnsi="Times New Roman" w:cs="Times New Roman"/>
          <w:sz w:val="28"/>
          <w:szCs w:val="28"/>
        </w:rPr>
        <w:t>Масс-спектрометрия (масс-спектроскопия, масс-спектрография, масс-спектральный анализ, масс-спектрометрический анализ) — метод исследования вещества путём определения отношения массы к заряду (качества) и количества заряженных частиц, образующихся при том или ином процессе воздействия на вещество (см.: ионизация). История масс-спектрометрии ведётся с основополагающих опытов Джона Томсона в начале XX века. Окончание «-метрия» термин получил после повсеместного перехода от детектирования заряженных частиц при помощи фотопластинок к электрическим измерениям ионных токов. 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5EA">
        <w:rPr>
          <w:rFonts w:ascii="Times New Roman" w:hAnsi="Times New Roman" w:cs="Times New Roman"/>
          <w:sz w:val="28"/>
          <w:szCs w:val="28"/>
        </w:rPr>
        <w:t>Существенное отличие масс-спектрометрии от других аналитических  физико-химических методов состоит  в том, что оптические, рентгеновские и некоторые другие методы детектируют излучение или поглощение энергии молекулами или атомами, а масс-спектрометрия непосредственно детектирует сами частицы вещества. 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5EA">
        <w:rPr>
          <w:rFonts w:ascii="Times New Roman" w:hAnsi="Times New Roman" w:cs="Times New Roman"/>
          <w:sz w:val="28"/>
          <w:szCs w:val="28"/>
        </w:rPr>
        <w:t>Масс-спектрометрия в широком смысле — это наука получения и интерпретации масс-спектров, которые в свою очередь получаются при помощи масс-спектрометров. 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5EA">
        <w:rPr>
          <w:rFonts w:ascii="Times New Roman" w:hAnsi="Times New Roman" w:cs="Times New Roman"/>
          <w:b/>
          <w:sz w:val="28"/>
          <w:szCs w:val="28"/>
        </w:rPr>
        <w:t>Масс-спектрометр</w:t>
      </w:r>
      <w:r w:rsidRPr="00FB25EA">
        <w:rPr>
          <w:rFonts w:ascii="Times New Roman" w:hAnsi="Times New Roman" w:cs="Times New Roman"/>
          <w:sz w:val="28"/>
          <w:szCs w:val="28"/>
        </w:rPr>
        <w:t xml:space="preserve"> — это вакуумный прибор, использующий физические законы движения заряженных частиц в магнитных и электрических полях, и необходимый для получения масс-спектра. 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5EA">
        <w:rPr>
          <w:rFonts w:ascii="Times New Roman" w:hAnsi="Times New Roman" w:cs="Times New Roman"/>
          <w:sz w:val="28"/>
          <w:szCs w:val="28"/>
        </w:rPr>
        <w:t xml:space="preserve">Масс-спектр, как и любой спектр, в узком смысле — это зависимость интенсивности ионного тока (количества) от отношения массы к заряду (качества). Ввиду квантования массы и заряда типичный масс-спектр является дискретным. Обычно (в рутинных анализах) так оно и есть, но не всегда. Природа анализируемого вещества, особенности метода ионизации и вторичные процессы в масс-спектрометре могут оставлять свой след в масс-спектре. Так ионы с одинаковыми отношениями массы к заряду могут оказаться в разных частях спектра и даже сделать часть его непрерывным. Поэтому масс-спектр в широком смысле — это нечто большее, несущее </w:t>
      </w:r>
      <w:r w:rsidRPr="00FB25EA">
        <w:rPr>
          <w:rFonts w:ascii="Times New Roman" w:hAnsi="Times New Roman" w:cs="Times New Roman"/>
          <w:sz w:val="28"/>
          <w:szCs w:val="28"/>
        </w:rPr>
        <w:lastRenderedPageBreak/>
        <w:t>специфическую информацию, и делающее процесс его интерпретации более сложным и увлекательным. 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5EA">
        <w:rPr>
          <w:rFonts w:ascii="Times New Roman" w:hAnsi="Times New Roman" w:cs="Times New Roman"/>
          <w:sz w:val="28"/>
          <w:szCs w:val="28"/>
        </w:rPr>
        <w:t>Ионы бывают однозарядные и многозарядные, причём как органические, так и неорганические. Большинство небольших молекул при ионизации приобретает только один положительный или отрицательный заряд. Атомы способны приобретать более одного положительного заряда и только один отрицательный. Белки, нуклеиновые кислоты и другие полимеры способны приобретать множественные положительные и отрицательные заряды. 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5EA">
        <w:rPr>
          <w:rFonts w:ascii="Times New Roman" w:hAnsi="Times New Roman" w:cs="Times New Roman"/>
          <w:sz w:val="28"/>
          <w:szCs w:val="28"/>
        </w:rPr>
        <w:t>Атомы химических  имеют специфическую массу. Таким образом, точное определение массы анализируемой молекулы, позволяет определить её элементный состав. Масс-спектрометрия также позволяет получить важную информацию об изотопном составе анализируемых молекул.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5EA">
        <w:rPr>
          <w:rFonts w:ascii="Times New Roman" w:hAnsi="Times New Roman" w:cs="Times New Roman"/>
          <w:sz w:val="28"/>
          <w:szCs w:val="28"/>
        </w:rPr>
        <w:t>В органических веществах молекулы представляют собой определённые структуры, образованные атомами. Природа и человек создали поистине неисчислимое многообразие органических соединений. Современные масс-спектрометры способны фрагментировать детектируемые ионы и определять массу полученных фрагментов. Таким образом, можно получать данные о структуре вещества.</w:t>
      </w:r>
    </w:p>
    <w:p w:rsidR="00FB25EA" w:rsidRPr="00FB25EA" w:rsidRDefault="00FB25EA" w:rsidP="00FB25EA">
      <w:pPr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B25EA" w:rsidRDefault="00FB25EA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:rsidR="00FB25EA" w:rsidRPr="00FB25EA" w:rsidRDefault="00FB25EA" w:rsidP="00FB25EA">
      <w:pPr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1. История масс-спектрометрии</w:t>
      </w:r>
    </w:p>
    <w:p w:rsidR="00FB25EA" w:rsidRPr="00FB25EA" w:rsidRDefault="00FB25EA" w:rsidP="00FB25EA">
      <w:pPr>
        <w:numPr>
          <w:ilvl w:val="0"/>
          <w:numId w:val="1"/>
        </w:numPr>
        <w:tabs>
          <w:tab w:val="clear" w:pos="720"/>
          <w:tab w:val="num" w:pos="-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1912 год — Томсон создает первый масс-спектрограф и получает масс-спектры молекул кислорода, азота, угарного газа, углекислого газа и фосгена.</w:t>
      </w:r>
    </w:p>
    <w:p w:rsidR="00FB25EA" w:rsidRPr="00FB25EA" w:rsidRDefault="00FB25EA" w:rsidP="00FB25EA">
      <w:pPr>
        <w:numPr>
          <w:ilvl w:val="0"/>
          <w:numId w:val="2"/>
        </w:numPr>
        <w:tabs>
          <w:tab w:val="clear" w:pos="720"/>
          <w:tab w:val="num" w:pos="-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1913 год — С помощью своего масс-спектрографа Томсон открывает изотопы неона: неон-20 и неон-22.</w:t>
      </w:r>
    </w:p>
    <w:p w:rsidR="00FB25EA" w:rsidRPr="00FB25EA" w:rsidRDefault="00FB25EA" w:rsidP="00FB25EA">
      <w:pPr>
        <w:numPr>
          <w:ilvl w:val="0"/>
          <w:numId w:val="3"/>
        </w:numPr>
        <w:tabs>
          <w:tab w:val="clear" w:pos="720"/>
          <w:tab w:val="num" w:pos="-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1923 год — Астон измеряет с помощью масс-спектрометра дефект массы.</w:t>
      </w:r>
    </w:p>
    <w:p w:rsidR="00FB25EA" w:rsidRPr="00FB25EA" w:rsidRDefault="00FB25EA" w:rsidP="00FB25EA">
      <w:pPr>
        <w:numPr>
          <w:ilvl w:val="0"/>
          <w:numId w:val="4"/>
        </w:numPr>
        <w:tabs>
          <w:tab w:val="clear" w:pos="720"/>
          <w:tab w:val="num" w:pos="-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1934 год — Конрад применяет масс-спектрометрию для анализа органических молекул.</w:t>
      </w:r>
    </w:p>
    <w:p w:rsidR="00FB25EA" w:rsidRPr="00FB25EA" w:rsidRDefault="00FB25EA" w:rsidP="00FB25EA">
      <w:pPr>
        <w:numPr>
          <w:ilvl w:val="0"/>
          <w:numId w:val="5"/>
        </w:numPr>
        <w:tabs>
          <w:tab w:val="clear" w:pos="720"/>
          <w:tab w:val="num" w:pos="-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1940 год — Нир с помощью препаративной масс-спектрометрии выделяет уран-235.</w:t>
      </w:r>
    </w:p>
    <w:p w:rsidR="00FB25EA" w:rsidRPr="00FB25EA" w:rsidRDefault="00FB25EA" w:rsidP="00FB25EA">
      <w:pPr>
        <w:numPr>
          <w:ilvl w:val="0"/>
          <w:numId w:val="6"/>
        </w:numPr>
        <w:tabs>
          <w:tab w:val="clear" w:pos="720"/>
          <w:tab w:val="num" w:pos="-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1940 год — Нир создает первый надежный источник электронного удара, применив ионизационную камеру.</w:t>
      </w:r>
    </w:p>
    <w:p w:rsidR="00FB25EA" w:rsidRPr="00FB25EA" w:rsidRDefault="00FB25EA" w:rsidP="00FB25EA">
      <w:pPr>
        <w:numPr>
          <w:ilvl w:val="0"/>
          <w:numId w:val="7"/>
        </w:numPr>
        <w:tabs>
          <w:tab w:val="clear" w:pos="720"/>
          <w:tab w:val="num" w:pos="-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1948 год — Камероном и Эггером создан первый масс-спектрометр с время-пролётным масс-анализатором.</w:t>
      </w:r>
    </w:p>
    <w:p w:rsidR="00FB25EA" w:rsidRPr="00FB25EA" w:rsidRDefault="00FB25EA" w:rsidP="00FB25EA">
      <w:pPr>
        <w:numPr>
          <w:ilvl w:val="0"/>
          <w:numId w:val="8"/>
        </w:numPr>
        <w:tabs>
          <w:tab w:val="clear" w:pos="720"/>
          <w:tab w:val="num" w:pos="-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1952 год — Тальрозе и Любимова впервые наблюдают сигнал метония CH</w:t>
      </w: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5</w:t>
      </w: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+</w:t>
      </w: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 в ионном источнике электронного удара при повышенном давлении метана в ионизационной камере (в 1966 Мансон и Филд применят это открытие для аналитических целей и создадут ионный источник с химической ионизацией).</w:t>
      </w:r>
    </w:p>
    <w:p w:rsidR="00FB25EA" w:rsidRPr="00FB25EA" w:rsidRDefault="00FB25EA" w:rsidP="00FB25EA">
      <w:pPr>
        <w:numPr>
          <w:ilvl w:val="0"/>
          <w:numId w:val="9"/>
        </w:numPr>
        <w:tabs>
          <w:tab w:val="clear" w:pos="720"/>
          <w:tab w:val="num" w:pos="-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1953 год — Пауль патентует квадрупольный масс-анализатор и ионную ловушку.</w:t>
      </w:r>
    </w:p>
    <w:p w:rsidR="00FB25EA" w:rsidRPr="00FB25EA" w:rsidRDefault="00FB25EA" w:rsidP="00FB25EA">
      <w:pPr>
        <w:numPr>
          <w:ilvl w:val="0"/>
          <w:numId w:val="10"/>
        </w:numPr>
        <w:tabs>
          <w:tab w:val="clear" w:pos="720"/>
          <w:tab w:val="num" w:pos="-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1956 год — МакЛаферти и Голке создают первый газовый хромато-масс-спектрометр.</w:t>
      </w:r>
    </w:p>
    <w:p w:rsidR="00FB25EA" w:rsidRPr="00FB25EA" w:rsidRDefault="00FB25EA" w:rsidP="00FB25EA">
      <w:pPr>
        <w:numPr>
          <w:ilvl w:val="0"/>
          <w:numId w:val="11"/>
        </w:numPr>
        <w:tabs>
          <w:tab w:val="clear" w:pos="720"/>
          <w:tab w:val="num" w:pos="-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1966 год — Мансон и Филд создают ионный источник с химической ионизацией.</w:t>
      </w:r>
    </w:p>
    <w:p w:rsidR="00FB25EA" w:rsidRPr="00FB25EA" w:rsidRDefault="00FB25EA" w:rsidP="00FB25EA">
      <w:pPr>
        <w:numPr>
          <w:ilvl w:val="0"/>
          <w:numId w:val="12"/>
        </w:numPr>
        <w:tabs>
          <w:tab w:val="clear" w:pos="720"/>
          <w:tab w:val="num" w:pos="-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1972 год — Каратаев и Мамырин изобретают время-пролётный масс-анализатор с фокусировкой, значительно улучшающий разрешение анализатора.</w:t>
      </w:r>
    </w:p>
    <w:p w:rsidR="00FB25EA" w:rsidRPr="00FB25EA" w:rsidRDefault="00FB25EA" w:rsidP="00FB25EA">
      <w:pPr>
        <w:numPr>
          <w:ilvl w:val="0"/>
          <w:numId w:val="13"/>
        </w:numPr>
        <w:tabs>
          <w:tab w:val="clear" w:pos="720"/>
          <w:tab w:val="num" w:pos="-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1974 год — Первый жидкостный хромато-масс-спектрометр создан Арпино, Болдуином и МакЛаферти</w:t>
      </w:r>
    </w:p>
    <w:p w:rsidR="00FB25EA" w:rsidRPr="00FB25EA" w:rsidRDefault="00FB25EA" w:rsidP="00FB25EA">
      <w:pPr>
        <w:numPr>
          <w:ilvl w:val="0"/>
          <w:numId w:val="14"/>
        </w:numPr>
        <w:tabs>
          <w:tab w:val="clear" w:pos="720"/>
          <w:tab w:val="num" w:pos="-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1981 год — Барбер, Бордоли, Седжвик и Тайлор создают ионизатор с бомбардировкой быстрыми атомами (FAB).</w:t>
      </w:r>
    </w:p>
    <w:p w:rsidR="00FB25EA" w:rsidRPr="00FB25EA" w:rsidRDefault="00FB25EA" w:rsidP="00FB25EA">
      <w:pPr>
        <w:numPr>
          <w:ilvl w:val="0"/>
          <w:numId w:val="15"/>
        </w:numPr>
        <w:tabs>
          <w:tab w:val="clear" w:pos="720"/>
          <w:tab w:val="num" w:pos="-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1982 год — Первый масс-спектр целого белка (инсулин) с помощью бомбардировки быстрыми атомами (FAB).</w:t>
      </w:r>
    </w:p>
    <w:p w:rsidR="00FB25EA" w:rsidRPr="00FB25EA" w:rsidRDefault="00FB25EA" w:rsidP="00FB25EA">
      <w:pPr>
        <w:numPr>
          <w:ilvl w:val="0"/>
          <w:numId w:val="16"/>
        </w:numPr>
        <w:tabs>
          <w:tab w:val="clear" w:pos="720"/>
          <w:tab w:val="num" w:pos="-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1983 год — Бланки и Бестал изобретают термоспрей.</w:t>
      </w:r>
    </w:p>
    <w:p w:rsidR="00FB25EA" w:rsidRPr="00FB25EA" w:rsidRDefault="00FB25EA" w:rsidP="00FB25EA">
      <w:pPr>
        <w:numPr>
          <w:ilvl w:val="0"/>
          <w:numId w:val="17"/>
        </w:numPr>
        <w:tabs>
          <w:tab w:val="clear" w:pos="720"/>
          <w:tab w:val="num" w:pos="-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1984 год — Л. Н. Галль, а затем Фенн публикуют работы по методу электроспрей.</w:t>
      </w:r>
    </w:p>
    <w:p w:rsidR="00FB25EA" w:rsidRPr="00FB25EA" w:rsidRDefault="00FB25EA" w:rsidP="00FB25EA">
      <w:pPr>
        <w:numPr>
          <w:ilvl w:val="0"/>
          <w:numId w:val="18"/>
        </w:numPr>
        <w:tabs>
          <w:tab w:val="clear" w:pos="720"/>
          <w:tab w:val="num" w:pos="-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1987 год — Карас, Бахман, Бар и Хилленкамп изобретают ионизацию лазерной десорбцией при содействии матрицы (MALDI).</w:t>
      </w:r>
    </w:p>
    <w:p w:rsidR="00FB25EA" w:rsidRPr="00FB25EA" w:rsidRDefault="00FB25EA" w:rsidP="00FB25EA">
      <w:pPr>
        <w:numPr>
          <w:ilvl w:val="0"/>
          <w:numId w:val="19"/>
        </w:numPr>
        <w:tabs>
          <w:tab w:val="clear" w:pos="720"/>
          <w:tab w:val="num" w:pos="-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1999 год — Александр Макаров изобретает электростатическую ионную ловушку.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F718C" w:rsidRDefault="00AF718C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:rsidR="00FB25EA" w:rsidRPr="00FB25EA" w:rsidRDefault="00FB25EA" w:rsidP="00FB25EA">
      <w:pPr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2. Принцип работы и устройство масс-спектрометра</w:t>
      </w:r>
    </w:p>
    <w:p w:rsidR="00AF718C" w:rsidRPr="00AF718C" w:rsidRDefault="00AF718C" w:rsidP="00AF718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F718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Принципиально масс-спектрометр состоит из четырех блоков: системы напуска, ионного источника, системы магнитной фокусировки и детектора (рис.1). В системе напуска образец анализируемого вещества испаряют в вакууме. Образовавшиеся пары поступают в ионный источник, где подвергаются бомбардировке пучком ускоренных электронов (энергия обычно порядка десятков электронвольт). Энергия облучения расходуется на выбивание электронов из молекул анализируемого вещества - последние превращаются в положительно заряженные ион-радикалы. Такие частицы высоко реакционноспособны и нестойки. Тут же в ионизационной камеры они претерпевают распад на заряженные и незаряженные осколки (отсюда название метода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Pr="00AF718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осколочная масс-спектрометрия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Pr="00AF718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). </w:t>
      </w:r>
    </w:p>
    <w:p w:rsidR="00AF718C" w:rsidRDefault="00AF718C" w:rsidP="00AF718C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F718C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5753100" cy="3585943"/>
            <wp:effectExtent l="19050" t="0" r="0" b="0"/>
            <wp:docPr id="9" name="Рисунок 1" descr="рисунок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исунок4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585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18C" w:rsidRDefault="00AF718C" w:rsidP="00FB25EA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B25EA" w:rsidRPr="00FB25EA" w:rsidRDefault="00FB25EA" w:rsidP="00FB25EA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2.1. Источники ионов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Первое, что надо сделать для того, чтобы получить масс-спектр, превратить нейтральные молекулы и атомы, составляющие любое органическое или неорганическое вещество, в заряженные частицы — ионы. Этот процесс называется ионизацией и по-разному осуществляется для </w:t>
      </w: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органических и неорганических веществ. Вторым необходимым условием является перевод ионов в газовую фазу в вакуумной части масс спектрометра. Глубокий вакуум обеспечивает беспрепятственное движение ионов внутри масс-спектрометра, а при его отсутствии ионы рассеются и рекомбинируют (превратятся обратно в незаряженные частицы).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Условно способы ионизации органических веществ можно классифицировать по фазам, в которых находятся вещества перед ионизацией.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Газовая фаза</w:t>
      </w:r>
    </w:p>
    <w:p w:rsidR="00FB25EA" w:rsidRPr="00FB25EA" w:rsidRDefault="00FB25EA" w:rsidP="00FB25EA">
      <w:pPr>
        <w:numPr>
          <w:ilvl w:val="0"/>
          <w:numId w:val="2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электронная ионизация (EI)</w:t>
      </w:r>
    </w:p>
    <w:p w:rsidR="00FB25EA" w:rsidRPr="00FB25EA" w:rsidRDefault="00FB25EA" w:rsidP="00FB25EA">
      <w:pPr>
        <w:numPr>
          <w:ilvl w:val="0"/>
          <w:numId w:val="2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химическая ионизация (CI)</w:t>
      </w:r>
    </w:p>
    <w:p w:rsidR="00FB25EA" w:rsidRPr="00FB25EA" w:rsidRDefault="00FB25EA" w:rsidP="00FB25EA">
      <w:pPr>
        <w:numPr>
          <w:ilvl w:val="0"/>
          <w:numId w:val="2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электронный захват (EC)</w:t>
      </w:r>
    </w:p>
    <w:p w:rsidR="00FB25EA" w:rsidRPr="00FB25EA" w:rsidRDefault="00FB25EA" w:rsidP="00FB25EA">
      <w:pPr>
        <w:numPr>
          <w:ilvl w:val="0"/>
          <w:numId w:val="2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ионизация в электрическом поле (FI)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Жидкая фаза</w:t>
      </w:r>
    </w:p>
    <w:p w:rsidR="00FB25EA" w:rsidRPr="00FB25EA" w:rsidRDefault="00FB25EA" w:rsidP="00FB25EA">
      <w:pPr>
        <w:numPr>
          <w:ilvl w:val="0"/>
          <w:numId w:val="2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термоспрей</w:t>
      </w:r>
    </w:p>
    <w:p w:rsidR="00FB25EA" w:rsidRPr="00FB25EA" w:rsidRDefault="00FB25EA" w:rsidP="00FB25EA">
      <w:pPr>
        <w:numPr>
          <w:ilvl w:val="0"/>
          <w:numId w:val="2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ионизация при атмосферном давлении (AP)</w:t>
      </w:r>
    </w:p>
    <w:p w:rsidR="00FB25EA" w:rsidRPr="00FB25EA" w:rsidRDefault="00FB25EA" w:rsidP="00FB25EA">
      <w:pPr>
        <w:numPr>
          <w:ilvl w:val="0"/>
          <w:numId w:val="2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электроспрей (APESI)</w:t>
      </w:r>
    </w:p>
    <w:p w:rsidR="00FB25EA" w:rsidRPr="00FB25EA" w:rsidRDefault="00FB25EA" w:rsidP="00FB25EA">
      <w:pPr>
        <w:numPr>
          <w:ilvl w:val="0"/>
          <w:numId w:val="2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химическая ионизация при атмосферном давлении (APCI)</w:t>
      </w:r>
    </w:p>
    <w:p w:rsidR="00FB25EA" w:rsidRPr="00FB25EA" w:rsidRDefault="00FB25EA" w:rsidP="00FB25EA">
      <w:pPr>
        <w:numPr>
          <w:ilvl w:val="0"/>
          <w:numId w:val="2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фотоионизация при атмосферном давлении (APPI)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Твёрдая фаза</w:t>
      </w:r>
    </w:p>
    <w:p w:rsidR="00FB25EA" w:rsidRPr="00FB25EA" w:rsidRDefault="00FB25EA" w:rsidP="00FB25EA">
      <w:pPr>
        <w:numPr>
          <w:ilvl w:val="0"/>
          <w:numId w:val="2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прямая лазерная десорбция - масс-спектрометрия (LDMS)</w:t>
      </w:r>
    </w:p>
    <w:p w:rsidR="00FB25EA" w:rsidRPr="00FB25EA" w:rsidRDefault="00FB25EA" w:rsidP="00FB25EA">
      <w:pPr>
        <w:numPr>
          <w:ilvl w:val="0"/>
          <w:numId w:val="2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матрично-активированная лазерная десорбция/ионизация (MALDI)</w:t>
      </w:r>
    </w:p>
    <w:p w:rsidR="00FB25EA" w:rsidRPr="00FB25EA" w:rsidRDefault="00FB25EA" w:rsidP="00FB25EA">
      <w:pPr>
        <w:numPr>
          <w:ilvl w:val="0"/>
          <w:numId w:val="2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масс-спектрометрия вторичных ионов (SIMS)</w:t>
      </w:r>
    </w:p>
    <w:p w:rsidR="00FB25EA" w:rsidRPr="00FB25EA" w:rsidRDefault="00FB25EA" w:rsidP="00FB25EA">
      <w:pPr>
        <w:numPr>
          <w:ilvl w:val="0"/>
          <w:numId w:val="2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бомбардировка быстрыми атомами (FAB)</w:t>
      </w:r>
    </w:p>
    <w:p w:rsidR="00FB25EA" w:rsidRPr="00FB25EA" w:rsidRDefault="00FB25EA" w:rsidP="00FB25EA">
      <w:pPr>
        <w:numPr>
          <w:ilvl w:val="0"/>
          <w:numId w:val="2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десорбция в электрическом поле (FD)</w:t>
      </w:r>
    </w:p>
    <w:p w:rsidR="00FB25EA" w:rsidRPr="00FB25EA" w:rsidRDefault="00FB25EA" w:rsidP="00FB25EA">
      <w:pPr>
        <w:numPr>
          <w:ilvl w:val="0"/>
          <w:numId w:val="2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плазменная десорбция (PD)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неорганической химии для анализа элементного состава применяются жёсткие методы ионизации, так как энергии связи атомов в твёрдом теле гораздо больше и значительно более жёсткие методы </w:t>
      </w: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необходимо использовать для того, чтобы разорвать эти связи и получить ионы.</w:t>
      </w:r>
    </w:p>
    <w:p w:rsidR="00FB25EA" w:rsidRPr="00FB25EA" w:rsidRDefault="00FB25EA" w:rsidP="00FB25EA">
      <w:pPr>
        <w:numPr>
          <w:ilvl w:val="0"/>
          <w:numId w:val="2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ионизация в индуктивно-связанной плазме (ICP)</w:t>
      </w:r>
    </w:p>
    <w:p w:rsidR="00FB25EA" w:rsidRPr="00FB25EA" w:rsidRDefault="00FB25EA" w:rsidP="00FB25EA">
      <w:pPr>
        <w:numPr>
          <w:ilvl w:val="0"/>
          <w:numId w:val="2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термоионизация или поверхностная ионизация</w:t>
      </w:r>
    </w:p>
    <w:p w:rsidR="00FB25EA" w:rsidRPr="00FB25EA" w:rsidRDefault="00FB25EA" w:rsidP="00FB25EA">
      <w:pPr>
        <w:numPr>
          <w:ilvl w:val="0"/>
          <w:numId w:val="2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ионизация в тлеющем разряде и искровая ионизация (см. искровой разряд)</w:t>
      </w:r>
    </w:p>
    <w:p w:rsidR="00FB25EA" w:rsidRPr="00FB25EA" w:rsidRDefault="00FB25EA" w:rsidP="00FB25EA">
      <w:pPr>
        <w:numPr>
          <w:ilvl w:val="0"/>
          <w:numId w:val="2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ионизация в процессе лазерной абляции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Исторически первые методы ионизации были разработаны для газовой фазы. К сожалению, очень многие органические вещества невозможно испарить, то есть перевести в газовую фазу, без разложения. А это значит, что их нельзя ионизовать электронным ударом. Но среди таких веществ почти всё, что составляет живую ткань (белки, ДНК и т. д.), физиологически активные вещества, полимеры, то есть всё то, что сегодня представляет особый интерес. Масс-спектрометрия не стояла на месте и последние годы были разработаны специальные методы ионизации таких органических соединений. Сегодня используются, в основном, два из них — ионизация при атмосферном давлении и её подвиды — электроспрей (ESI), химическая ионизация при атмосферном давлении (APCI) и фотоионизация при атмосферном давлении (APPI), а также ионизация лазерной десорбцией при содействии матрицы (MALDI).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25EA" w:rsidRPr="00FB25EA" w:rsidRDefault="00FB25EA" w:rsidP="00FB25EA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2.2. Масс-анализаторы</w:t>
      </w:r>
    </w:p>
    <w:p w:rsidR="00AF718C" w:rsidRDefault="00FB25EA" w:rsidP="00AF718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Полученные при ионизации ионы с помощью электрического поля переносятся в масс-анализатор. Там начинается второй этап масс- спектрометрического анализа — сортировка ионов по массам (точнее по отношению массы к заряду, или m/z). Существуют следующие типы масс-анализаторов:</w:t>
      </w:r>
    </w:p>
    <w:p w:rsidR="00FB25EA" w:rsidRPr="00FB25EA" w:rsidRDefault="00AF718C" w:rsidP="00AF718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</w:t>
      </w:r>
      <w:r w:rsidR="00FB25EA" w:rsidRPr="00FB25E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епрерывные масс-анализаторы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:</w:t>
      </w:r>
    </w:p>
    <w:p w:rsidR="00FB25EA" w:rsidRPr="00FB25EA" w:rsidRDefault="00FB25EA" w:rsidP="00FB25EA">
      <w:pPr>
        <w:numPr>
          <w:ilvl w:val="0"/>
          <w:numId w:val="24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Магнитный и электростатический секторный масс-анализатор (англ. </w:t>
      </w:r>
      <w:r w:rsidRPr="00FB25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Sector instrument</w:t>
      </w: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FB25EA" w:rsidRPr="00FB25EA" w:rsidRDefault="00FB25EA" w:rsidP="00FB25EA">
      <w:pPr>
        <w:numPr>
          <w:ilvl w:val="0"/>
          <w:numId w:val="24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Квадрупольный масс-анализатор (англ. </w:t>
      </w:r>
      <w:r w:rsidRPr="00FB25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Quadrupole mass analyzer</w:t>
      </w: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FB25EA" w:rsidRPr="00FB25EA" w:rsidRDefault="00AF718C" w:rsidP="00AF718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И</w:t>
      </w:r>
      <w:r w:rsidR="00FB25EA" w:rsidRPr="00FB25E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мпульсные масс-анализаторы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:</w:t>
      </w:r>
    </w:p>
    <w:p w:rsidR="00FB25EA" w:rsidRPr="00FB25EA" w:rsidRDefault="00FB25EA" w:rsidP="00FB25EA">
      <w:pPr>
        <w:numPr>
          <w:ilvl w:val="0"/>
          <w:numId w:val="25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Времяпролётный</w:t>
      </w: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масс</w:t>
      </w: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-</w:t>
      </w: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анализатор</w:t>
      </w: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англ</w:t>
      </w: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. </w:t>
      </w:r>
      <w:r w:rsidRPr="009B06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Time-of-flight mass spectrometry</w:t>
      </w: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)</w:t>
      </w:r>
    </w:p>
    <w:p w:rsidR="00FB25EA" w:rsidRPr="00FB25EA" w:rsidRDefault="00FB25EA" w:rsidP="00FB25EA">
      <w:pPr>
        <w:numPr>
          <w:ilvl w:val="0"/>
          <w:numId w:val="25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Ионная ловушка (англ. </w:t>
      </w:r>
      <w:r w:rsidRPr="00FB25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Ion trap</w:t>
      </w: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FB25EA" w:rsidRPr="00FB25EA" w:rsidRDefault="00FB25EA" w:rsidP="00FB25EA">
      <w:pPr>
        <w:numPr>
          <w:ilvl w:val="0"/>
          <w:numId w:val="25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Квадрупольная линейная ловушка (англ. </w:t>
      </w:r>
      <w:r w:rsidRPr="00FB25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Quadrupole ion trap</w:t>
      </w: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FB25EA" w:rsidRPr="00FB25EA" w:rsidRDefault="00FB25EA" w:rsidP="00FB25EA">
      <w:pPr>
        <w:numPr>
          <w:ilvl w:val="0"/>
          <w:numId w:val="25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Масс-анализатор ионно-циклотронного резонанса с Фурье-преобразованием (англ. </w:t>
      </w:r>
      <w:r w:rsidRPr="00FB25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Fourier transform ion cyclotron resonance</w:t>
      </w: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FB25EA" w:rsidRPr="00FB25EA" w:rsidRDefault="00FB25EA" w:rsidP="00FB25EA">
      <w:pPr>
        <w:numPr>
          <w:ilvl w:val="0"/>
          <w:numId w:val="25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Орбитрэп (англ. </w:t>
      </w:r>
      <w:r w:rsidRPr="00FB25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Orbitrap</w:t>
      </w: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Разница между непрерывными и импульсными масс-анализаторами заключается в том, что в первые ионы поступают непрерывным потоком, а во вторые — порциями, через определённые интервалы времени.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Масс-спектрометр может иметь два масс-анализатора. Такой масс-спектрометр называют</w:t>
      </w:r>
      <w:r w:rsidR="00AF7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B25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тандемным</w:t>
      </w: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. Тандемные масс спектрометры применяются, как правило, вместе с «мягкими» методами ионизации, при которых не происходит фрагментации ионов анализируемых молекул (молекулярных ионов). Таким образом первый масс-анализатор анализирует молекулярные ионы. Покидая первый масс-анализатор, молекулярные ионы фрагментируются под действием соударений с молекулами инертного газа или излучения лазера, после чего их фрагменты анализируются во втором масс-анализаторе. Наиболее распространёнными конфигурациями тандемных масс спектрометров являются квадруполь-квадрупольная и квадруполь-времяпролётная.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25EA" w:rsidRPr="00FB25EA" w:rsidRDefault="00FB25EA" w:rsidP="00FB25EA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2.3. Детекторы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Итак, последним элементом описываемого нами упрощённого масс-спектрометра, является детектор заряженных частиц. Первые масс-спектрометры использовали в качестве детектора фотопластинку. Сейчас </w:t>
      </w: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используются динодные вторично-электронные умножители, в которых ион, попадая на первый динод, выбивает из него пучок электронов, которые в свою очередь, попадая на следующий динод, выбивают из него ещё большее количество электронов и т. д. Другой вариант — фотоумножители, регистрирующие свечение, возникающее при бомбардировке ионами люминофора. Кроме того, используются микроканальные умножители, системы типа диодных матриц и коллекторы, собирающие все ионы, попавшие в данную точку пространства (коллекторы Фарадея).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25EA" w:rsidRPr="00FB25EA" w:rsidRDefault="00FB25EA" w:rsidP="00FB25EA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2.4. Хромато-масс-спектрометрия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Масс-спектрометры используются для анализа органических и неорганических соединений.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Органические вещества в большинстве случаев представляют собой многокомпонентные смеси индивидуальных компонентов. Например, показано, что запах жареной курицы составляют 400 компонентов (то есть, 400 индивидуальных органических соединений). Задача аналитики состоит в том, чтобы определить сколько компонентов составляют органическое вещество, узнать какие это компоненты (идентифицировать их) и узнать сколько каждого соединения содержится в смеси. Для этого идеальным является сочетание хроматографии с масс-спектрометрией. Газовая хроматография как нельзя лучше подходит для сочетания с ионным источником масс-спектрометра с ионизацией электронным ударом или химической ионизацией, поскольку в колонке хроматографа соединения уже находятся в газовой фазе. Приборы, в которых масс-спектрометрический детектор скомбинирован с газовым хроматографом, называются хромато-масс-спектрометрами («Хромасс»).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Многие органические соединения невозможно разделить на компоненты с помощью газовой хроматографии, но можно с помощью жидкостной хроматографии. Для сочетания жидкостной хроматографии с масс-спектрометрией сегодня используют источники ионизации в </w:t>
      </w: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электроспрее (ESI) и химической ионизации при атмосферном давлении (APCI), а комбинацию жидкостных хроматографов с масс-спектрометрами называют ЖХ/МС (англ. </w:t>
      </w:r>
      <w:r w:rsidRPr="00FB25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LC/MS</w:t>
      </w: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). Самые мощные системы для органического анализа, востребованные современной протеомикой, строятся на основе сверхпроводящего магнита и работают по принципу ионно-циклотронного резонанса. Они также носят название FT/MS, поскольку в них используется Фурье преобразование сигнала.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25EA" w:rsidRPr="00FB25EA" w:rsidRDefault="00FB25EA" w:rsidP="00AF718C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2.5. Характери</w:t>
      </w:r>
      <w:r w:rsidR="00AF71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стики масс-спектрометров и масс-</w:t>
      </w:r>
      <w:r w:rsidRPr="00FB25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спектрометрических детекторов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Важнейшими техническими характеристиками масс-спектрометров являются чувствительность, динамический диапазон, разрешение, скорость сканирования.</w:t>
      </w:r>
    </w:p>
    <w:p w:rsidR="00FB25EA" w:rsidRPr="00FB25EA" w:rsidRDefault="00FB25EA" w:rsidP="00FB25E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t>Важнейшая характеристика при анализе органических соединений — это чувствительность. Для того, чтобы достигнуть как можно большей чувствительности при улучшении отношения сигнала к шуму прибегают к детектированию по отдельным выбранным ионам. Выигрыш в чувствительности и селективности при этом колоссальный, но при использовании приборов низкого разрешения приходится приносить в жертву другой важный параметр — достоверность. Ведь если Вы записывали только один пик из всего характеристического масс-спектра, Вам понадобится ещё много поработать, чтобы доказать, что этот пик соответствует именно тому компоненту, который Вас интересует. Как же разрешить эту проблему? Использовать высокое разрешение на приборах с двойной фокусировкой, где можно добиться высокого уровня достоверности не жертвуя чувствительностью. Или использовать тандемную масс-спектрометрию, когда каждый пик, соответствующий материнскому иону можно подтвердить масс-спектром дочерних ионов. Итак, абсолютным рекордсменом по чувствительности является органический хромато-масс-спектрометр высокого разрешения с двойной фокусировкой.</w:t>
      </w:r>
    </w:p>
    <w:p w:rsidR="00FB25EA" w:rsidRDefault="00FB25EA" w:rsidP="00FB25E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5E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 характеристике сочетания чувствительности с достоверностью определения компонентов следом за приборами высокого разрешения идут ионные ловушки. Классические квадрупольные приборы нового поколения имеют улучшенные характеристики благодаря ряду инноваций, применённых в них, например, использованию искривлённого квадрупольного префильтра, предотвращающего попадание нейтральных частиц на детектор и, следовательно, снижению шума.</w:t>
      </w:r>
    </w:p>
    <w:p w:rsidR="00D1046D" w:rsidRDefault="00D1046D" w:rsidP="00D10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1046D" w:rsidRDefault="00D1046D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:rsidR="00CA522D" w:rsidRDefault="00D1046D" w:rsidP="00CA522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04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3. </w:t>
      </w:r>
      <w:r w:rsidRPr="00D1046D">
        <w:rPr>
          <w:rFonts w:ascii="Times New Roman" w:hAnsi="Times New Roman" w:cs="Times New Roman"/>
          <w:b/>
          <w:sz w:val="28"/>
          <w:szCs w:val="28"/>
        </w:rPr>
        <w:t>Применение масс-спектрометра в пищевой промышленности</w:t>
      </w:r>
    </w:p>
    <w:p w:rsidR="00CA522D" w:rsidRPr="00CA522D" w:rsidRDefault="00CA522D" w:rsidP="00CA522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522D">
        <w:rPr>
          <w:rFonts w:ascii="Times New Roman" w:hAnsi="Times New Roman" w:cs="Times New Roman"/>
          <w:sz w:val="28"/>
          <w:szCs w:val="28"/>
        </w:rPr>
        <w:t>Масс-спектрометрия стабильных изотопов позволяет решать множество как сугубо науч</w:t>
      </w:r>
      <w:r w:rsidRPr="00CA522D">
        <w:rPr>
          <w:rFonts w:ascii="Times New Roman" w:hAnsi="Times New Roman" w:cs="Times New Roman"/>
          <w:sz w:val="28"/>
          <w:szCs w:val="28"/>
        </w:rPr>
        <w:softHyphen/>
        <w:t>ных, так и прикладных вопросов в самых различных областях. Далеко не полный их перечень включает в себя такие дисциплины, как, например, геология и геохимия, экология, нефтехимия, археология и палеоклиматология, биология и медицина, криминалистика.</w:t>
      </w:r>
    </w:p>
    <w:p w:rsidR="00CA522D" w:rsidRPr="00CA522D" w:rsidRDefault="00CA522D" w:rsidP="00CA5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CA522D">
        <w:rPr>
          <w:rFonts w:ascii="Times New Roman" w:eastAsia="Times New Roman" w:hAnsi="Times New Roman" w:cs="Times New Roman"/>
          <w:sz w:val="28"/>
          <w:szCs w:val="28"/>
        </w:rPr>
        <w:t>Немало задач способна разрешить изотопная масс-спектрометрия также в пищевой промышленности и смежных с нею областях. Многочисленны примеры как выявления фактов фальсификации различных пищевых продуктов, соков, ароматизаторов, эфирных масел, так и дифференциации их происхождения – из натурального или синтетического сырья.</w:t>
      </w:r>
    </w:p>
    <w:p w:rsidR="00CA522D" w:rsidRPr="00CA522D" w:rsidRDefault="00CA522D" w:rsidP="00CA5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CA522D">
        <w:rPr>
          <w:rFonts w:ascii="Times New Roman" w:eastAsia="Times New Roman" w:hAnsi="Times New Roman" w:cs="Times New Roman"/>
          <w:sz w:val="28"/>
          <w:szCs w:val="28"/>
        </w:rPr>
        <w:t>Завершим популяризацию метода и его возможностей парочкой элегантных иллюстраций на конкретных примерах, связанных с тем, что мы пьём и употребляем в пищу.</w:t>
      </w:r>
    </w:p>
    <w:p w:rsidR="00CA522D" w:rsidRPr="00CA522D" w:rsidRDefault="00CA522D" w:rsidP="00CA5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CA522D">
        <w:rPr>
          <w:rFonts w:ascii="Times New Roman" w:eastAsia="Times New Roman" w:hAnsi="Times New Roman" w:cs="Times New Roman"/>
          <w:sz w:val="28"/>
          <w:szCs w:val="28"/>
        </w:rPr>
        <w:t>В совместной работе германо-японской команды учёных (</w:t>
      </w:r>
      <w:r w:rsidR="00CD55AE">
        <w:rPr>
          <w:rFonts w:ascii="Times New Roman" w:eastAsia="Times New Roman" w:hAnsi="Times New Roman" w:cs="Times New Roman"/>
          <w:sz w:val="28"/>
          <w:szCs w:val="28"/>
        </w:rPr>
        <w:t>J. Agric. Food Chem. 2005</w:t>
      </w:r>
      <w:r w:rsidRPr="00CA522D">
        <w:rPr>
          <w:rFonts w:ascii="Times New Roman" w:eastAsia="Times New Roman" w:hAnsi="Times New Roman" w:cs="Times New Roman"/>
          <w:sz w:val="28"/>
          <w:szCs w:val="28"/>
        </w:rPr>
        <w:t>) были получены результаты по изотопным соотношениям углерода и водорода для ряда образцов </w:t>
      </w:r>
      <w:r w:rsidRPr="00CA522D">
        <w:rPr>
          <w:rFonts w:ascii="Times New Roman" w:eastAsia="Times New Roman" w:hAnsi="Times New Roman" w:cs="Times New Roman"/>
          <w:b/>
          <w:bCs/>
          <w:sz w:val="28"/>
          <w:szCs w:val="28"/>
        </w:rPr>
        <w:t>g</w:t>
      </w:r>
      <w:r w:rsidRPr="00CA522D">
        <w:rPr>
          <w:rFonts w:ascii="Times New Roman" w:eastAsia="Times New Roman" w:hAnsi="Times New Roman" w:cs="Times New Roman"/>
          <w:sz w:val="28"/>
          <w:szCs w:val="28"/>
        </w:rPr>
        <w:t>- и </w:t>
      </w:r>
      <w:r w:rsidRPr="00CA522D">
        <w:rPr>
          <w:rFonts w:ascii="Times New Roman" w:eastAsia="Times New Roman" w:hAnsi="Times New Roman" w:cs="Times New Roman"/>
          <w:b/>
          <w:bCs/>
          <w:sz w:val="28"/>
          <w:szCs w:val="28"/>
        </w:rPr>
        <w:t>d</w:t>
      </w:r>
      <w:r w:rsidRPr="00CA522D">
        <w:rPr>
          <w:rFonts w:ascii="Times New Roman" w:eastAsia="Times New Roman" w:hAnsi="Times New Roman" w:cs="Times New Roman"/>
          <w:sz w:val="28"/>
          <w:szCs w:val="28"/>
        </w:rPr>
        <w:t>-декалактона – выделенных из плодов растений рода Prunus, а также синтезированных обычными химическими и биотехнологическими методами. Значения величин </w:t>
      </w:r>
      <w:r w:rsidRPr="00CA522D">
        <w:rPr>
          <w:rFonts w:ascii="Times New Roman" w:eastAsia="Times New Roman" w:hAnsi="Times New Roman" w:cs="Times New Roman"/>
          <w:b/>
          <w:bCs/>
          <w:sz w:val="28"/>
          <w:szCs w:val="28"/>
        </w:rPr>
        <w:t>d</w:t>
      </w:r>
      <w:r w:rsidRPr="00CA522D">
        <w:rPr>
          <w:rFonts w:ascii="Times New Roman" w:eastAsia="Times New Roman" w:hAnsi="Times New Roman" w:cs="Times New Roman"/>
          <w:sz w:val="28"/>
          <w:szCs w:val="28"/>
        </w:rPr>
        <w:t>(13С) и </w:t>
      </w:r>
      <w:r w:rsidRPr="00CA522D">
        <w:rPr>
          <w:rFonts w:ascii="Times New Roman" w:eastAsia="Times New Roman" w:hAnsi="Times New Roman" w:cs="Times New Roman"/>
          <w:b/>
          <w:bCs/>
          <w:sz w:val="28"/>
          <w:szCs w:val="28"/>
        </w:rPr>
        <w:t>d</w:t>
      </w:r>
      <w:r w:rsidRPr="00CA522D">
        <w:rPr>
          <w:rFonts w:ascii="Times New Roman" w:eastAsia="Times New Roman" w:hAnsi="Times New Roman" w:cs="Times New Roman"/>
          <w:sz w:val="28"/>
          <w:szCs w:val="28"/>
        </w:rPr>
        <w:t>(2Н) приведены в виде двумерных диаграмм: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4715"/>
        <w:gridCol w:w="4856"/>
      </w:tblGrid>
      <w:tr w:rsidR="00CA522D" w:rsidRPr="00CA522D" w:rsidTr="00CA522D">
        <w:trPr>
          <w:jc w:val="center"/>
        </w:trPr>
        <w:tc>
          <w:tcPr>
            <w:tcW w:w="498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22D" w:rsidRPr="00CA522D" w:rsidRDefault="00CA522D" w:rsidP="00CA522D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22D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019425" cy="1905000"/>
                  <wp:effectExtent l="19050" t="0" r="9525" b="0"/>
                  <wp:docPr id="14" name="Рисунок 14" descr="http://foodinnovation.ru/resources/articles/IRMS/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foodinnovation.ru/resources/articles/IRMS/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42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22D" w:rsidRPr="00CA522D" w:rsidRDefault="00CA522D" w:rsidP="00CA522D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22D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114675" cy="1876425"/>
                  <wp:effectExtent l="19050" t="0" r="9525" b="0"/>
                  <wp:docPr id="15" name="Рисунок 15" descr="http://foodinnovation.ru/resources/articles/IRMS/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foodinnovation.ru/resources/articles/IRMS/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4675" cy="187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22D" w:rsidRPr="00CA522D" w:rsidTr="00CA522D">
        <w:trPr>
          <w:jc w:val="center"/>
        </w:trPr>
        <w:tc>
          <w:tcPr>
            <w:tcW w:w="9961" w:type="dxa"/>
            <w:gridSpan w:val="2"/>
            <w:tcBorders>
              <w:top w:val="nil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22D" w:rsidRPr="00CA522D" w:rsidRDefault="00CA522D" w:rsidP="00CD55A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22D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Значения </w:t>
            </w:r>
            <w:r w:rsidRPr="00CA52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</w:t>
            </w:r>
            <w:r w:rsidRPr="00CA522D">
              <w:rPr>
                <w:rFonts w:ascii="Times New Roman" w:eastAsia="Times New Roman" w:hAnsi="Times New Roman" w:cs="Times New Roman"/>
                <w:sz w:val="28"/>
                <w:szCs w:val="28"/>
              </w:rPr>
              <w:t>(13С) и </w:t>
            </w:r>
            <w:r w:rsidRPr="00CA52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</w:t>
            </w:r>
            <w:r w:rsidRPr="00CA522D">
              <w:rPr>
                <w:rFonts w:ascii="Times New Roman" w:eastAsia="Times New Roman" w:hAnsi="Times New Roman" w:cs="Times New Roman"/>
                <w:sz w:val="28"/>
                <w:szCs w:val="28"/>
              </w:rPr>
              <w:t>(2Н) для </w:t>
            </w:r>
            <w:r w:rsidRPr="00CA52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g</w:t>
            </w:r>
            <w:r w:rsidRPr="00CA522D">
              <w:rPr>
                <w:rFonts w:ascii="Times New Roman" w:eastAsia="Times New Roman" w:hAnsi="Times New Roman" w:cs="Times New Roman"/>
                <w:sz w:val="28"/>
                <w:szCs w:val="28"/>
              </w:rPr>
              <w:t>-декалактона (слева) и </w:t>
            </w:r>
            <w:r w:rsidRPr="00CA52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</w:t>
            </w:r>
            <w:r w:rsidRPr="00CA522D">
              <w:rPr>
                <w:rFonts w:ascii="Times New Roman" w:eastAsia="Times New Roman" w:hAnsi="Times New Roman" w:cs="Times New Roman"/>
                <w:sz w:val="28"/>
                <w:szCs w:val="28"/>
              </w:rPr>
              <w:t>-декалактона (справа), выделенных из персиков (</w:t>
            </w:r>
            <w:r w:rsidRPr="00CA52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</w:t>
            </w:r>
            <w:r w:rsidRPr="00CA522D">
              <w:rPr>
                <w:rFonts w:ascii="Times New Roman" w:eastAsia="Times New Roman" w:hAnsi="Times New Roman" w:cs="Times New Roman"/>
                <w:sz w:val="28"/>
                <w:szCs w:val="28"/>
              </w:rPr>
              <w:t>), абрикосов, нектарино</w:t>
            </w:r>
            <w:r w:rsidR="00CD55AE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CA52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полученных </w:t>
            </w:r>
            <w:r w:rsidRPr="00CA522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синтетически (</w:t>
            </w:r>
            <w:r w:rsidRPr="00CA52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</w:t>
            </w:r>
            <w:r w:rsidRPr="00CA522D">
              <w:rPr>
                <w:rFonts w:ascii="Times New Roman" w:eastAsia="Times New Roman" w:hAnsi="Times New Roman" w:cs="Times New Roman"/>
                <w:sz w:val="28"/>
                <w:szCs w:val="28"/>
              </w:rPr>
              <w:t>) и биотехнологическими методами (</w:t>
            </w:r>
            <w:r w:rsidRPr="00CA52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u</w:t>
            </w:r>
            <w:r w:rsidRPr="00CA522D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CA522D" w:rsidRPr="00CA522D" w:rsidRDefault="00CA522D" w:rsidP="00CA5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CA522D">
        <w:rPr>
          <w:rFonts w:ascii="Times New Roman" w:eastAsia="Times New Roman" w:hAnsi="Times New Roman" w:cs="Times New Roman"/>
          <w:sz w:val="28"/>
          <w:szCs w:val="28"/>
        </w:rPr>
        <w:lastRenderedPageBreak/>
        <w:t>Как мы видим, метод позволяет чётко дифференцировать лактоны, выделенные из фруктов, от их собратьев, полученных в результате химических превращений – то есть FTNF-ароматизатор, к примеру, «Персик» легко можно отличить от «Сочного Абрикоса» – аналога, собранного из натуральных, но биотехнологически полученных компонентов, или из идентич</w:t>
      </w:r>
      <w:r w:rsidRPr="00CA522D">
        <w:rPr>
          <w:rFonts w:ascii="Times New Roman" w:eastAsia="Times New Roman" w:hAnsi="Times New Roman" w:cs="Times New Roman"/>
          <w:sz w:val="28"/>
          <w:szCs w:val="28"/>
        </w:rPr>
        <w:softHyphen/>
        <w:t>ной натуральному синтетики.</w:t>
      </w:r>
    </w:p>
    <w:p w:rsidR="00CA522D" w:rsidRPr="00CA522D" w:rsidRDefault="00CA522D" w:rsidP="00CA5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CA522D">
        <w:rPr>
          <w:rFonts w:ascii="Times New Roman" w:eastAsia="Times New Roman" w:hAnsi="Times New Roman" w:cs="Times New Roman"/>
          <w:sz w:val="28"/>
          <w:szCs w:val="28"/>
        </w:rPr>
        <w:t>Различия между образцами, синтезированными обычными химическими способами и полученными с применением методов биотехнологии, для этих лактонов менее критичны. Для выявления происхождения какого-нибудь гипотетического образца </w:t>
      </w:r>
      <w:r w:rsidRPr="00CA522D">
        <w:rPr>
          <w:rFonts w:ascii="Times New Roman" w:eastAsia="Times New Roman" w:hAnsi="Times New Roman" w:cs="Times New Roman"/>
          <w:b/>
          <w:bCs/>
          <w:sz w:val="28"/>
          <w:szCs w:val="28"/>
        </w:rPr>
        <w:t>g</w:t>
      </w:r>
      <w:r w:rsidRPr="00CA522D">
        <w:rPr>
          <w:rFonts w:ascii="Times New Roman" w:eastAsia="Times New Roman" w:hAnsi="Times New Roman" w:cs="Times New Roman"/>
          <w:sz w:val="28"/>
          <w:szCs w:val="28"/>
        </w:rPr>
        <w:t>-декалактона данных может оказаться недостаточно для однозначного соотнесения (к примеру, если полученный результат измерения окажется между ближайшими </w:t>
      </w:r>
      <w:r w:rsidRPr="00CA522D">
        <w:rPr>
          <w:rFonts w:ascii="Times New Roman" w:eastAsia="Times New Roman" w:hAnsi="Times New Roman" w:cs="Times New Roman"/>
          <w:b/>
          <w:bCs/>
          <w:sz w:val="28"/>
          <w:szCs w:val="28"/>
        </w:rPr>
        <w:t>u</w:t>
      </w:r>
      <w:r w:rsidRPr="00CA522D">
        <w:rPr>
          <w:rFonts w:ascii="Times New Roman" w:eastAsia="Times New Roman" w:hAnsi="Times New Roman" w:cs="Times New Roman"/>
          <w:sz w:val="28"/>
          <w:szCs w:val="28"/>
        </w:rPr>
        <w:t> и </w:t>
      </w:r>
      <w:r w:rsidRPr="00CA522D">
        <w:rPr>
          <w:rFonts w:ascii="Times New Roman" w:eastAsia="Times New Roman" w:hAnsi="Times New Roman" w:cs="Times New Roman"/>
          <w:b/>
          <w:bCs/>
          <w:sz w:val="28"/>
          <w:szCs w:val="28"/>
        </w:rPr>
        <w:t>n</w:t>
      </w:r>
      <w:r w:rsidRPr="00CA522D">
        <w:rPr>
          <w:rFonts w:ascii="Times New Roman" w:eastAsia="Times New Roman" w:hAnsi="Times New Roman" w:cs="Times New Roman"/>
          <w:sz w:val="28"/>
          <w:szCs w:val="28"/>
        </w:rPr>
        <w:t>). В таких случаях б</w:t>
      </w:r>
      <w:r w:rsidR="00CD55AE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CA522D">
        <w:rPr>
          <w:rFonts w:ascii="Times New Roman" w:eastAsia="Times New Roman" w:hAnsi="Times New Roman" w:cs="Times New Roman"/>
          <w:sz w:val="28"/>
          <w:szCs w:val="28"/>
        </w:rPr>
        <w:t>льшая точность достигается статистически анализом большего количества образцов известного происхождения – достовер</w:t>
      </w:r>
      <w:r w:rsidRPr="00CA522D">
        <w:rPr>
          <w:rFonts w:ascii="Times New Roman" w:eastAsia="Times New Roman" w:hAnsi="Times New Roman" w:cs="Times New Roman"/>
          <w:sz w:val="28"/>
          <w:szCs w:val="28"/>
        </w:rPr>
        <w:softHyphen/>
        <w:t>ность интерпретации результатов изотопного масс-спектрометрического анализа максимальна при наличии достаточной коллекции стандартов.</w:t>
      </w:r>
    </w:p>
    <w:p w:rsidR="00CA522D" w:rsidRDefault="00CA522D" w:rsidP="00CA5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522D">
        <w:rPr>
          <w:rFonts w:ascii="Times New Roman" w:eastAsia="Times New Roman" w:hAnsi="Times New Roman" w:cs="Times New Roman"/>
          <w:sz w:val="28"/>
          <w:szCs w:val="28"/>
        </w:rPr>
        <w:t>Как известно, натуральное эфирное масло горчицы (горчичный эфир), выделяемое из жмыха семян, применяется в качестве вкусоароматической добавки при производстве горчицы, майонезов и различных соусов. Основной компонент этого эфирного масла – аллил изотио</w:t>
      </w:r>
      <w:r w:rsidRPr="00CA522D">
        <w:rPr>
          <w:rFonts w:ascii="Times New Roman" w:eastAsia="Times New Roman" w:hAnsi="Times New Roman" w:cs="Times New Roman"/>
          <w:sz w:val="28"/>
          <w:szCs w:val="28"/>
        </w:rPr>
        <w:softHyphen/>
        <w:t>цианат – может также быть получен химическим путём. Его дешевизна обуславливает экономи</w:t>
      </w:r>
      <w:r w:rsidRPr="00CA522D">
        <w:rPr>
          <w:rFonts w:ascii="Times New Roman" w:eastAsia="Times New Roman" w:hAnsi="Times New Roman" w:cs="Times New Roman"/>
          <w:sz w:val="28"/>
          <w:szCs w:val="28"/>
        </w:rPr>
        <w:softHyphen/>
        <w:t>ческую выгоду частичной или полной замены натурального масла синтетическим горчичным эфиром.</w:t>
      </w:r>
    </w:p>
    <w:p w:rsidR="00CD55AE" w:rsidRPr="00CA522D" w:rsidRDefault="00CD55AE" w:rsidP="00CA5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Таким образом, р</w:t>
      </w:r>
      <w:r w:rsidRPr="00CD55A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азработанные подходы использованы для установления фактов фальсификации и контрафакции продуктов и материалов.</w:t>
      </w:r>
    </w:p>
    <w:p w:rsidR="00D1046D" w:rsidRDefault="00D1046D">
      <w:pPr>
        <w:rPr>
          <w:rFonts w:ascii="Times New Roman" w:hAnsi="Times New Roman" w:cs="Times New Roman"/>
          <w:b/>
          <w:sz w:val="28"/>
          <w:szCs w:val="28"/>
        </w:rPr>
      </w:pPr>
    </w:p>
    <w:p w:rsidR="00CA522D" w:rsidRDefault="00CA522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1046D" w:rsidRPr="00D1046D" w:rsidRDefault="00D1046D" w:rsidP="00D1046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046D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D1046D" w:rsidRPr="00D1046D" w:rsidRDefault="00D1046D" w:rsidP="00D104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046D">
        <w:rPr>
          <w:rFonts w:ascii="Times New Roman" w:eastAsia="Times New Roman" w:hAnsi="Times New Roman" w:cs="Times New Roman"/>
          <w:color w:val="000000"/>
          <w:sz w:val="28"/>
          <w:szCs w:val="28"/>
        </w:rPr>
        <w:t>Масс-спектрометрия становится важным методом анализа биологических и небиологических макромолекул. Она является одним из самых чувствительных и точных методов, способным определять всего лишь сотни молекул, уступая в этом только радиационным методам анализа. Разрешение некоторых методов достигает 30000, что означает точность порядка десятков ppm. Такая точность даёт возможность изотопного анализа макромолекул, таких, как белки, а также определения дефекта массы и расчёта брутто-формулы лёгких молекул и даже белков только по данным определения молекулярной массы и изотопного распределения.</w:t>
      </w:r>
    </w:p>
    <w:p w:rsidR="00D1046D" w:rsidRPr="00D1046D" w:rsidRDefault="00D1046D" w:rsidP="00D104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046D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Фрагментарная информация, особенно при использовании тандемной масс-спектрометрии даёт возможность определять структуру молекулы, а также, в ограниченных масштабах, механизмы газофазных реакций и реакционные центры исследуемых молекул.</w:t>
      </w:r>
    </w:p>
    <w:p w:rsidR="00D1046D" w:rsidRPr="00D1046D" w:rsidRDefault="00D1046D" w:rsidP="00D104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046D">
        <w:rPr>
          <w:rFonts w:ascii="Times New Roman" w:eastAsia="Times New Roman" w:hAnsi="Times New Roman" w:cs="Times New Roman"/>
          <w:color w:val="000000"/>
          <w:sz w:val="28"/>
          <w:szCs w:val="28"/>
        </w:rPr>
        <w:t>Вместе с тем, масс-спектрометрия является одним из самых дорогих методов анализа, наряду с ЯМР-спектрометрией, уступая в этом только рентгеноструктурному анализу. Это обусловлено, главным образом, необходимостью организации высокого вакуума внутри прибора и связанных с этим трудностей при выборе оборудования.</w:t>
      </w:r>
    </w:p>
    <w:p w:rsidR="00CD55AE" w:rsidRDefault="00CD55A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D1046D" w:rsidRDefault="00CD55AE" w:rsidP="00D10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D55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Список использованной литературы</w:t>
      </w:r>
    </w:p>
    <w:p w:rsidR="0059160B" w:rsidRPr="0059160B" w:rsidRDefault="0059160B" w:rsidP="005916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Дерффель К. Статистика в аналитической химии / Пер. с нем. М.: Мир,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</w:p>
    <w:p w:rsidR="0059160B" w:rsidRPr="0059160B" w:rsidRDefault="0059160B" w:rsidP="005916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Золотов Ю. А. 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Основы аналитической химии / Под ред. Ю.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>А. Золотова. В 2-х т. М.: Высш. шк.,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13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9160B" w:rsidRPr="0059160B" w:rsidRDefault="0059160B" w:rsidP="005916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Золотов Ю. А. 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Основы аналитической химии. Практическое руководство / Под ред. Ю.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>А. Золотова. М.: Высш. шк.,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13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9160B" w:rsidRPr="0059160B" w:rsidRDefault="0059160B" w:rsidP="005916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>Золотов Ю.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>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Кузьмин Н. М.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Концентрирование следов элементов. М.: Наука,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2015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9160B" w:rsidRPr="0059160B" w:rsidRDefault="0059160B" w:rsidP="005916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Кунце У., Шведт Г. Основы качественного и количественного анализа / Пер. с нем. М.: Мир,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2014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9160B" w:rsidRPr="0059160B" w:rsidRDefault="0059160B" w:rsidP="005916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>Москвин 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>Н., Царицына 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Г. Методы разделения и концентрирования в аналитической химии. Л.: Химия,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</w:p>
    <w:p w:rsidR="0059160B" w:rsidRPr="0059160B" w:rsidRDefault="0059160B" w:rsidP="005916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 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Пилипенко А.Т., Пятницкий И.В. Аналитическая химия. В 2-х т. М.: Химия,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2012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9160B" w:rsidRPr="0059160B" w:rsidRDefault="0059160B" w:rsidP="005916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8. 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Сабадвари Ф., Робинсон А. История аналитической химии / Пер. с англ. М.: Мир,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</w:p>
    <w:p w:rsidR="0059160B" w:rsidRPr="0059160B" w:rsidRDefault="0059160B" w:rsidP="005916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9. 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Скуг Д., Уэст Д. Основы аналитической химии / Пер. с англ. В 2 т. М.: Мир,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2013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9160B" w:rsidRPr="0059160B" w:rsidRDefault="0059160B" w:rsidP="005916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10. 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>Юинг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Инструментальные методы химического анализа / Пер. с англ. М.: Мир,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2015</w:t>
      </w:r>
      <w:r w:rsidRPr="0059160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812D2" w:rsidRPr="00FB25EA" w:rsidRDefault="005812D2" w:rsidP="00FB25E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5812D2" w:rsidRPr="00FB25EA" w:rsidSect="00C47D4A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4A3C" w:rsidRDefault="00CE4A3C" w:rsidP="00C47D4A">
      <w:pPr>
        <w:spacing w:after="0" w:line="240" w:lineRule="auto"/>
      </w:pPr>
      <w:r>
        <w:separator/>
      </w:r>
    </w:p>
  </w:endnote>
  <w:endnote w:type="continuationSeparator" w:id="1">
    <w:p w:rsidR="00CE4A3C" w:rsidRDefault="00CE4A3C" w:rsidP="00C47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61512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C47D4A" w:rsidRPr="00C47D4A" w:rsidRDefault="00D14714">
        <w:pPr>
          <w:pStyle w:val="aa"/>
          <w:jc w:val="center"/>
          <w:rPr>
            <w:rFonts w:ascii="Times New Roman" w:hAnsi="Times New Roman" w:cs="Times New Roman"/>
          </w:rPr>
        </w:pPr>
        <w:r w:rsidRPr="00C47D4A">
          <w:rPr>
            <w:rFonts w:ascii="Times New Roman" w:hAnsi="Times New Roman" w:cs="Times New Roman"/>
          </w:rPr>
          <w:fldChar w:fldCharType="begin"/>
        </w:r>
        <w:r w:rsidR="00C47D4A" w:rsidRPr="00C47D4A">
          <w:rPr>
            <w:rFonts w:ascii="Times New Roman" w:hAnsi="Times New Roman" w:cs="Times New Roman"/>
          </w:rPr>
          <w:instrText xml:space="preserve"> PAGE   \* MERGEFORMAT </w:instrText>
        </w:r>
        <w:r w:rsidRPr="00C47D4A">
          <w:rPr>
            <w:rFonts w:ascii="Times New Roman" w:hAnsi="Times New Roman" w:cs="Times New Roman"/>
          </w:rPr>
          <w:fldChar w:fldCharType="separate"/>
        </w:r>
        <w:r w:rsidR="002D0AC7">
          <w:rPr>
            <w:rFonts w:ascii="Times New Roman" w:hAnsi="Times New Roman" w:cs="Times New Roman"/>
            <w:noProof/>
          </w:rPr>
          <w:t>9</w:t>
        </w:r>
        <w:r w:rsidRPr="00C47D4A">
          <w:rPr>
            <w:rFonts w:ascii="Times New Roman" w:hAnsi="Times New Roman" w:cs="Times New Roman"/>
          </w:rPr>
          <w:fldChar w:fldCharType="end"/>
        </w:r>
      </w:p>
    </w:sdtContent>
  </w:sdt>
  <w:p w:rsidR="00C47D4A" w:rsidRDefault="00C47D4A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4A3C" w:rsidRDefault="00CE4A3C" w:rsidP="00C47D4A">
      <w:pPr>
        <w:spacing w:after="0" w:line="240" w:lineRule="auto"/>
      </w:pPr>
      <w:r>
        <w:separator/>
      </w:r>
    </w:p>
  </w:footnote>
  <w:footnote w:type="continuationSeparator" w:id="1">
    <w:p w:rsidR="00CE4A3C" w:rsidRDefault="00CE4A3C" w:rsidP="00C47D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22AF0"/>
    <w:multiLevelType w:val="multilevel"/>
    <w:tmpl w:val="DE7C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FB13C4"/>
    <w:multiLevelType w:val="multilevel"/>
    <w:tmpl w:val="EBFCA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604CE9"/>
    <w:multiLevelType w:val="multilevel"/>
    <w:tmpl w:val="72CC7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A12545"/>
    <w:multiLevelType w:val="multilevel"/>
    <w:tmpl w:val="1C847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CF02E3"/>
    <w:multiLevelType w:val="multilevel"/>
    <w:tmpl w:val="DD244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D23EE7"/>
    <w:multiLevelType w:val="multilevel"/>
    <w:tmpl w:val="EF948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E63B94"/>
    <w:multiLevelType w:val="multilevel"/>
    <w:tmpl w:val="C9DA3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F61B99"/>
    <w:multiLevelType w:val="multilevel"/>
    <w:tmpl w:val="D8CE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772872"/>
    <w:multiLevelType w:val="multilevel"/>
    <w:tmpl w:val="B6F46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56089D"/>
    <w:multiLevelType w:val="multilevel"/>
    <w:tmpl w:val="1ABAD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B56C66"/>
    <w:multiLevelType w:val="multilevel"/>
    <w:tmpl w:val="A2FE9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E00C32"/>
    <w:multiLevelType w:val="multilevel"/>
    <w:tmpl w:val="19AAE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586EF6"/>
    <w:multiLevelType w:val="multilevel"/>
    <w:tmpl w:val="5FA0F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8A6FA2"/>
    <w:multiLevelType w:val="multilevel"/>
    <w:tmpl w:val="E7182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F8B6CA4"/>
    <w:multiLevelType w:val="multilevel"/>
    <w:tmpl w:val="3B323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E224EC"/>
    <w:multiLevelType w:val="multilevel"/>
    <w:tmpl w:val="3120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E2B0C07"/>
    <w:multiLevelType w:val="multilevel"/>
    <w:tmpl w:val="32F8B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E8B02CD"/>
    <w:multiLevelType w:val="multilevel"/>
    <w:tmpl w:val="6C404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8311C74"/>
    <w:multiLevelType w:val="multilevel"/>
    <w:tmpl w:val="725EE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AD97F03"/>
    <w:multiLevelType w:val="multilevel"/>
    <w:tmpl w:val="E9CCC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BD11AEC"/>
    <w:multiLevelType w:val="multilevel"/>
    <w:tmpl w:val="F5F66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1C444B"/>
    <w:multiLevelType w:val="multilevel"/>
    <w:tmpl w:val="5808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8793562"/>
    <w:multiLevelType w:val="multilevel"/>
    <w:tmpl w:val="7EC81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1A63AD"/>
    <w:multiLevelType w:val="multilevel"/>
    <w:tmpl w:val="54640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A235DB9"/>
    <w:multiLevelType w:val="multilevel"/>
    <w:tmpl w:val="84682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3"/>
  </w:num>
  <w:num w:numId="3">
    <w:abstractNumId w:val="2"/>
  </w:num>
  <w:num w:numId="4">
    <w:abstractNumId w:val="24"/>
  </w:num>
  <w:num w:numId="5">
    <w:abstractNumId w:val="16"/>
  </w:num>
  <w:num w:numId="6">
    <w:abstractNumId w:val="6"/>
  </w:num>
  <w:num w:numId="7">
    <w:abstractNumId w:val="21"/>
  </w:num>
  <w:num w:numId="8">
    <w:abstractNumId w:val="9"/>
  </w:num>
  <w:num w:numId="9">
    <w:abstractNumId w:val="22"/>
  </w:num>
  <w:num w:numId="10">
    <w:abstractNumId w:val="13"/>
  </w:num>
  <w:num w:numId="11">
    <w:abstractNumId w:val="7"/>
  </w:num>
  <w:num w:numId="12">
    <w:abstractNumId w:val="5"/>
  </w:num>
  <w:num w:numId="13">
    <w:abstractNumId w:val="15"/>
  </w:num>
  <w:num w:numId="14">
    <w:abstractNumId w:val="0"/>
  </w:num>
  <w:num w:numId="15">
    <w:abstractNumId w:val="23"/>
  </w:num>
  <w:num w:numId="16">
    <w:abstractNumId w:val="1"/>
  </w:num>
  <w:num w:numId="17">
    <w:abstractNumId w:val="12"/>
  </w:num>
  <w:num w:numId="18">
    <w:abstractNumId w:val="4"/>
  </w:num>
  <w:num w:numId="19">
    <w:abstractNumId w:val="14"/>
  </w:num>
  <w:num w:numId="20">
    <w:abstractNumId w:val="8"/>
  </w:num>
  <w:num w:numId="21">
    <w:abstractNumId w:val="20"/>
  </w:num>
  <w:num w:numId="22">
    <w:abstractNumId w:val="18"/>
  </w:num>
  <w:num w:numId="23">
    <w:abstractNumId w:val="11"/>
  </w:num>
  <w:num w:numId="24">
    <w:abstractNumId w:val="19"/>
  </w:num>
  <w:num w:numId="2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A5D08"/>
    <w:rsid w:val="000E42CC"/>
    <w:rsid w:val="00115B65"/>
    <w:rsid w:val="001A5D08"/>
    <w:rsid w:val="002D0AC7"/>
    <w:rsid w:val="004C11AB"/>
    <w:rsid w:val="00522F0C"/>
    <w:rsid w:val="005812D2"/>
    <w:rsid w:val="0059160B"/>
    <w:rsid w:val="00764935"/>
    <w:rsid w:val="00987EA6"/>
    <w:rsid w:val="009B06D8"/>
    <w:rsid w:val="00AF4536"/>
    <w:rsid w:val="00AF718C"/>
    <w:rsid w:val="00B2181C"/>
    <w:rsid w:val="00B87CDD"/>
    <w:rsid w:val="00BE1130"/>
    <w:rsid w:val="00BF56E4"/>
    <w:rsid w:val="00C47D4A"/>
    <w:rsid w:val="00CA522D"/>
    <w:rsid w:val="00CD55AE"/>
    <w:rsid w:val="00CE4A3C"/>
    <w:rsid w:val="00D1046D"/>
    <w:rsid w:val="00D14714"/>
    <w:rsid w:val="00DB13AF"/>
    <w:rsid w:val="00FB2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81C"/>
  </w:style>
  <w:style w:type="paragraph" w:styleId="2">
    <w:name w:val="heading 2"/>
    <w:basedOn w:val="a"/>
    <w:link w:val="20"/>
    <w:uiPriority w:val="9"/>
    <w:qFormat/>
    <w:rsid w:val="00FB25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FB25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5D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B25E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FB25E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4">
    <w:name w:val="Normal (Web)"/>
    <w:basedOn w:val="a"/>
    <w:uiPriority w:val="99"/>
    <w:semiHidden/>
    <w:unhideWhenUsed/>
    <w:rsid w:val="00FB2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F7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718C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CA522D"/>
    <w:rPr>
      <w:b/>
      <w:bCs/>
    </w:rPr>
  </w:style>
  <w:style w:type="paragraph" w:styleId="21">
    <w:name w:val="Body Text Indent 2"/>
    <w:basedOn w:val="a"/>
    <w:link w:val="22"/>
    <w:uiPriority w:val="99"/>
    <w:unhideWhenUsed/>
    <w:rsid w:val="00CA5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A522D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C47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47D4A"/>
  </w:style>
  <w:style w:type="paragraph" w:styleId="aa">
    <w:name w:val="footer"/>
    <w:basedOn w:val="a"/>
    <w:link w:val="ab"/>
    <w:uiPriority w:val="99"/>
    <w:unhideWhenUsed/>
    <w:rsid w:val="00C47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47D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3039</Words>
  <Characters>17328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</dc:creator>
  <cp:keywords/>
  <dc:description/>
  <cp:lastModifiedBy>Диана</cp:lastModifiedBy>
  <cp:revision>15</cp:revision>
  <cp:lastPrinted>2017-10-09T17:17:00Z</cp:lastPrinted>
  <dcterms:created xsi:type="dcterms:W3CDTF">2017-10-08T08:09:00Z</dcterms:created>
  <dcterms:modified xsi:type="dcterms:W3CDTF">2017-10-09T17:23:00Z</dcterms:modified>
</cp:coreProperties>
</file>