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A5D" w:rsidRPr="00527C0D" w:rsidRDefault="00C16A5D" w:rsidP="00527C0D">
      <w:pPr>
        <w:shd w:val="clear" w:color="auto" w:fill="FFFFFF" w:themeFill="background1"/>
        <w:ind w:left="284"/>
        <w:jc w:val="center"/>
        <w:rPr>
          <w:rFonts w:ascii="Times New Roman" w:hAnsi="Times New Roman" w:cs="Times New Roman"/>
          <w:b/>
          <w:color w:val="000000" w:themeColor="text1"/>
          <w:sz w:val="32"/>
          <w:szCs w:val="32"/>
          <w:shd w:val="clear" w:color="auto" w:fill="FFFFFF" w:themeFill="background1"/>
          <w:lang w:val="kk-KZ"/>
        </w:rPr>
      </w:pPr>
      <w:r w:rsidRPr="00C16A5D">
        <w:rPr>
          <w:rFonts w:ascii="Times New Roman" w:hAnsi="Times New Roman" w:cs="Times New Roman"/>
          <w:color w:val="000000"/>
          <w:sz w:val="28"/>
          <w:szCs w:val="28"/>
          <w:lang w:val="kk-KZ"/>
        </w:rPr>
        <w:br/>
      </w:r>
      <w:r w:rsidR="00527C0D" w:rsidRPr="00527C0D">
        <w:rPr>
          <w:rFonts w:ascii="Times New Roman" w:hAnsi="Times New Roman" w:cs="Times New Roman"/>
          <w:b/>
          <w:color w:val="000000" w:themeColor="text1"/>
          <w:sz w:val="32"/>
          <w:szCs w:val="32"/>
          <w:shd w:val="clear" w:color="auto" w:fill="FFFFFF" w:themeFill="background1"/>
          <w:lang w:val="kk-KZ"/>
        </w:rPr>
        <w:t>Қазақ тіліндегі экстралингвистикалық факторлар</w:t>
      </w:r>
    </w:p>
    <w:p w:rsidR="003E5BBB" w:rsidRPr="003E5BBB" w:rsidRDefault="00C0739B" w:rsidP="004D0C27">
      <w:pPr>
        <w:shd w:val="clear" w:color="auto" w:fill="FFFFFF" w:themeFill="background1"/>
        <w:ind w:firstLine="708"/>
        <w:rPr>
          <w:rFonts w:ascii="Times New Roman" w:hAnsi="Times New Roman" w:cs="Times New Roman"/>
          <w:color w:val="000000" w:themeColor="text1"/>
          <w:sz w:val="28"/>
          <w:szCs w:val="28"/>
          <w:lang w:val="kk-KZ"/>
        </w:rPr>
      </w:pPr>
      <w:r>
        <w:rPr>
          <w:rFonts w:ascii="Times New Roman" w:hAnsi="Times New Roman" w:cs="Times New Roman"/>
          <w:color w:val="000000"/>
          <w:sz w:val="28"/>
          <w:szCs w:val="28"/>
          <w:shd w:val="clear" w:color="auto" w:fill="FFFFFF"/>
          <w:lang w:val="kk-KZ"/>
        </w:rPr>
        <w:t>«</w:t>
      </w:r>
      <w:r w:rsidR="00527C0D" w:rsidRPr="00C0739B">
        <w:rPr>
          <w:rFonts w:ascii="Times New Roman" w:hAnsi="Times New Roman" w:cs="Times New Roman"/>
          <w:color w:val="000000"/>
          <w:sz w:val="28"/>
          <w:szCs w:val="28"/>
          <w:shd w:val="clear" w:color="auto" w:fill="FFFFFF"/>
          <w:lang w:val="kk-KZ"/>
        </w:rPr>
        <w:t>Ана тілі халық болып жасалғаннан бері жан дүниесінің айнасы, өсіп-өніп, түрлене беретін, мәңгі құламайтын бәйтерегі</w:t>
      </w:r>
      <w:r>
        <w:rPr>
          <w:rFonts w:ascii="Times New Roman" w:hAnsi="Times New Roman" w:cs="Times New Roman"/>
          <w:color w:val="000000"/>
          <w:sz w:val="28"/>
          <w:szCs w:val="28"/>
          <w:shd w:val="clear" w:color="auto" w:fill="FFFFFF"/>
          <w:lang w:val="kk-KZ"/>
        </w:rPr>
        <w:t>»</w:t>
      </w:r>
      <w:r w:rsidR="005E73A5">
        <w:rPr>
          <w:rFonts w:ascii="Times New Roman" w:hAnsi="Times New Roman" w:cs="Times New Roman"/>
          <w:color w:val="000000"/>
          <w:sz w:val="28"/>
          <w:szCs w:val="28"/>
          <w:shd w:val="clear" w:color="auto" w:fill="FFFFFF"/>
          <w:lang w:val="kk-KZ"/>
        </w:rPr>
        <w:t>-деп,</w:t>
      </w:r>
      <w:r w:rsidR="00527C0D" w:rsidRPr="00C0739B">
        <w:rPr>
          <w:rFonts w:ascii="Times New Roman" w:hAnsi="Times New Roman" w:cs="Times New Roman"/>
          <w:color w:val="000000"/>
          <w:sz w:val="28"/>
          <w:szCs w:val="28"/>
          <w:shd w:val="clear" w:color="auto" w:fill="FFFFFF"/>
          <w:lang w:val="kk-KZ"/>
        </w:rPr>
        <w:t xml:space="preserve"> Жүсіпбек Аймауытұлы</w:t>
      </w:r>
      <w:r>
        <w:rPr>
          <w:rFonts w:ascii="Times New Roman" w:hAnsi="Times New Roman" w:cs="Times New Roman"/>
          <w:color w:val="000000" w:themeColor="text1"/>
          <w:sz w:val="28"/>
          <w:szCs w:val="28"/>
          <w:shd w:val="clear" w:color="auto" w:fill="FFFFFF" w:themeFill="background1"/>
          <w:lang w:val="kk-KZ"/>
        </w:rPr>
        <w:t xml:space="preserve"> айтқандай қай ұлттың тілі болмасын қоғамның дамуына байланысты өзгеріске ұшырайтыны сөзсіз, осы орайда тіл туралы зерттеліп жатқан ғылыми еңбектерде, мақалал</w:t>
      </w:r>
      <w:r w:rsidR="00CB367E">
        <w:rPr>
          <w:rFonts w:ascii="Times New Roman" w:hAnsi="Times New Roman" w:cs="Times New Roman"/>
          <w:color w:val="000000" w:themeColor="text1"/>
          <w:sz w:val="28"/>
          <w:szCs w:val="28"/>
          <w:shd w:val="clear" w:color="auto" w:fill="FFFFFF" w:themeFill="background1"/>
          <w:lang w:val="kk-KZ"/>
        </w:rPr>
        <w:t>арда жиі айтылып, қолданылып жүрген</w:t>
      </w:r>
      <w:r>
        <w:rPr>
          <w:rFonts w:ascii="Times New Roman" w:hAnsi="Times New Roman" w:cs="Times New Roman"/>
          <w:color w:val="000000" w:themeColor="text1"/>
          <w:sz w:val="28"/>
          <w:szCs w:val="28"/>
          <w:shd w:val="clear" w:color="auto" w:fill="FFFFFF" w:themeFill="background1"/>
          <w:lang w:val="kk-KZ"/>
        </w:rPr>
        <w:t xml:space="preserve"> экстралин</w:t>
      </w:r>
      <w:r w:rsidR="004D0C27">
        <w:rPr>
          <w:rFonts w:ascii="Times New Roman" w:hAnsi="Times New Roman" w:cs="Times New Roman"/>
          <w:color w:val="000000" w:themeColor="text1"/>
          <w:sz w:val="28"/>
          <w:szCs w:val="28"/>
          <w:shd w:val="clear" w:color="auto" w:fill="FFFFFF" w:themeFill="background1"/>
          <w:lang w:val="kk-KZ"/>
        </w:rPr>
        <w:t>гвистика терминіне тоқталсақ.</w:t>
      </w:r>
      <w:r w:rsidR="004D0C27">
        <w:rPr>
          <w:rFonts w:ascii="Times New Roman" w:hAnsi="Times New Roman" w:cs="Times New Roman"/>
          <w:color w:val="000000" w:themeColor="text1"/>
          <w:sz w:val="28"/>
          <w:szCs w:val="28"/>
          <w:shd w:val="clear" w:color="auto" w:fill="FFFFFF" w:themeFill="background1"/>
          <w:lang w:val="kk-KZ"/>
        </w:rPr>
        <w:tab/>
      </w:r>
      <w:r w:rsidR="004D0C27">
        <w:rPr>
          <w:rFonts w:ascii="Times New Roman" w:hAnsi="Times New Roman" w:cs="Times New Roman"/>
          <w:color w:val="000000" w:themeColor="text1"/>
          <w:sz w:val="28"/>
          <w:szCs w:val="28"/>
          <w:shd w:val="clear" w:color="auto" w:fill="FFFFFF" w:themeFill="background1"/>
          <w:lang w:val="kk-KZ"/>
        </w:rPr>
        <w:tab/>
      </w:r>
      <w:r w:rsidR="00C16A5D" w:rsidRPr="00C0739B">
        <w:rPr>
          <w:rFonts w:ascii="Times New Roman" w:hAnsi="Times New Roman" w:cs="Times New Roman"/>
          <w:color w:val="000000" w:themeColor="text1"/>
          <w:sz w:val="28"/>
          <w:szCs w:val="28"/>
          <w:shd w:val="clear" w:color="auto" w:fill="FFFFFF" w:themeFill="background1"/>
          <w:lang w:val="kk-KZ"/>
        </w:rPr>
        <w:t>Экстралингвистика</w:t>
      </w:r>
      <w:r w:rsidR="00C16A5D" w:rsidRPr="00C16A5D">
        <w:rPr>
          <w:rFonts w:ascii="Times New Roman" w:hAnsi="Times New Roman" w:cs="Times New Roman"/>
          <w:color w:val="000000" w:themeColor="text1"/>
          <w:sz w:val="28"/>
          <w:szCs w:val="28"/>
          <w:shd w:val="clear" w:color="auto" w:fill="FFFFFF" w:themeFill="background1"/>
          <w:lang w:val="kk-KZ"/>
        </w:rPr>
        <w:t xml:space="preserve"> (тілдік емес факторлар) тілдің сыртқы дүниемен, қоғаммен байланысын зерттейді. </w:t>
      </w:r>
      <w:r w:rsidR="00C16A5D" w:rsidRPr="005E73A5">
        <w:rPr>
          <w:rFonts w:ascii="Times New Roman" w:hAnsi="Times New Roman" w:cs="Times New Roman"/>
          <w:color w:val="000000" w:themeColor="text1"/>
          <w:sz w:val="28"/>
          <w:szCs w:val="28"/>
          <w:shd w:val="clear" w:color="auto" w:fill="FFFFFF" w:themeFill="background1"/>
          <w:lang w:val="kk-KZ"/>
        </w:rPr>
        <w:t>Сондықтан оны социологиялық лингвистика, металингвистика (мета – грекше жарты), сыртқы лингвистика, немесе тілдің қоғамда, ойлау процесінде атқаратын қызметін зерттеуіне байланысты функциялық лингвистика деп те атайды.</w:t>
      </w:r>
      <w:r w:rsidR="005E73A5">
        <w:rPr>
          <w:rFonts w:ascii="Times New Roman" w:hAnsi="Times New Roman" w:cs="Times New Roman"/>
          <w:color w:val="000000"/>
          <w:sz w:val="28"/>
          <w:szCs w:val="28"/>
          <w:lang w:val="kk-KZ"/>
        </w:rPr>
        <w:t xml:space="preserve">Экстралингвистикалық фактор </w:t>
      </w:r>
      <w:r w:rsidR="001D77A2" w:rsidRPr="001D77A2">
        <w:rPr>
          <w:rFonts w:ascii="Times New Roman" w:hAnsi="Times New Roman" w:cs="Times New Roman"/>
          <w:color w:val="000000"/>
          <w:sz w:val="28"/>
          <w:szCs w:val="28"/>
          <w:lang w:val="kk-KZ"/>
        </w:rPr>
        <w:t xml:space="preserve"> тілге қоғамның, қоғамда болып жатқан тарихи, саяси жағдайлардың тілге әсері қарастырылады.</w:t>
      </w:r>
      <w:r w:rsidR="00C16A5D" w:rsidRPr="001D77A2">
        <w:rPr>
          <w:rFonts w:ascii="Times New Roman" w:hAnsi="Times New Roman" w:cs="Times New Roman"/>
          <w:color w:val="000000" w:themeColor="text1"/>
          <w:sz w:val="28"/>
          <w:szCs w:val="28"/>
          <w:shd w:val="clear" w:color="auto" w:fill="FFFFFF" w:themeFill="background1"/>
          <w:lang w:val="kk-KZ"/>
        </w:rPr>
        <w:tab/>
      </w:r>
      <w:r w:rsidR="00C16A5D" w:rsidRPr="001D77A2">
        <w:rPr>
          <w:rFonts w:ascii="Times New Roman" w:hAnsi="Times New Roman" w:cs="Times New Roman"/>
          <w:color w:val="000000" w:themeColor="text1"/>
          <w:sz w:val="28"/>
          <w:szCs w:val="28"/>
          <w:shd w:val="clear" w:color="auto" w:fill="FFFFFF" w:themeFill="background1"/>
          <w:lang w:val="kk-KZ"/>
        </w:rPr>
        <w:tab/>
      </w:r>
      <w:r w:rsidR="00E96873">
        <w:rPr>
          <w:rFonts w:ascii="Times New Roman" w:hAnsi="Times New Roman" w:cs="Times New Roman"/>
          <w:color w:val="000000" w:themeColor="text1"/>
          <w:sz w:val="28"/>
          <w:szCs w:val="28"/>
          <w:shd w:val="clear" w:color="auto" w:fill="FFFFFF" w:themeFill="background1"/>
          <w:lang w:val="kk-KZ"/>
        </w:rPr>
        <w:tab/>
      </w:r>
      <w:r w:rsidR="00527C0D" w:rsidRPr="005E73A5">
        <w:rPr>
          <w:rFonts w:ascii="Times New Roman" w:hAnsi="Times New Roman" w:cs="Times New Roman"/>
          <w:color w:val="000000"/>
          <w:sz w:val="28"/>
          <w:szCs w:val="28"/>
          <w:shd w:val="clear" w:color="auto" w:fill="FFFFFF" w:themeFill="background1"/>
          <w:lang w:val="kk-KZ"/>
        </w:rPr>
        <w:t>Коммуникация тек вербалды кезеңнен ғана тұрмайды. Оған дейінгі және одан кейінгі кезеңдер де бар. Мұның ішінде вербалды кезең ғана формалды тілдік кұрылымға жатса, ал коммуникацияға дейінгі және кейінгі кезеңдер тілдік емес кұрылымдар болып саналады.</w:t>
      </w:r>
      <w:r w:rsidR="00E96873" w:rsidRPr="003E5BBB">
        <w:rPr>
          <w:rStyle w:val="apple-converted-space"/>
          <w:rFonts w:ascii="Times New Roman" w:hAnsi="Times New Roman" w:cs="Times New Roman"/>
          <w:color w:val="000000"/>
          <w:sz w:val="28"/>
          <w:szCs w:val="28"/>
          <w:shd w:val="clear" w:color="auto" w:fill="FFFFFF" w:themeFill="background1"/>
          <w:lang w:val="kk-KZ"/>
        </w:rPr>
        <w:t xml:space="preserve"> </w:t>
      </w:r>
      <w:r w:rsidR="00527C0D" w:rsidRPr="00E96873">
        <w:rPr>
          <w:rFonts w:ascii="Times New Roman" w:hAnsi="Times New Roman" w:cs="Times New Roman"/>
          <w:color w:val="000000"/>
          <w:sz w:val="28"/>
          <w:szCs w:val="28"/>
          <w:shd w:val="clear" w:color="auto" w:fill="FFFFFF" w:themeFill="background1"/>
          <w:lang w:val="kk-KZ"/>
        </w:rPr>
        <w:t>Т</w:t>
      </w:r>
      <w:r w:rsidR="00E96873">
        <w:rPr>
          <w:rFonts w:ascii="Times New Roman" w:hAnsi="Times New Roman" w:cs="Times New Roman"/>
          <w:color w:val="000000"/>
          <w:sz w:val="28"/>
          <w:szCs w:val="28"/>
          <w:shd w:val="clear" w:color="auto" w:fill="FFFFFF" w:themeFill="background1"/>
          <w:lang w:val="kk-KZ"/>
        </w:rPr>
        <w:t>ілд</w:t>
      </w:r>
      <w:r w:rsidR="00527C0D" w:rsidRPr="00E96873">
        <w:rPr>
          <w:rFonts w:ascii="Times New Roman" w:hAnsi="Times New Roman" w:cs="Times New Roman"/>
          <w:color w:val="000000"/>
          <w:sz w:val="28"/>
          <w:szCs w:val="28"/>
          <w:shd w:val="clear" w:color="auto" w:fill="FFFFFF" w:themeFill="background1"/>
          <w:lang w:val="kk-KZ"/>
        </w:rPr>
        <w:t xml:space="preserve">ік қaтеліктерді aдaммен біргe қaрaстыру aрқылы oның пaйдa бoлуының бaсты себептерін, тілдік және тілдік eмeс фaкторлaрын aйқындaп, толықтай межелеуге мүмкіндік тудырады. </w:t>
      </w:r>
      <w:r w:rsidR="00527C0D" w:rsidRPr="005E73A5">
        <w:rPr>
          <w:rFonts w:ascii="Times New Roman" w:hAnsi="Times New Roman" w:cs="Times New Roman"/>
          <w:color w:val="000000"/>
          <w:sz w:val="28"/>
          <w:szCs w:val="28"/>
          <w:shd w:val="clear" w:color="auto" w:fill="FFFFFF" w:themeFill="background1"/>
          <w:lang w:val="kk-KZ"/>
        </w:rPr>
        <w:t>Мысалы, сөзді дыбыстау адамның, сөйлеушінің тіл дыбыстaры ұлттық тілдің табиғи дыбысталуының негізгі арналарынан тарайтындықтан, сөйлеуші осы ұлттық тілдің табиғи болмысын бұзбайды, керісінше толық сақтай отырып, көркемдеп жеткізеді. Айтушы сөзді айтқанда орфоэпия заңдылығын сақтап сөйлемейді, дағдылы сөз сөйлеу қалпымен айтып жатады, осындай тұстарды</w:t>
      </w:r>
      <w:r w:rsidR="00527C0D" w:rsidRPr="003E5BBB">
        <w:rPr>
          <w:rFonts w:ascii="Times New Roman" w:hAnsi="Times New Roman" w:cs="Times New Roman"/>
          <w:color w:val="000000"/>
          <w:sz w:val="28"/>
          <w:szCs w:val="28"/>
          <w:shd w:val="clear" w:color="auto" w:fill="FFFFFF" w:themeFill="background1"/>
          <w:lang w:val="kk-KZ"/>
        </w:rPr>
        <w:t xml:space="preserve"> </w:t>
      </w:r>
      <w:r w:rsidR="00527C0D" w:rsidRPr="005E73A5">
        <w:rPr>
          <w:rFonts w:ascii="Times New Roman" w:hAnsi="Times New Roman" w:cs="Times New Roman"/>
          <w:color w:val="000000"/>
          <w:sz w:val="28"/>
          <w:szCs w:val="28"/>
          <w:shd w:val="clear" w:color="auto" w:fill="FFFFFF" w:themeFill="background1"/>
          <w:lang w:val="kk-KZ"/>
        </w:rPr>
        <w:t>анықтау арқылы кез келген қателіктің түрлері тілден тысқары факторлардан да болып жататын құбылыс екенін бағамдай аламыз.</w:t>
      </w:r>
      <w:r w:rsidR="00527C0D" w:rsidRPr="005E73A5">
        <w:rPr>
          <w:rStyle w:val="apple-converted-space"/>
          <w:rFonts w:ascii="Times New Roman" w:hAnsi="Times New Roman" w:cs="Times New Roman"/>
          <w:color w:val="000000"/>
          <w:sz w:val="28"/>
          <w:szCs w:val="28"/>
          <w:shd w:val="clear" w:color="auto" w:fill="FFFFFF" w:themeFill="background1"/>
          <w:lang w:val="kk-KZ"/>
        </w:rPr>
        <w:t> </w:t>
      </w:r>
      <w:r w:rsidR="00E96873">
        <w:rPr>
          <w:rFonts w:ascii="Times New Roman" w:hAnsi="Times New Roman" w:cs="Times New Roman"/>
          <w:color w:val="000000"/>
          <w:sz w:val="28"/>
          <w:szCs w:val="28"/>
          <w:shd w:val="clear" w:color="auto" w:fill="FFFFFF" w:themeFill="background1"/>
          <w:lang w:val="kk-KZ"/>
        </w:rPr>
        <w:tab/>
      </w:r>
      <w:r w:rsidR="00C16A5D">
        <w:rPr>
          <w:rFonts w:ascii="Times New Roman" w:hAnsi="Times New Roman" w:cs="Times New Roman"/>
          <w:color w:val="000000"/>
          <w:sz w:val="28"/>
          <w:szCs w:val="28"/>
          <w:shd w:val="clear" w:color="auto" w:fill="FFFFFF" w:themeFill="background1"/>
          <w:lang w:val="kk-KZ"/>
        </w:rPr>
        <w:t>Э</w:t>
      </w:r>
      <w:r>
        <w:rPr>
          <w:rFonts w:ascii="Times New Roman" w:hAnsi="Times New Roman" w:cs="Times New Roman"/>
          <w:color w:val="000000"/>
          <w:sz w:val="28"/>
          <w:szCs w:val="28"/>
          <w:shd w:val="clear" w:color="auto" w:fill="FFFFFF" w:themeFill="background1"/>
          <w:lang w:val="kk-KZ"/>
        </w:rPr>
        <w:t>к</w:t>
      </w:r>
      <w:r w:rsidR="00C16A5D" w:rsidRPr="00527C0D">
        <w:rPr>
          <w:rFonts w:ascii="Times New Roman" w:hAnsi="Times New Roman" w:cs="Times New Roman"/>
          <w:color w:val="000000"/>
          <w:sz w:val="28"/>
          <w:szCs w:val="28"/>
          <w:shd w:val="clear" w:color="auto" w:fill="FFFFFF" w:themeFill="background1"/>
          <w:lang w:val="kk-KZ"/>
        </w:rPr>
        <w:t xml:space="preserve">стралингвистикалық факторлардың пайда болуына түрлі себептер әсер етеді. </w:t>
      </w:r>
      <w:r w:rsidR="00C16A5D" w:rsidRPr="005E73A5">
        <w:rPr>
          <w:rFonts w:ascii="Times New Roman" w:hAnsi="Times New Roman" w:cs="Times New Roman"/>
          <w:color w:val="000000"/>
          <w:sz w:val="28"/>
          <w:szCs w:val="28"/>
          <w:shd w:val="clear" w:color="auto" w:fill="FFFFFF" w:themeFill="background1"/>
          <w:lang w:val="kk-KZ"/>
        </w:rPr>
        <w:t xml:space="preserve">Оның бірі – бұқаралық ақпарат құралдарының қарқынды дамуы. </w:t>
      </w:r>
      <w:r w:rsidR="00E96873" w:rsidRPr="005E73A5">
        <w:rPr>
          <w:rFonts w:ascii="Times New Roman" w:hAnsi="Times New Roman" w:cs="Times New Roman"/>
          <w:color w:val="000000"/>
          <w:sz w:val="28"/>
          <w:szCs w:val="28"/>
          <w:shd w:val="clear" w:color="auto" w:fill="FFFFFF" w:themeFill="background1"/>
          <w:lang w:val="kk-KZ"/>
        </w:rPr>
        <w:t>Себебі БАҚ тілдік ортаны</w:t>
      </w:r>
      <w:r w:rsidR="00E96873">
        <w:rPr>
          <w:rFonts w:ascii="Times New Roman" w:hAnsi="Times New Roman" w:cs="Times New Roman"/>
          <w:color w:val="000000"/>
          <w:sz w:val="28"/>
          <w:szCs w:val="28"/>
          <w:shd w:val="clear" w:color="auto" w:fill="FFFFFF" w:themeFill="background1"/>
          <w:lang w:val="kk-KZ"/>
        </w:rPr>
        <w:t xml:space="preserve"> </w:t>
      </w:r>
      <w:r w:rsidR="00C16A5D" w:rsidRPr="005E73A5">
        <w:rPr>
          <w:rFonts w:ascii="Times New Roman" w:hAnsi="Times New Roman" w:cs="Times New Roman"/>
          <w:color w:val="000000"/>
          <w:sz w:val="28"/>
          <w:szCs w:val="28"/>
          <w:shd w:val="clear" w:color="auto" w:fill="FFFFFF" w:themeFill="background1"/>
          <w:lang w:val="kk-KZ"/>
        </w:rPr>
        <w:t>қалыптастырады.</w:t>
      </w:r>
      <w:r w:rsidR="00C16A5D" w:rsidRPr="005E73A5">
        <w:rPr>
          <w:rStyle w:val="apple-converted-space"/>
          <w:rFonts w:ascii="Times New Roman" w:hAnsi="Times New Roman" w:cs="Times New Roman"/>
          <w:color w:val="000000"/>
          <w:sz w:val="28"/>
          <w:szCs w:val="28"/>
          <w:shd w:val="clear" w:color="auto" w:fill="FFFFFF" w:themeFill="background1"/>
          <w:lang w:val="kk-KZ"/>
        </w:rPr>
        <w:t> </w:t>
      </w:r>
      <w:r w:rsidR="00C16A5D" w:rsidRPr="00E96873">
        <w:rPr>
          <w:rFonts w:ascii="Times New Roman" w:hAnsi="Times New Roman" w:cs="Times New Roman"/>
          <w:color w:val="000000"/>
          <w:sz w:val="28"/>
          <w:szCs w:val="28"/>
          <w:shd w:val="clear" w:color="auto" w:fill="FFFFFF" w:themeFill="background1"/>
          <w:lang w:val="kk-KZ"/>
        </w:rPr>
        <w:t xml:space="preserve">Қазіргі таңда ақпараттар ағынында тасада қалып қоймау үшін әр адамның айналада болып жатқан оқиға, жаңалықтардан хабардар болуына БАҚ-тың әсері зор.Қазіргі саясат, экономика, техника салаларының қарқынды дамуына байланысты жаңа ұғым, сөздер мен сөз тіркестері БАҚ-та жиі қолданылып жүр. </w:t>
      </w:r>
      <w:r w:rsidR="00C16A5D" w:rsidRPr="005E73A5">
        <w:rPr>
          <w:rFonts w:ascii="Times New Roman" w:hAnsi="Times New Roman" w:cs="Times New Roman"/>
          <w:color w:val="000000"/>
          <w:sz w:val="28"/>
          <w:szCs w:val="28"/>
          <w:shd w:val="clear" w:color="auto" w:fill="FFFFFF" w:themeFill="background1"/>
          <w:lang w:val="kk-KZ"/>
        </w:rPr>
        <w:t>Баспасөз қазақ әдеби тілінің</w:t>
      </w:r>
      <w:r w:rsidR="00C16A5D" w:rsidRPr="003E5BBB">
        <w:rPr>
          <w:rFonts w:ascii="Times New Roman" w:hAnsi="Times New Roman" w:cs="Times New Roman"/>
          <w:color w:val="000000"/>
          <w:sz w:val="28"/>
          <w:szCs w:val="28"/>
          <w:shd w:val="clear" w:color="auto" w:fill="FFFFFF" w:themeFill="background1"/>
          <w:lang w:val="kk-KZ"/>
        </w:rPr>
        <w:t xml:space="preserve"> </w:t>
      </w:r>
      <w:r w:rsidR="00C16A5D" w:rsidRPr="005E73A5">
        <w:rPr>
          <w:rFonts w:ascii="Times New Roman" w:hAnsi="Times New Roman" w:cs="Times New Roman"/>
          <w:color w:val="000000"/>
          <w:sz w:val="28"/>
          <w:szCs w:val="28"/>
          <w:shd w:val="clear" w:color="auto" w:fill="FFFFFF" w:themeFill="background1"/>
          <w:lang w:val="kk-KZ"/>
        </w:rPr>
        <w:t>қолданылу аясын кеңейтіп қана қоймай, оның нормалық жүйесінің, грамматикалық құрылымының, сөздік құрамының дамуына әсер етеді. Әрбір жаңа сөз бен жаңа қолданысқа жалпы тілдік сипат беретін, ол – бұқаралық ақпарат құралдары.</w:t>
      </w:r>
      <w:r w:rsidR="00C16A5D" w:rsidRPr="005E73A5">
        <w:rPr>
          <w:rStyle w:val="apple-converted-space"/>
          <w:rFonts w:ascii="Times New Roman" w:hAnsi="Times New Roman" w:cs="Times New Roman"/>
          <w:color w:val="000000"/>
          <w:sz w:val="28"/>
          <w:szCs w:val="28"/>
          <w:shd w:val="clear" w:color="auto" w:fill="FFFFFF" w:themeFill="background1"/>
          <w:lang w:val="kk-KZ"/>
        </w:rPr>
        <w:t> </w:t>
      </w:r>
      <w:r w:rsidR="00C16A5D" w:rsidRPr="005E73A5">
        <w:rPr>
          <w:rFonts w:ascii="Times New Roman" w:hAnsi="Times New Roman" w:cs="Times New Roman"/>
          <w:color w:val="000000"/>
          <w:sz w:val="28"/>
          <w:szCs w:val="28"/>
          <w:shd w:val="clear" w:color="auto" w:fill="FFFFFF" w:themeFill="background1"/>
          <w:lang w:val="kk-KZ"/>
        </w:rPr>
        <w:t xml:space="preserve">БАҚ-тағы сөздер белсенді, жиі қолданыла келе сөздік қорға енеді. </w:t>
      </w:r>
      <w:r w:rsidR="00D222A0" w:rsidRPr="00D222A0">
        <w:rPr>
          <w:rFonts w:ascii="Times New Roman" w:hAnsi="Times New Roman" w:cs="Times New Roman"/>
          <w:sz w:val="28"/>
          <w:szCs w:val="28"/>
          <w:lang w:val="kk-KZ"/>
        </w:rPr>
        <w:t xml:space="preserve">Кейбір оқырмандар журналистердің жаңа сөз қолданыстарын бекітілген термин ретінде қабылдап, ал публицистикалық стильді әдеби тіл нормасы деп есептейді.Кейде қандай да бір сөз, сөз тіркесі, термин не сөйлемді бұлай қолдануға болмайды деген кезде, “газетте солай жазылған”, “теледидардан немесе радиодан осылай айтты”  деген уәжді жиі естуге болады. Қарапайым тындаушы, оқырман мен </w:t>
      </w:r>
      <w:r w:rsidR="00D222A0" w:rsidRPr="00D222A0">
        <w:rPr>
          <w:rFonts w:ascii="Times New Roman" w:hAnsi="Times New Roman" w:cs="Times New Roman"/>
          <w:sz w:val="28"/>
          <w:szCs w:val="28"/>
          <w:lang w:val="kk-KZ"/>
        </w:rPr>
        <w:lastRenderedPageBreak/>
        <w:t>көрермен газеттен, теледидардан, радиодан естіп, оқып білгенін сол күйінде, норма ретінде қабылдайтындықтан, ақпарат құралдарының тілдік норманы қалыптастыруда да атқаратын қызметі өте жауапты.</w:t>
      </w:r>
      <w:r w:rsidR="00C16A5D" w:rsidRPr="005E73A5">
        <w:rPr>
          <w:rFonts w:ascii="Times New Roman" w:hAnsi="Times New Roman" w:cs="Times New Roman"/>
          <w:color w:val="000000"/>
          <w:sz w:val="28"/>
          <w:szCs w:val="28"/>
          <w:shd w:val="clear" w:color="auto" w:fill="FFFFFF" w:themeFill="background1"/>
          <w:lang w:val="kk-KZ"/>
        </w:rPr>
        <w:t>Тілімізде көптеген тың сөздер</w:t>
      </w:r>
      <w:r w:rsidR="00CB367E">
        <w:rPr>
          <w:rFonts w:ascii="Times New Roman" w:hAnsi="Times New Roman" w:cs="Times New Roman"/>
          <w:color w:val="000000"/>
          <w:sz w:val="28"/>
          <w:szCs w:val="28"/>
          <w:shd w:val="clear" w:color="auto" w:fill="FFFFFF" w:themeFill="background1"/>
          <w:lang w:val="kk-KZ"/>
        </w:rPr>
        <w:t>дің пайда болуы, олардың бірізге</w:t>
      </w:r>
      <w:r w:rsidR="00C16A5D" w:rsidRPr="005E73A5">
        <w:rPr>
          <w:rFonts w:ascii="Times New Roman" w:hAnsi="Times New Roman" w:cs="Times New Roman"/>
          <w:color w:val="000000"/>
          <w:sz w:val="28"/>
          <w:szCs w:val="28"/>
          <w:shd w:val="clear" w:color="auto" w:fill="FFFFFF" w:themeFill="background1"/>
          <w:lang w:val="kk-KZ"/>
        </w:rPr>
        <w:t xml:space="preserve"> түсуі, әдеби тілге енуі, ақпарат құралдарынсыз іске асуы мүмкін емес. Дегенмен БАҚ-та әлі нормаға түспеген, кедір-бұдыр, қисынға келмейтін, стильдік к</w:t>
      </w:r>
      <w:r w:rsidR="00527C0D" w:rsidRPr="005E73A5">
        <w:rPr>
          <w:rFonts w:ascii="Times New Roman" w:hAnsi="Times New Roman" w:cs="Times New Roman"/>
          <w:color w:val="000000"/>
          <w:sz w:val="28"/>
          <w:szCs w:val="28"/>
          <w:shd w:val="clear" w:color="auto" w:fill="FFFFFF" w:themeFill="background1"/>
          <w:lang w:val="kk-KZ"/>
        </w:rPr>
        <w:t>емшілігі көп қолданыстар көптеп</w:t>
      </w:r>
      <w:r w:rsidR="00527C0D">
        <w:rPr>
          <w:rFonts w:ascii="Times New Roman" w:hAnsi="Times New Roman" w:cs="Times New Roman"/>
          <w:color w:val="000000"/>
          <w:sz w:val="28"/>
          <w:szCs w:val="28"/>
          <w:shd w:val="clear" w:color="auto" w:fill="FFFFFF" w:themeFill="background1"/>
          <w:lang w:val="kk-KZ"/>
        </w:rPr>
        <w:t xml:space="preserve"> </w:t>
      </w:r>
      <w:r w:rsidR="00C16A5D" w:rsidRPr="005E73A5">
        <w:rPr>
          <w:rFonts w:ascii="Times New Roman" w:hAnsi="Times New Roman" w:cs="Times New Roman"/>
          <w:color w:val="000000"/>
          <w:sz w:val="28"/>
          <w:szCs w:val="28"/>
          <w:shd w:val="clear" w:color="auto" w:fill="FFFFFF" w:themeFill="background1"/>
          <w:lang w:val="kk-KZ"/>
        </w:rPr>
        <w:t>кездеседі</w:t>
      </w:r>
      <w:r w:rsidR="00527C0D">
        <w:rPr>
          <w:rFonts w:ascii="Times New Roman" w:hAnsi="Times New Roman" w:cs="Times New Roman"/>
          <w:color w:val="000000"/>
          <w:sz w:val="28"/>
          <w:szCs w:val="28"/>
          <w:shd w:val="clear" w:color="auto" w:fill="FFFFFF" w:themeFill="background1"/>
          <w:lang w:val="kk-KZ"/>
        </w:rPr>
        <w:t>.</w:t>
      </w:r>
      <w:r w:rsidR="005E73A5">
        <w:rPr>
          <w:rFonts w:ascii="Times New Roman" w:hAnsi="Times New Roman" w:cs="Times New Roman"/>
          <w:color w:val="000000"/>
          <w:sz w:val="28"/>
          <w:szCs w:val="28"/>
          <w:shd w:val="clear" w:color="auto" w:fill="FFFFFF" w:themeFill="background1"/>
          <w:lang w:val="kk-KZ"/>
        </w:rPr>
        <w:t xml:space="preserve"> </w:t>
      </w:r>
      <w:r w:rsidR="00C16A5D" w:rsidRPr="005E73A5">
        <w:rPr>
          <w:rFonts w:ascii="Times New Roman" w:hAnsi="Times New Roman" w:cs="Times New Roman"/>
          <w:color w:val="000000"/>
          <w:sz w:val="28"/>
          <w:szCs w:val="28"/>
          <w:shd w:val="clear" w:color="auto" w:fill="FFFFFF" w:themeFill="background1"/>
          <w:lang w:val="kk-KZ"/>
        </w:rPr>
        <w:t>Бұқаралық ақпарат құралдары мәтіндерінде тақырыптан ауытқу, мәтін бөліктерінің дұрыс бөлінбеуі, жүйесіздік, бөлімдердің сәйкес болмауы, композициялық әдістерді сәтсіз қолдану, құрыл</w:t>
      </w:r>
      <w:r w:rsidR="001D77A2" w:rsidRPr="005E73A5">
        <w:rPr>
          <w:rFonts w:ascii="Times New Roman" w:hAnsi="Times New Roman" w:cs="Times New Roman"/>
          <w:color w:val="000000"/>
          <w:sz w:val="28"/>
          <w:szCs w:val="28"/>
          <w:shd w:val="clear" w:color="auto" w:fill="FFFFFF" w:themeFill="background1"/>
          <w:lang w:val="kk-KZ"/>
        </w:rPr>
        <w:t xml:space="preserve">ымдық шектердің айқын еместігі </w:t>
      </w:r>
      <w:r w:rsidR="00C16A5D" w:rsidRPr="005E73A5">
        <w:rPr>
          <w:rFonts w:ascii="Times New Roman" w:hAnsi="Times New Roman" w:cs="Times New Roman"/>
          <w:color w:val="000000"/>
          <w:sz w:val="28"/>
          <w:szCs w:val="28"/>
          <w:shd w:val="clear" w:color="auto" w:fill="FFFFFF" w:themeFill="background1"/>
          <w:lang w:val="kk-KZ"/>
        </w:rPr>
        <w:t>тақырыптың сәтсіз таңдап</w:t>
      </w:r>
      <w:r w:rsidR="001D77A2">
        <w:rPr>
          <w:rFonts w:ascii="Times New Roman" w:hAnsi="Times New Roman" w:cs="Times New Roman"/>
          <w:color w:val="000000"/>
          <w:sz w:val="28"/>
          <w:szCs w:val="28"/>
          <w:shd w:val="clear" w:color="auto" w:fill="FFFFFF" w:themeFill="background1"/>
          <w:lang w:val="kk-KZ"/>
        </w:rPr>
        <w:t xml:space="preserve"> алынуын экстралинвистикалық факторлардың</w:t>
      </w:r>
      <w:r w:rsidR="005E73A5">
        <w:rPr>
          <w:rFonts w:ascii="Times New Roman" w:hAnsi="Times New Roman" w:cs="Times New Roman"/>
          <w:color w:val="000000"/>
          <w:sz w:val="28"/>
          <w:szCs w:val="28"/>
          <w:shd w:val="clear" w:color="auto" w:fill="FFFFFF" w:themeFill="background1"/>
          <w:lang w:val="kk-KZ"/>
        </w:rPr>
        <w:t xml:space="preserve"> көрінісіне мысал бола алады.</w:t>
      </w:r>
      <w:r w:rsidR="00D222A0">
        <w:rPr>
          <w:rFonts w:ascii="Times New Roman CYR" w:hAnsi="Times New Roman CYR" w:cs="Times New Roman CYR"/>
          <w:sz w:val="28"/>
          <w:szCs w:val="28"/>
          <w:lang w:val="kk-KZ"/>
        </w:rPr>
        <w:t xml:space="preserve">Ә.Қарағұлов кірме сөздер мен терминді қабылдау барысында өз тіліміздің дыбысталуына сәйкестендіріліп жазу, </w:t>
      </w:r>
      <w:r w:rsidR="003E5BBB">
        <w:rPr>
          <w:rFonts w:ascii="Times New Roman CYR" w:hAnsi="Times New Roman CYR" w:cs="Times New Roman CYR"/>
          <w:sz w:val="28"/>
          <w:szCs w:val="28"/>
          <w:lang w:val="kk-KZ"/>
        </w:rPr>
        <w:t xml:space="preserve">айту </w:t>
      </w:r>
      <w:r w:rsidR="00D222A0">
        <w:rPr>
          <w:rFonts w:ascii="Times New Roman CYR" w:hAnsi="Times New Roman CYR" w:cs="Times New Roman CYR"/>
          <w:sz w:val="28"/>
          <w:szCs w:val="28"/>
          <w:lang w:val="kk-KZ"/>
        </w:rPr>
        <w:t xml:space="preserve">яғни халықтық тәжірбиеге сүйену әдісін дұрыс деп бағалайды. Бірақ беталды бөсіп кетпей, малтығып қалмай,ана тіліміздің заңдылықтары берік сақталуын қатаң ескерту шарт екендігін ескертеді.Сондай кірме сөздердің қазіргі газет беттрінде тіліміздің дыбысталу ерекшеліктеріне ыңғайластырылып жазылып жүргендігін мысалмен   былай келтіреді. Олар: </w:t>
      </w:r>
      <w:r w:rsidR="00D222A0" w:rsidRPr="00B47BA4">
        <w:rPr>
          <w:rFonts w:ascii="Times New Roman CYR" w:hAnsi="Times New Roman CYR" w:cs="Times New Roman CYR"/>
          <w:i/>
          <w:sz w:val="28"/>
          <w:szCs w:val="28"/>
          <w:lang w:val="kk-KZ"/>
        </w:rPr>
        <w:t>минөт</w:t>
      </w:r>
      <w:r w:rsidR="00D222A0">
        <w:rPr>
          <w:rFonts w:ascii="Times New Roman CYR" w:hAnsi="Times New Roman CYR" w:cs="Times New Roman CYR"/>
          <w:i/>
          <w:sz w:val="28"/>
          <w:szCs w:val="28"/>
          <w:lang w:val="kk-KZ"/>
        </w:rPr>
        <w:t xml:space="preserve"> </w:t>
      </w:r>
      <w:r w:rsidR="00D222A0" w:rsidRPr="00B47BA4">
        <w:rPr>
          <w:rFonts w:ascii="Times New Roman CYR" w:hAnsi="Times New Roman CYR" w:cs="Times New Roman CYR"/>
          <w:i/>
          <w:sz w:val="28"/>
          <w:szCs w:val="28"/>
          <w:lang w:val="kk-KZ"/>
        </w:rPr>
        <w:t>,әңкет,</w:t>
      </w:r>
      <w:r w:rsidR="00D222A0">
        <w:rPr>
          <w:rFonts w:ascii="Times New Roman CYR" w:hAnsi="Times New Roman CYR" w:cs="Times New Roman CYR"/>
          <w:i/>
          <w:sz w:val="28"/>
          <w:szCs w:val="28"/>
          <w:lang w:val="kk-KZ"/>
        </w:rPr>
        <w:t xml:space="preserve"> </w:t>
      </w:r>
      <w:r w:rsidR="00D222A0" w:rsidRPr="00B47BA4">
        <w:rPr>
          <w:rFonts w:ascii="Times New Roman CYR" w:hAnsi="Times New Roman CYR" w:cs="Times New Roman CYR"/>
          <w:i/>
          <w:sz w:val="28"/>
          <w:szCs w:val="28"/>
          <w:lang w:val="kk-KZ"/>
        </w:rPr>
        <w:t>гәзет,</w:t>
      </w:r>
      <w:r w:rsidR="00D222A0">
        <w:rPr>
          <w:rFonts w:ascii="Times New Roman CYR" w:hAnsi="Times New Roman CYR" w:cs="Times New Roman CYR"/>
          <w:i/>
          <w:sz w:val="28"/>
          <w:szCs w:val="28"/>
          <w:lang w:val="kk-KZ"/>
        </w:rPr>
        <w:t xml:space="preserve"> </w:t>
      </w:r>
      <w:r w:rsidR="00D222A0" w:rsidRPr="00B47BA4">
        <w:rPr>
          <w:rFonts w:ascii="Times New Roman CYR" w:hAnsi="Times New Roman CYR" w:cs="Times New Roman CYR"/>
          <w:i/>
          <w:sz w:val="28"/>
          <w:szCs w:val="28"/>
          <w:lang w:val="kk-KZ"/>
        </w:rPr>
        <w:t>пошта,</w:t>
      </w:r>
      <w:r w:rsidR="00D222A0">
        <w:rPr>
          <w:rFonts w:ascii="Times New Roman CYR" w:hAnsi="Times New Roman CYR" w:cs="Times New Roman CYR"/>
          <w:i/>
          <w:sz w:val="28"/>
          <w:szCs w:val="28"/>
          <w:lang w:val="kk-KZ"/>
        </w:rPr>
        <w:t xml:space="preserve"> </w:t>
      </w:r>
      <w:r w:rsidR="00D222A0" w:rsidRPr="00B47BA4">
        <w:rPr>
          <w:rFonts w:ascii="Times New Roman CYR" w:hAnsi="Times New Roman CYR" w:cs="Times New Roman CYR"/>
          <w:i/>
          <w:sz w:val="28"/>
          <w:szCs w:val="28"/>
          <w:lang w:val="kk-KZ"/>
        </w:rPr>
        <w:t>поштабай</w:t>
      </w:r>
      <w:r w:rsidR="00D222A0">
        <w:rPr>
          <w:rFonts w:ascii="Times New Roman CYR" w:hAnsi="Times New Roman CYR" w:cs="Times New Roman CYR"/>
          <w:sz w:val="28"/>
          <w:szCs w:val="28"/>
          <w:lang w:val="kk-KZ"/>
        </w:rPr>
        <w:t>,</w:t>
      </w:r>
      <w:r w:rsidR="005D2AFD">
        <w:rPr>
          <w:rFonts w:ascii="Times New Roman CYR" w:hAnsi="Times New Roman CYR" w:cs="Times New Roman CYR"/>
          <w:sz w:val="28"/>
          <w:szCs w:val="28"/>
          <w:lang w:val="kk-KZ"/>
        </w:rPr>
        <w:t xml:space="preserve"> </w:t>
      </w:r>
      <w:r w:rsidR="00D222A0">
        <w:rPr>
          <w:rFonts w:ascii="Times New Roman CYR" w:hAnsi="Times New Roman CYR" w:cs="Times New Roman CYR"/>
          <w:i/>
          <w:sz w:val="28"/>
          <w:szCs w:val="28"/>
          <w:lang w:val="kk-KZ"/>
        </w:rPr>
        <w:t xml:space="preserve">зауыт, кәріс, Мәскеу, </w:t>
      </w:r>
      <w:r w:rsidR="00D222A0" w:rsidRPr="00DA2210">
        <w:rPr>
          <w:rFonts w:ascii="Times New Roman CYR" w:hAnsi="Times New Roman CYR" w:cs="Times New Roman CYR"/>
          <w:i/>
          <w:sz w:val="28"/>
          <w:szCs w:val="28"/>
          <w:lang w:val="kk-KZ"/>
        </w:rPr>
        <w:t>Ресей</w:t>
      </w:r>
      <w:r w:rsidR="00D222A0">
        <w:rPr>
          <w:rFonts w:ascii="Times New Roman CYR" w:hAnsi="Times New Roman CYR" w:cs="Times New Roman CYR"/>
          <w:sz w:val="28"/>
          <w:szCs w:val="28"/>
          <w:lang w:val="kk-KZ"/>
        </w:rPr>
        <w:t xml:space="preserve"> т.б. Бұл құптарлық жай. </w:t>
      </w:r>
      <w:r w:rsidR="00D222A0">
        <w:rPr>
          <w:rFonts w:ascii="Times New Roman CYR" w:hAnsi="Times New Roman CYR" w:cs="Times New Roman CYR"/>
          <w:sz w:val="28"/>
          <w:szCs w:val="28"/>
          <w:lang w:val="kk-KZ"/>
        </w:rPr>
        <w:tab/>
        <w:t>Сөйлеу артикульяциямызға,қазақ тілінің фонетикалық заңдылықтарына сәйкес ұтымды тәсілдердің бірі болып табылады.Бірақ бұған қарап кез-келген кірме сөз</w:t>
      </w:r>
      <w:r w:rsidR="003E5BBB">
        <w:rPr>
          <w:rFonts w:ascii="Times New Roman CYR" w:hAnsi="Times New Roman CYR" w:cs="Times New Roman CYR"/>
          <w:sz w:val="28"/>
          <w:szCs w:val="28"/>
          <w:lang w:val="kk-KZ"/>
        </w:rPr>
        <w:t>дерді осы тәсілмен бұрмалай беріп айту да</w:t>
      </w:r>
      <w:r w:rsidR="00D222A0">
        <w:rPr>
          <w:rFonts w:ascii="Times New Roman CYR" w:hAnsi="Times New Roman CYR" w:cs="Times New Roman CYR"/>
          <w:sz w:val="28"/>
          <w:szCs w:val="28"/>
          <w:lang w:val="kk-KZ"/>
        </w:rPr>
        <w:t xml:space="preserve"> оң жемісін бере бермейтіндігін ескергеніміз жөн.</w:t>
      </w:r>
      <w:r w:rsidR="005D2AFD">
        <w:rPr>
          <w:rFonts w:ascii="Times New Roman" w:hAnsi="Times New Roman" w:cs="Times New Roman"/>
          <w:color w:val="000000"/>
          <w:sz w:val="28"/>
          <w:szCs w:val="28"/>
          <w:shd w:val="clear" w:color="auto" w:fill="FFFFFF" w:themeFill="background1"/>
          <w:lang w:val="kk-KZ"/>
        </w:rPr>
        <w:t xml:space="preserve"> </w:t>
      </w:r>
      <w:r w:rsidR="003E5BBB">
        <w:rPr>
          <w:rFonts w:ascii="Times New Roman" w:hAnsi="Times New Roman" w:cs="Times New Roman"/>
          <w:color w:val="000000"/>
          <w:sz w:val="28"/>
          <w:szCs w:val="28"/>
          <w:shd w:val="clear" w:color="auto" w:fill="FFFFFF" w:themeFill="background1"/>
          <w:lang w:val="kk-KZ"/>
        </w:rPr>
        <w:t>Ғылым мен техниканың дамуына байланысты қазіргі қолданыста адамдар арасында үнемдеу заңы да экстралинвистикалық факторға әсерін тигізді, мысалға</w:t>
      </w:r>
      <w:r w:rsidR="00D222A0">
        <w:rPr>
          <w:rFonts w:ascii="Times New Roman" w:hAnsi="Times New Roman" w:cs="Times New Roman"/>
          <w:color w:val="000000"/>
          <w:sz w:val="28"/>
          <w:szCs w:val="28"/>
          <w:shd w:val="clear" w:color="auto" w:fill="FFFFFF" w:themeFill="background1"/>
          <w:lang w:val="kk-KZ"/>
        </w:rPr>
        <w:tab/>
      </w:r>
      <w:r w:rsidR="003E5BBB">
        <w:rPr>
          <w:rFonts w:ascii="Times New Roman" w:hAnsi="Times New Roman" w:cs="Times New Roman"/>
          <w:color w:val="000000" w:themeColor="text1"/>
          <w:sz w:val="28"/>
          <w:szCs w:val="28"/>
          <w:shd w:val="clear" w:color="auto" w:fill="FFFFFF" w:themeFill="background1"/>
          <w:lang w:val="kk-KZ"/>
        </w:rPr>
        <w:t>т</w:t>
      </w:r>
      <w:r w:rsidR="003E5BBB" w:rsidRPr="003E5BBB">
        <w:rPr>
          <w:rFonts w:ascii="Times New Roman" w:hAnsi="Times New Roman" w:cs="Times New Roman"/>
          <w:color w:val="000000" w:themeColor="text1"/>
          <w:sz w:val="28"/>
          <w:szCs w:val="28"/>
          <w:shd w:val="clear" w:color="auto" w:fill="FFFFFF" w:themeFill="background1"/>
          <w:lang w:val="kk-KZ"/>
        </w:rPr>
        <w:t>і</w:t>
      </w:r>
      <w:r w:rsidR="003E5BBB">
        <w:rPr>
          <w:rFonts w:ascii="Times New Roman" w:hAnsi="Times New Roman" w:cs="Times New Roman"/>
          <w:color w:val="000000" w:themeColor="text1"/>
          <w:sz w:val="28"/>
          <w:szCs w:val="28"/>
          <w:shd w:val="clear" w:color="auto" w:fill="FFFFFF" w:themeFill="background1"/>
          <w:lang w:val="kk-KZ"/>
        </w:rPr>
        <w:t xml:space="preserve">лдік </w:t>
      </w:r>
      <w:r w:rsidR="003E5BBB" w:rsidRPr="003E5BBB">
        <w:rPr>
          <w:rFonts w:ascii="Times New Roman" w:hAnsi="Times New Roman" w:cs="Times New Roman"/>
          <w:color w:val="000000" w:themeColor="text1"/>
          <w:sz w:val="28"/>
          <w:szCs w:val="28"/>
          <w:shd w:val="clear" w:color="auto" w:fill="FFFFFF" w:themeFill="background1"/>
          <w:lang w:val="kk-KZ"/>
        </w:rPr>
        <w:t>элементтерді үнемдеп немесе ықшамдап қолдану заңы. Бұл заң бойынша тілдегі күрделі элементтер ықшамдалып, қолдануға ыңғайлы, пайдалануға жеңіл болады. Мысалы, аюдың ақ дәрісі (рапонтикум) аюдың дәріс</w:t>
      </w:r>
      <w:r w:rsidR="003E5BBB">
        <w:rPr>
          <w:rFonts w:ascii="Times New Roman" w:hAnsi="Times New Roman" w:cs="Times New Roman"/>
          <w:color w:val="000000" w:themeColor="text1"/>
          <w:sz w:val="28"/>
          <w:szCs w:val="28"/>
          <w:shd w:val="clear" w:color="auto" w:fill="FFFFFF" w:themeFill="background1"/>
          <w:lang w:val="kk-KZ"/>
        </w:rPr>
        <w:t>і,</w:t>
      </w:r>
      <w:r w:rsidR="003E5BBB" w:rsidRPr="003E5BBB">
        <w:rPr>
          <w:rFonts w:ascii="Times New Roman" w:hAnsi="Times New Roman" w:cs="Times New Roman"/>
          <w:color w:val="000000" w:themeColor="text1"/>
          <w:sz w:val="28"/>
          <w:szCs w:val="28"/>
          <w:shd w:val="clear" w:color="auto" w:fill="FFFFFF" w:themeFill="background1"/>
          <w:lang w:val="kk-KZ"/>
        </w:rPr>
        <w:t>аю дәрісі</w:t>
      </w:r>
      <w:r w:rsidR="003E5BBB">
        <w:rPr>
          <w:rFonts w:ascii="Trebuchet MS" w:hAnsi="Trebuchet MS" w:cs="Times New Roman"/>
          <w:color w:val="000000" w:themeColor="text1"/>
          <w:sz w:val="28"/>
          <w:szCs w:val="28"/>
          <w:shd w:val="clear" w:color="auto" w:fill="FFFFFF" w:themeFill="background1"/>
          <w:lang w:val="kk-KZ"/>
        </w:rPr>
        <w:t xml:space="preserve"> </w:t>
      </w:r>
      <w:r w:rsidR="003E5BBB" w:rsidRPr="003E5BBB">
        <w:rPr>
          <w:rFonts w:ascii="Times New Roman" w:hAnsi="Times New Roman" w:cs="Times New Roman"/>
          <w:color w:val="000000" w:themeColor="text1"/>
          <w:sz w:val="28"/>
          <w:szCs w:val="28"/>
          <w:shd w:val="clear" w:color="auto" w:fill="FFFFFF" w:themeFill="background1"/>
          <w:lang w:val="kk-KZ"/>
        </w:rPr>
        <w:t>аюдәрі немесе ақдәрі; тәуелсіз мемлекеттер достастығы  ТМД; бара+мын  барам т.б.</w:t>
      </w:r>
      <w:r w:rsidR="003E5BBB">
        <w:rPr>
          <w:rFonts w:ascii="Trebuchet MS" w:hAnsi="Trebuchet MS"/>
          <w:color w:val="000000" w:themeColor="text1"/>
          <w:lang w:val="kk-KZ"/>
        </w:rPr>
        <w:t xml:space="preserve"> </w:t>
      </w:r>
      <w:r w:rsidR="003E5BBB" w:rsidRPr="003E5BBB">
        <w:rPr>
          <w:rFonts w:ascii="Times New Roman" w:hAnsi="Times New Roman" w:cs="Times New Roman"/>
          <w:color w:val="000000"/>
          <w:sz w:val="28"/>
          <w:szCs w:val="28"/>
          <w:shd w:val="clear" w:color="auto" w:fill="FFFFFF"/>
          <w:lang w:val="kk-KZ"/>
        </w:rPr>
        <w:t>Тіл меңгеруде шетелдік тіл үйренушінің диалогтық дискурс құрып, диалогтық сөйлесуге қатысуы сөз жағдаятына аса тәуелді болып келеді. Ал сөз жағдаяты күрделі экстралингвистикалық фактор болып табылады.</w:t>
      </w:r>
      <w:r w:rsidR="003E5BBB">
        <w:rPr>
          <w:rFonts w:ascii="Times New Roman" w:hAnsi="Times New Roman" w:cs="Times New Roman"/>
          <w:color w:val="000000" w:themeColor="text1"/>
          <w:sz w:val="28"/>
          <w:szCs w:val="28"/>
          <w:shd w:val="clear" w:color="auto" w:fill="FFFFFF" w:themeFill="background1"/>
          <w:lang w:val="kk-KZ"/>
        </w:rPr>
        <w:t>Т</w:t>
      </w:r>
      <w:r w:rsidR="003E5BBB" w:rsidRPr="003E5BBB">
        <w:rPr>
          <w:rFonts w:ascii="Times New Roman" w:hAnsi="Times New Roman" w:cs="Times New Roman"/>
          <w:color w:val="000000" w:themeColor="text1"/>
          <w:sz w:val="28"/>
          <w:szCs w:val="28"/>
          <w:shd w:val="clear" w:color="auto" w:fill="FFFFFF" w:themeFill="background1"/>
          <w:lang w:val="kk-KZ"/>
        </w:rPr>
        <w:t>іл –</w:t>
      </w:r>
      <w:r w:rsidR="003E5BBB">
        <w:rPr>
          <w:rFonts w:ascii="Times New Roman" w:hAnsi="Times New Roman" w:cs="Times New Roman"/>
          <w:color w:val="000000" w:themeColor="text1"/>
          <w:sz w:val="28"/>
          <w:szCs w:val="28"/>
          <w:shd w:val="clear" w:color="auto" w:fill="FFFFFF" w:themeFill="background1"/>
          <w:lang w:val="kk-KZ"/>
        </w:rPr>
        <w:t>қоғаммен бірге</w:t>
      </w:r>
      <w:r w:rsidR="003E5BBB" w:rsidRPr="003E5BBB">
        <w:rPr>
          <w:rFonts w:ascii="Times New Roman" w:hAnsi="Times New Roman" w:cs="Times New Roman"/>
          <w:color w:val="000000" w:themeColor="text1"/>
          <w:sz w:val="28"/>
          <w:szCs w:val="28"/>
          <w:shd w:val="clear" w:color="auto" w:fill="FFFFFF" w:themeFill="background1"/>
          <w:lang w:val="kk-KZ"/>
        </w:rPr>
        <w:t xml:space="preserve"> дамып отыратын құбылыс. За</w:t>
      </w:r>
      <w:r w:rsidR="003E5BBB">
        <w:rPr>
          <w:rFonts w:ascii="Times New Roman" w:hAnsi="Times New Roman" w:cs="Times New Roman"/>
          <w:color w:val="000000" w:themeColor="text1"/>
          <w:sz w:val="28"/>
          <w:szCs w:val="28"/>
          <w:shd w:val="clear" w:color="auto" w:fill="FFFFFF" w:themeFill="background1"/>
          <w:lang w:val="kk-KZ"/>
        </w:rPr>
        <w:t>м</w:t>
      </w:r>
      <w:r w:rsidR="003E5BBB" w:rsidRPr="003E5BBB">
        <w:rPr>
          <w:rFonts w:ascii="Times New Roman" w:hAnsi="Times New Roman" w:cs="Times New Roman"/>
          <w:color w:val="000000" w:themeColor="text1"/>
          <w:sz w:val="28"/>
          <w:szCs w:val="28"/>
          <w:shd w:val="clear" w:color="auto" w:fill="FFFFFF" w:themeFill="background1"/>
          <w:lang w:val="kk-KZ"/>
        </w:rPr>
        <w:t>ан өткен сайын оның фонетика, лексика, грамматика деп аталатын қабаттарының бәрі де өзгеріске ұшырап, дамып отырады.</w:t>
      </w:r>
    </w:p>
    <w:p w:rsidR="00B5312D" w:rsidRDefault="003E5BBB" w:rsidP="00B5312D">
      <w:pPr>
        <w:pStyle w:val="a3"/>
        <w:jc w:val="right"/>
        <w:rPr>
          <w:rFonts w:ascii="Times New Roman" w:hAnsi="Times New Roman" w:cs="Times New Roman"/>
          <w:b/>
          <w:sz w:val="28"/>
          <w:szCs w:val="28"/>
          <w:lang w:val="kk-KZ"/>
        </w:rPr>
      </w:pPr>
      <w:r w:rsidRPr="003E5BBB">
        <w:rPr>
          <w:rFonts w:ascii="Trebuchet MS" w:hAnsi="Trebuchet MS"/>
          <w:color w:val="000000" w:themeColor="text1"/>
          <w:lang w:val="kk-KZ"/>
        </w:rPr>
        <w:br/>
      </w:r>
      <w:r w:rsidR="005D2AFD" w:rsidRPr="003E5BBB">
        <w:rPr>
          <w:rFonts w:ascii="Times New Roman" w:hAnsi="Times New Roman" w:cs="Times New Roman"/>
          <w:color w:val="000000" w:themeColor="text1"/>
          <w:sz w:val="28"/>
          <w:szCs w:val="28"/>
          <w:lang w:val="kk-KZ"/>
        </w:rPr>
        <w:tab/>
      </w:r>
      <w:r w:rsidR="005D2AFD" w:rsidRPr="003E5BBB">
        <w:rPr>
          <w:rFonts w:ascii="Times New Roman" w:hAnsi="Times New Roman" w:cs="Times New Roman"/>
          <w:color w:val="000000" w:themeColor="text1"/>
          <w:sz w:val="28"/>
          <w:szCs w:val="28"/>
          <w:lang w:val="kk-KZ"/>
        </w:rPr>
        <w:tab/>
      </w:r>
      <w:r w:rsidR="005D2AFD" w:rsidRPr="003E5BBB">
        <w:rPr>
          <w:rFonts w:ascii="Times New Roman" w:hAnsi="Times New Roman" w:cs="Times New Roman"/>
          <w:color w:val="000000" w:themeColor="text1"/>
          <w:sz w:val="28"/>
          <w:szCs w:val="28"/>
          <w:lang w:val="kk-KZ"/>
        </w:rPr>
        <w:tab/>
      </w:r>
      <w:r w:rsidR="005D2AFD" w:rsidRPr="003E5BBB">
        <w:rPr>
          <w:rFonts w:ascii="Times New Roman" w:hAnsi="Times New Roman" w:cs="Times New Roman"/>
          <w:color w:val="000000" w:themeColor="text1"/>
          <w:sz w:val="28"/>
          <w:szCs w:val="28"/>
          <w:lang w:val="kk-KZ"/>
        </w:rPr>
        <w:tab/>
      </w:r>
      <w:r w:rsidR="00D222A0" w:rsidRPr="003E5BBB">
        <w:rPr>
          <w:rFonts w:ascii="Times New Roman" w:hAnsi="Times New Roman" w:cs="Times New Roman"/>
          <w:color w:val="000000" w:themeColor="text1"/>
          <w:sz w:val="28"/>
          <w:szCs w:val="28"/>
          <w:lang w:val="kk-KZ"/>
        </w:rPr>
        <w:t xml:space="preserve"> </w:t>
      </w:r>
      <w:r w:rsidR="00B5312D">
        <w:rPr>
          <w:b/>
          <w:lang w:val="kk-KZ"/>
        </w:rPr>
        <w:t xml:space="preserve"> </w:t>
      </w:r>
      <w:r w:rsidR="00B5312D">
        <w:rPr>
          <w:rFonts w:ascii="Times New Roman" w:hAnsi="Times New Roman" w:cs="Times New Roman"/>
          <w:b/>
          <w:sz w:val="28"/>
          <w:szCs w:val="28"/>
          <w:lang w:val="kk-KZ"/>
        </w:rPr>
        <w:t>Қазақ тілі мен әдебиет пәнінің мұғалімі</w:t>
      </w:r>
    </w:p>
    <w:p w:rsidR="00B5312D" w:rsidRDefault="00B5312D" w:rsidP="00B5312D">
      <w:pPr>
        <w:pStyle w:val="a3"/>
        <w:jc w:val="right"/>
        <w:rPr>
          <w:rFonts w:ascii="Times New Roman" w:hAnsi="Times New Roman" w:cs="Times New Roman"/>
          <w:b/>
          <w:sz w:val="28"/>
          <w:szCs w:val="28"/>
          <w:lang w:val="kk-KZ"/>
        </w:rPr>
      </w:pPr>
      <w:r>
        <w:rPr>
          <w:rFonts w:ascii="Times New Roman" w:hAnsi="Times New Roman" w:cs="Times New Roman"/>
          <w:b/>
          <w:sz w:val="28"/>
          <w:szCs w:val="28"/>
          <w:lang w:val="kk-KZ"/>
        </w:rPr>
        <w:t>Кусаинова Маржан Мухтаровна</w:t>
      </w:r>
    </w:p>
    <w:p w:rsidR="00527C0D" w:rsidRPr="003E5BBB" w:rsidRDefault="00527C0D" w:rsidP="00C0739B">
      <w:pPr>
        <w:shd w:val="clear" w:color="auto" w:fill="FFFFFF" w:themeFill="background1"/>
        <w:ind w:left="284" w:firstLine="424"/>
        <w:jc w:val="both"/>
        <w:rPr>
          <w:rFonts w:ascii="Times New Roman" w:hAnsi="Times New Roman" w:cs="Times New Roman"/>
          <w:color w:val="000000" w:themeColor="text1"/>
          <w:sz w:val="28"/>
          <w:szCs w:val="28"/>
          <w:lang w:val="kk-KZ"/>
        </w:rPr>
      </w:pPr>
    </w:p>
    <w:sectPr w:rsidR="00527C0D" w:rsidRPr="003E5BBB" w:rsidSect="00C16A5D">
      <w:pgSz w:w="11906" w:h="16838"/>
      <w:pgMar w:top="568"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C16A5D"/>
    <w:rsid w:val="001D77A2"/>
    <w:rsid w:val="003E5BBB"/>
    <w:rsid w:val="004A488A"/>
    <w:rsid w:val="004B5009"/>
    <w:rsid w:val="004D0C27"/>
    <w:rsid w:val="00527C0D"/>
    <w:rsid w:val="00592834"/>
    <w:rsid w:val="005D2AFD"/>
    <w:rsid w:val="005E73A5"/>
    <w:rsid w:val="00675687"/>
    <w:rsid w:val="006777A1"/>
    <w:rsid w:val="00867CD7"/>
    <w:rsid w:val="00906060"/>
    <w:rsid w:val="00B5312D"/>
    <w:rsid w:val="00C0739B"/>
    <w:rsid w:val="00C16A5D"/>
    <w:rsid w:val="00CB367E"/>
    <w:rsid w:val="00D222A0"/>
    <w:rsid w:val="00E968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8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16A5D"/>
  </w:style>
  <w:style w:type="paragraph" w:styleId="a3">
    <w:name w:val="No Spacing"/>
    <w:uiPriority w:val="1"/>
    <w:qFormat/>
    <w:rsid w:val="00B5312D"/>
    <w:pPr>
      <w:spacing w:after="0" w:line="240" w:lineRule="auto"/>
    </w:pPr>
  </w:style>
</w:styles>
</file>

<file path=word/webSettings.xml><?xml version="1.0" encoding="utf-8"?>
<w:webSettings xmlns:r="http://schemas.openxmlformats.org/officeDocument/2006/relationships" xmlns:w="http://schemas.openxmlformats.org/wordprocessingml/2006/main">
  <w:divs>
    <w:div w:id="96816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797</Words>
  <Characters>4549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2017-09-07T14:44:00Z</dcterms:created>
  <dcterms:modified xsi:type="dcterms:W3CDTF">2017-09-10T15:25:00Z</dcterms:modified>
</cp:coreProperties>
</file>