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A3" w:rsidRDefault="00DF593B" w:rsidP="00DF59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 –менің өмірімде.</w:t>
      </w:r>
    </w:p>
    <w:p w:rsidR="00DF593B" w:rsidRPr="00DF593B" w:rsidRDefault="00F434BF" w:rsidP="00DF59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 менің өмірімде себебі музыка бізге көңіл-күймен шабыт сыйлайды. Музыка күнделікті өмірде естіліп жатады, мысалы сабаққа келе жатып, машинаның дауысын естисің, желдің ағаштарды сыбдырлатуы. Бұлар қарапайым күнделікті өмірдегі музыка .</w:t>
      </w:r>
    </w:p>
    <w:sectPr w:rsidR="00DF593B" w:rsidRPr="00DF593B" w:rsidSect="00497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F593B"/>
    <w:rsid w:val="004974A3"/>
    <w:rsid w:val="00B92268"/>
    <w:rsid w:val="00C56E44"/>
    <w:rsid w:val="00DF593B"/>
    <w:rsid w:val="00F43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4</cp:revision>
  <dcterms:created xsi:type="dcterms:W3CDTF">2017-10-26T14:33:00Z</dcterms:created>
  <dcterms:modified xsi:type="dcterms:W3CDTF">2017-10-26T16:40:00Z</dcterms:modified>
</cp:coreProperties>
</file>