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35C" w:rsidRPr="00070CFA" w:rsidRDefault="0048235C" w:rsidP="00070CFA">
      <w:pPr>
        <w:spacing w:after="0" w:line="240" w:lineRule="auto"/>
        <w:ind w:firstLine="454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70CFA">
        <w:rPr>
          <w:rFonts w:ascii="Times New Roman" w:eastAsia="Calibri" w:hAnsi="Times New Roman" w:cs="Times New Roman"/>
          <w:bCs/>
          <w:sz w:val="28"/>
          <w:szCs w:val="28"/>
        </w:rPr>
        <w:t xml:space="preserve">Абдрасилова Саягуль Сартаевна-заведующая КГКП ясли-сада «Алёнушка» </w:t>
      </w:r>
      <w:proofErr w:type="spellStart"/>
      <w:r w:rsidRPr="00070CFA">
        <w:rPr>
          <w:rFonts w:ascii="Times New Roman" w:eastAsia="Calibri" w:hAnsi="Times New Roman" w:cs="Times New Roman"/>
          <w:bCs/>
          <w:sz w:val="28"/>
          <w:szCs w:val="28"/>
        </w:rPr>
        <w:t>п</w:t>
      </w:r>
      <w:proofErr w:type="gramStart"/>
      <w:r w:rsidRPr="00070CFA">
        <w:rPr>
          <w:rFonts w:ascii="Times New Roman" w:eastAsia="Calibri" w:hAnsi="Times New Roman" w:cs="Times New Roman"/>
          <w:bCs/>
          <w:sz w:val="28"/>
          <w:szCs w:val="28"/>
        </w:rPr>
        <w:t>.А</w:t>
      </w:r>
      <w:proofErr w:type="gramEnd"/>
      <w:r w:rsidRPr="00070CFA">
        <w:rPr>
          <w:rFonts w:ascii="Times New Roman" w:eastAsia="Calibri" w:hAnsi="Times New Roman" w:cs="Times New Roman"/>
          <w:bCs/>
          <w:sz w:val="28"/>
          <w:szCs w:val="28"/>
        </w:rPr>
        <w:t>ктас</w:t>
      </w:r>
      <w:proofErr w:type="spellEnd"/>
      <w:r w:rsidRPr="00070CFA">
        <w:rPr>
          <w:rFonts w:ascii="Times New Roman" w:eastAsia="Calibri" w:hAnsi="Times New Roman" w:cs="Times New Roman"/>
          <w:bCs/>
          <w:sz w:val="28"/>
          <w:szCs w:val="28"/>
        </w:rPr>
        <w:t>, г.Сарань Карагандинская область Казахстан.</w:t>
      </w:r>
    </w:p>
    <w:p w:rsidR="0048235C" w:rsidRPr="00070CFA" w:rsidRDefault="0048235C" w:rsidP="00070CFA">
      <w:pPr>
        <w:spacing w:after="0" w:line="240" w:lineRule="auto"/>
        <w:ind w:firstLine="454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A7E08" w:rsidRPr="00070CFA" w:rsidRDefault="008A7E08" w:rsidP="00070CFA">
      <w:pPr>
        <w:spacing w:after="0" w:line="240" w:lineRule="auto"/>
        <w:ind w:firstLine="454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70CFA">
        <w:rPr>
          <w:rFonts w:ascii="Times New Roman" w:eastAsia="Calibri" w:hAnsi="Times New Roman" w:cs="Times New Roman"/>
          <w:b/>
          <w:bCs/>
          <w:sz w:val="28"/>
          <w:szCs w:val="28"/>
        </w:rPr>
        <w:t>Использование компьютерных технологий в коррекционной работе с детьми дошкольного возраста, имеющими ОНР</w:t>
      </w:r>
      <w:r w:rsidR="0048235C" w:rsidRPr="00070CFA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В настоящее время возросло количество детей с нарушениями речи. Организация обучения этих детей требует особого подхода, который предусматривает постоянную эмоциональную поддержку дошкольников на занятиях. Процесс обучения ребенка с нарушениями речи требует длительного времени и отнимает у ребенка много сил. Со временем у него утрачивается интерес к занятиям с логопедом, теряется мотивация говорить “правильно и красиво”. 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Внедрение компьютерных технологий на сегодняшний день является новой ступенью в образовательном процессе. Логопеды не только не остались в стороне, но и активно включились в процесс широкого использования И</w:t>
      </w:r>
      <w:proofErr w:type="gramStart"/>
      <w:r w:rsidRPr="00070CFA">
        <w:rPr>
          <w:rFonts w:ascii="Times New Roman" w:eastAsia="Calibri" w:hAnsi="Times New Roman" w:cs="Times New Roman"/>
          <w:sz w:val="28"/>
          <w:szCs w:val="28"/>
        </w:rPr>
        <w:t>КТ в св</w:t>
      </w:r>
      <w:proofErr w:type="gramEnd"/>
      <w:r w:rsidRPr="00070CFA">
        <w:rPr>
          <w:rFonts w:ascii="Times New Roman" w:eastAsia="Calibri" w:hAnsi="Times New Roman" w:cs="Times New Roman"/>
          <w:sz w:val="28"/>
          <w:szCs w:val="28"/>
        </w:rPr>
        <w:t>оей практике. Использование компьютера в логопедической работе способствует активизации непроизвольного внимания, повышению мотивации к обучению, расширению возможностей работы с наглядным материалом, что позволяет достигать поставленных целей и решению задач на логопедических занятиях и, в целом, оптимизирует коррекционно-образовательную работу учителя-логопеда.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При подготовке к занятиям учитель-логопед может использовать следующие виды компьютерных программ: 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программа </w:t>
      </w:r>
      <w:proofErr w:type="spellStart"/>
      <w:r w:rsidRPr="00070CFA">
        <w:rPr>
          <w:rFonts w:ascii="Times New Roman" w:eastAsia="Calibri" w:hAnsi="Times New Roman" w:cs="Times New Roman"/>
          <w:sz w:val="28"/>
          <w:szCs w:val="28"/>
        </w:rPr>
        <w:t>PowerPoint</w:t>
      </w:r>
      <w:proofErr w:type="spell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 - позволяет создать целое занятие с серией разнообразных заданий;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программы </w:t>
      </w:r>
      <w:proofErr w:type="spellStart"/>
      <w:r w:rsidRPr="00070CFA">
        <w:rPr>
          <w:rFonts w:ascii="Times New Roman" w:eastAsia="Calibri" w:hAnsi="Times New Roman" w:cs="Times New Roman"/>
          <w:sz w:val="28"/>
          <w:szCs w:val="28"/>
        </w:rPr>
        <w:t>Paint</w:t>
      </w:r>
      <w:proofErr w:type="spell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070CFA">
        <w:rPr>
          <w:rFonts w:ascii="Times New Roman" w:eastAsia="Calibri" w:hAnsi="Times New Roman" w:cs="Times New Roman"/>
          <w:sz w:val="28"/>
          <w:szCs w:val="28"/>
        </w:rPr>
        <w:t>Adobe</w:t>
      </w:r>
      <w:proofErr w:type="spell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70CFA">
        <w:rPr>
          <w:rFonts w:ascii="Times New Roman" w:eastAsia="Calibri" w:hAnsi="Times New Roman" w:cs="Times New Roman"/>
          <w:sz w:val="28"/>
          <w:szCs w:val="28"/>
        </w:rPr>
        <w:t>Photoshop</w:t>
      </w:r>
      <w:proofErr w:type="spell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070CFA">
        <w:rPr>
          <w:rFonts w:ascii="Times New Roman" w:eastAsia="Calibri" w:hAnsi="Times New Roman" w:cs="Times New Roman"/>
          <w:sz w:val="28"/>
          <w:szCs w:val="28"/>
        </w:rPr>
        <w:t>CorelDRAW</w:t>
      </w:r>
      <w:proofErr w:type="spell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 – позволяют создать яркие иллюстрации к занятиям;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программы </w:t>
      </w:r>
      <w:proofErr w:type="spellStart"/>
      <w:r w:rsidRPr="00070CFA">
        <w:rPr>
          <w:rFonts w:ascii="Times New Roman" w:eastAsia="Calibri" w:hAnsi="Times New Roman" w:cs="Times New Roman"/>
          <w:sz w:val="28"/>
          <w:szCs w:val="28"/>
        </w:rPr>
        <w:t>Macromedia</w:t>
      </w:r>
      <w:proofErr w:type="spell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70CFA">
        <w:rPr>
          <w:rFonts w:ascii="Times New Roman" w:eastAsia="Calibri" w:hAnsi="Times New Roman" w:cs="Times New Roman"/>
          <w:sz w:val="28"/>
          <w:szCs w:val="28"/>
        </w:rPr>
        <w:t>Flash</w:t>
      </w:r>
      <w:proofErr w:type="spell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070CFA">
        <w:rPr>
          <w:rFonts w:ascii="Times New Roman" w:eastAsia="Calibri" w:hAnsi="Times New Roman" w:cs="Times New Roman"/>
          <w:sz w:val="28"/>
          <w:szCs w:val="28"/>
        </w:rPr>
        <w:t>PowerPoint</w:t>
      </w:r>
      <w:proofErr w:type="spell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 – с их помощью создаются анимированные персонажи, буквы.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программа “</w:t>
      </w:r>
      <w:proofErr w:type="spellStart"/>
      <w:r w:rsidRPr="00070CFA">
        <w:rPr>
          <w:rFonts w:ascii="Times New Roman" w:eastAsia="Calibri" w:hAnsi="Times New Roman" w:cs="Times New Roman"/>
          <w:sz w:val="28"/>
          <w:szCs w:val="28"/>
        </w:rPr>
        <w:t>Word</w:t>
      </w:r>
      <w:proofErr w:type="spell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” помогает логопеду в проведении диагностики: она позволяет сохранить в памяти компьютера выполненное задание ребенком в начале года и после коррекции для наглядного сравнения результатов. 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Память компьютера позволяет учителю-логопеду весь свой раздаточный материал по коррекции и развитию речи перенести в электронные картотеки, по мере своей работы пополнять их и извлекать когда это необходимо, что тоже очень удобно и эстетично. 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Удобства и эффективность работы в текстовом редакторе, очевидны, когда возникает необходимость исправить опечатку, удалить или переместить слово, предложение, заменить часть задания. 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Для каждого ребенка важно увидеть конечный результат выполненной им самостоятельно или с помощью взрослого работы. Учитывая это, набранный текст может быть отпечатан с помощью принтера или его правильный вариант записан в тетрадь.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Выше перечисленные программы, наиболее употребляемые при подготовке к занятиям, но есть множество других, не менее интересных программ, подходящих для использования в логопедической практике. И каждый учитель-логопед из этого многообразия может выбрать для себя то, что является для него наиболее приемлемым. 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Коррекционная работа по преодолению ОНР требует системного, комплексного подхода. Наиболее эффективными компьютерными программами являются: специализированная компьютерная логопедическая программа “Игры </w:t>
      </w:r>
      <w:proofErr w:type="gramStart"/>
      <w:r w:rsidRPr="00070CFA">
        <w:rPr>
          <w:rFonts w:ascii="Times New Roman" w:eastAsia="Calibri" w:hAnsi="Times New Roman" w:cs="Times New Roman"/>
          <w:sz w:val="28"/>
          <w:szCs w:val="28"/>
        </w:rPr>
        <w:t>для</w:t>
      </w:r>
      <w:proofErr w:type="gram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70CFA">
        <w:rPr>
          <w:rFonts w:ascii="Times New Roman" w:eastAsia="Calibri" w:hAnsi="Times New Roman" w:cs="Times New Roman"/>
          <w:sz w:val="28"/>
          <w:szCs w:val="28"/>
        </w:rPr>
        <w:t>Тигры</w:t>
      </w:r>
      <w:proofErr w:type="gram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”, “Веселая азбука”, “Даша-следопыт”, “Самые умные”, “Фонема”. </w:t>
      </w:r>
      <w:proofErr w:type="gramStart"/>
      <w:r w:rsidRPr="00070CFA">
        <w:rPr>
          <w:rFonts w:ascii="Times New Roman" w:eastAsia="Calibri" w:hAnsi="Times New Roman" w:cs="Times New Roman"/>
          <w:sz w:val="28"/>
          <w:szCs w:val="28"/>
        </w:rPr>
        <w:t>Например, программа “Игры для Тигры” предназначена для коррекции общего недоразвития речи у детей старшего дошкольного и младшего школьного возраста.</w:t>
      </w:r>
      <w:proofErr w:type="gram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 Она позволяют эффективно организовать индивидуальную и подгрупповую работу с детьми. Программа построена на основе методик обучения детей с отклонениями в развития Л.Н. </w:t>
      </w:r>
      <w:proofErr w:type="spellStart"/>
      <w:r w:rsidRPr="00070CFA">
        <w:rPr>
          <w:rFonts w:ascii="Times New Roman" w:eastAsia="Calibri" w:hAnsi="Times New Roman" w:cs="Times New Roman"/>
          <w:sz w:val="28"/>
          <w:szCs w:val="28"/>
        </w:rPr>
        <w:t>Ефименковой</w:t>
      </w:r>
      <w:proofErr w:type="spell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, Г.А. Каше, Р.Е. Левиной, Л.В. Лопатиной, Н.В. Серебряковой, Р.И. </w:t>
      </w:r>
      <w:proofErr w:type="spellStart"/>
      <w:r w:rsidRPr="00070CFA">
        <w:rPr>
          <w:rFonts w:ascii="Times New Roman" w:eastAsia="Calibri" w:hAnsi="Times New Roman" w:cs="Times New Roman"/>
          <w:sz w:val="28"/>
          <w:szCs w:val="28"/>
        </w:rPr>
        <w:t>Лалаевой</w:t>
      </w:r>
      <w:proofErr w:type="spell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, Н.С. Жуковой, Е.М. </w:t>
      </w:r>
      <w:proofErr w:type="spellStart"/>
      <w:r w:rsidRPr="00070CFA">
        <w:rPr>
          <w:rFonts w:ascii="Times New Roman" w:eastAsia="Calibri" w:hAnsi="Times New Roman" w:cs="Times New Roman"/>
          <w:sz w:val="28"/>
          <w:szCs w:val="28"/>
        </w:rPr>
        <w:t>Мастюковой</w:t>
      </w:r>
      <w:proofErr w:type="spell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, Т.Б. Филичевой, Г.В. Чиркиной. Решение учебных и коррекционных задач с помощью программы “Игры </w:t>
      </w:r>
      <w:proofErr w:type="gramStart"/>
      <w:r w:rsidRPr="00070CFA">
        <w:rPr>
          <w:rFonts w:ascii="Times New Roman" w:eastAsia="Calibri" w:hAnsi="Times New Roman" w:cs="Times New Roman"/>
          <w:sz w:val="28"/>
          <w:szCs w:val="28"/>
        </w:rPr>
        <w:t>для</w:t>
      </w:r>
      <w:proofErr w:type="gram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70CFA">
        <w:rPr>
          <w:rFonts w:ascii="Times New Roman" w:eastAsia="Calibri" w:hAnsi="Times New Roman" w:cs="Times New Roman"/>
          <w:sz w:val="28"/>
          <w:szCs w:val="28"/>
        </w:rPr>
        <w:t>Тигры</w:t>
      </w:r>
      <w:proofErr w:type="gram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” встраивается в систему общей коррекционной работы в соответствии с индивидуальными возможностями и потребностями детей. Каждое занятие является комплексным, то есть представляет собой оптимальную комбинацию традиционных и компьютерных средств коррекционного обучения, отвечающую индивидуальным образовательным потребностям ребенка с нарушениями речевого и языкового развития. Работа с использованием компьютерной программы проводится с опорой на зрительное восприятие и контроль над результатами деятельности пользователя. В некоторых упражнениях, вызывающих затруднения, предусмотрена возможность дополнительной опоры на слух. Таким образом, активизируются компенсаторные механизмы, позволяющие сформировать устойчивые визуально-кинестетические условно-рефлекторные связи центральной нервной системы. В процессе логопедической работы на их основе формируются правильные речевые навыки, а в дальнейшем самоконтроль за своей речью. Это позволяет эффективно и в более короткие сроки корригировать речевые нарушения. Компьютерная технология “Игры </w:t>
      </w:r>
      <w:proofErr w:type="gramStart"/>
      <w:r w:rsidRPr="00070CFA">
        <w:rPr>
          <w:rFonts w:ascii="Times New Roman" w:eastAsia="Calibri" w:hAnsi="Times New Roman" w:cs="Times New Roman"/>
          <w:sz w:val="28"/>
          <w:szCs w:val="28"/>
        </w:rPr>
        <w:t>для</w:t>
      </w:r>
      <w:proofErr w:type="gram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70CFA">
        <w:rPr>
          <w:rFonts w:ascii="Times New Roman" w:eastAsia="Calibri" w:hAnsi="Times New Roman" w:cs="Times New Roman"/>
          <w:sz w:val="28"/>
          <w:szCs w:val="28"/>
        </w:rPr>
        <w:t>Тигры</w:t>
      </w:r>
      <w:proofErr w:type="gram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” предлагает серии упражнений, входящих в четыре блока – Звукопроизношение, Просодика, Фонетика, Лексика, использование которых позволяет работать над формированием, развитием и коррекцией следующих характеристик: </w:t>
      </w:r>
    </w:p>
    <w:p w:rsidR="008A7E08" w:rsidRPr="00070CFA" w:rsidRDefault="008A7E08" w:rsidP="00070CFA">
      <w:pPr>
        <w:numPr>
          <w:ilvl w:val="0"/>
          <w:numId w:val="1"/>
        </w:num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звукопроизношение;</w:t>
      </w:r>
    </w:p>
    <w:p w:rsidR="008A7E08" w:rsidRPr="00070CFA" w:rsidRDefault="008A7E08" w:rsidP="00070CFA">
      <w:pPr>
        <w:numPr>
          <w:ilvl w:val="0"/>
          <w:numId w:val="1"/>
        </w:num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просодические компоненты устной речи;</w:t>
      </w:r>
    </w:p>
    <w:p w:rsidR="008A7E08" w:rsidRPr="00070CFA" w:rsidRDefault="008A7E08" w:rsidP="00070CFA">
      <w:pPr>
        <w:numPr>
          <w:ilvl w:val="0"/>
          <w:numId w:val="1"/>
        </w:num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фонематический слух и восприятие;</w:t>
      </w:r>
    </w:p>
    <w:p w:rsidR="008A7E08" w:rsidRPr="00070CFA" w:rsidRDefault="008A7E08" w:rsidP="00070CFA">
      <w:pPr>
        <w:numPr>
          <w:ilvl w:val="0"/>
          <w:numId w:val="1"/>
        </w:num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фонематический анализ и синтез;</w:t>
      </w:r>
    </w:p>
    <w:p w:rsidR="008A7E08" w:rsidRPr="00070CFA" w:rsidRDefault="008A7E08" w:rsidP="00070CFA">
      <w:pPr>
        <w:numPr>
          <w:ilvl w:val="0"/>
          <w:numId w:val="1"/>
        </w:num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лексико-грамматического строя речи;</w:t>
      </w:r>
    </w:p>
    <w:p w:rsidR="008A7E08" w:rsidRPr="00070CFA" w:rsidRDefault="008A7E08" w:rsidP="00070CFA">
      <w:pPr>
        <w:numPr>
          <w:ilvl w:val="0"/>
          <w:numId w:val="1"/>
        </w:num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коммуникативные навыки;</w:t>
      </w:r>
    </w:p>
    <w:p w:rsidR="008A7E08" w:rsidRPr="00070CFA" w:rsidRDefault="008A7E08" w:rsidP="00070CFA">
      <w:pPr>
        <w:numPr>
          <w:ilvl w:val="0"/>
          <w:numId w:val="1"/>
        </w:num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артикуляционная моторика;</w:t>
      </w:r>
    </w:p>
    <w:p w:rsidR="008A7E08" w:rsidRPr="00070CFA" w:rsidRDefault="008A7E08" w:rsidP="00070CFA">
      <w:pPr>
        <w:numPr>
          <w:ilvl w:val="0"/>
          <w:numId w:val="1"/>
        </w:num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мелкая моторика (работа с мышью, клавиатурой);</w:t>
      </w:r>
    </w:p>
    <w:p w:rsidR="008A7E08" w:rsidRPr="00070CFA" w:rsidRDefault="008A7E08" w:rsidP="00070CFA">
      <w:pPr>
        <w:numPr>
          <w:ilvl w:val="0"/>
          <w:numId w:val="1"/>
        </w:num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lastRenderedPageBreak/>
        <w:t>слуховое и зрительное восприятие;</w:t>
      </w:r>
    </w:p>
    <w:p w:rsidR="008A7E08" w:rsidRPr="00070CFA" w:rsidRDefault="008A7E08" w:rsidP="00070CFA">
      <w:pPr>
        <w:numPr>
          <w:ilvl w:val="0"/>
          <w:numId w:val="1"/>
        </w:num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внимание;</w:t>
      </w:r>
    </w:p>
    <w:p w:rsidR="008A7E08" w:rsidRPr="00070CFA" w:rsidRDefault="008A7E08" w:rsidP="00070CFA">
      <w:pPr>
        <w:numPr>
          <w:ilvl w:val="0"/>
          <w:numId w:val="1"/>
        </w:num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словесно-логическое мышление.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Компьютерная программа “Фонема” фирмы “</w:t>
      </w:r>
      <w:proofErr w:type="spellStart"/>
      <w:r w:rsidRPr="00070CFA">
        <w:rPr>
          <w:rFonts w:ascii="Times New Roman" w:eastAsia="Calibri" w:hAnsi="Times New Roman" w:cs="Times New Roman"/>
          <w:sz w:val="28"/>
          <w:szCs w:val="28"/>
        </w:rPr>
        <w:t>Дельфа</w:t>
      </w:r>
      <w:proofErr w:type="spellEnd"/>
      <w:r w:rsidRPr="00070CFA">
        <w:rPr>
          <w:rFonts w:ascii="Times New Roman" w:eastAsia="Calibri" w:hAnsi="Times New Roman" w:cs="Times New Roman"/>
          <w:sz w:val="28"/>
          <w:szCs w:val="28"/>
        </w:rPr>
        <w:t>” включает серии заданий для коррекции и развития девяти компонентов устной речи: длительного выдоха, слитности речевого дыхания, громкости голоса, продолжительности звучания, произнесения гласных и согласных звуков, темпа и ритма речи. Все упражнения представлены в игровой форме.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Использование компьютера в логопедической работе позволяет работать с несколькими группами детей одновременно, способствует активизации непроизвольного внимания, повышению мотивации к обучению, расширению возможностей работы с наглядным материалом, что способствует достижению поставленных целей и решению задач на логопедических занятиях и, в целом, оптимизирует работу учителя-логопеда.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Необходимо учитывать и негативные моменты при работе с компьютером. С осторожностью следует решать вопрос о компьютерных занятиях, если у ребенка имеются невротические расстройства, судорожные реакции, нарушение зрения, поскольку компьютер может усилить все эти отклонения в состоянии здоровья.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Подходы к применению компьютера в дошкольном и младшем школьном возрасте: 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Первое направление применения компьютера как средство обучения, основная цель которого использование компьютерных программ при обучении письму, чтению. 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Второе направление: использование компьютера как средства познавательного развития ребенка. Наиболее распространенное и полезное направление применения компьютера в дошкольном и младшем школьном возрасте – использование его в качестве средства обучения в системе развивающей дидактики. 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Первые опыты применения компьютера позволили выявить, что по сравнению с традиционными формами обучения дошкольников и младших школьников компьютер обладает рядом преимуществ. 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Предъявление информации на экране компьютера в игровой форме вызывает у детей огромный интерес к деятельности с ним. 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Компьютер несёт в себе образный тип информации, понятный детям, которые пока в совершенстве не владеют техникой чтения и письма. Движения, звук, мультипликация надолго привлекают внимание ребенка.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Это отличное средство поддержания задач обучения. Проблемные задачи, поощрение ребенка при их правильном решении самим компьютером, является стимулом познавательной активности детей. 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Компьютер предоставляет возможность индивидуализации обучения. В процессе своей деятельности за компьютером ребёнок приобретает уверенность в себе, в том, что он многое может.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Компьютер очень “терпелив”, никогда не ругает ребенка за ошибки, а ждет, пока он сам исправит их.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Работа в нашем </w:t>
      </w:r>
      <w:r w:rsidR="00070CFA">
        <w:rPr>
          <w:rFonts w:ascii="Times New Roman" w:eastAsia="Calibri" w:hAnsi="Times New Roman" w:cs="Times New Roman"/>
          <w:sz w:val="28"/>
          <w:szCs w:val="28"/>
        </w:rPr>
        <w:t xml:space="preserve">КГКП </w:t>
      </w:r>
      <w:proofErr w:type="gramStart"/>
      <w:r w:rsidR="00070CFA">
        <w:rPr>
          <w:rFonts w:ascii="Times New Roman" w:eastAsia="Calibri" w:hAnsi="Times New Roman" w:cs="Times New Roman"/>
          <w:sz w:val="28"/>
          <w:szCs w:val="28"/>
        </w:rPr>
        <w:t>ясли-саду</w:t>
      </w:r>
      <w:proofErr w:type="gramEnd"/>
      <w:r w:rsidR="00070CFA">
        <w:rPr>
          <w:rFonts w:ascii="Times New Roman" w:eastAsia="Calibri" w:hAnsi="Times New Roman" w:cs="Times New Roman"/>
          <w:sz w:val="28"/>
          <w:szCs w:val="28"/>
        </w:rPr>
        <w:t xml:space="preserve"> «Аленушка»</w:t>
      </w: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 по внедрению компьютерных технологий в коррекционной работе с детьми, имеющими ОНР ведется по следующим этапам: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I. Создание условий для внедрения компьютерных технологий.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i/>
          <w:iCs/>
          <w:sz w:val="28"/>
          <w:szCs w:val="28"/>
        </w:rPr>
        <w:t>Цель:</w:t>
      </w: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 Создание единой коррекционно-образовательной среды для реализации инновационных, компьютерных технологий.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II. Использование </w:t>
      </w:r>
      <w:proofErr w:type="spellStart"/>
      <w:r w:rsidRPr="00070CFA">
        <w:rPr>
          <w:rFonts w:ascii="Times New Roman" w:eastAsia="Calibri" w:hAnsi="Times New Roman" w:cs="Times New Roman"/>
          <w:sz w:val="28"/>
          <w:szCs w:val="28"/>
        </w:rPr>
        <w:t>медиатехнологий</w:t>
      </w:r>
      <w:proofErr w:type="spellEnd"/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 в педагогическом сопровождении детей с тяжелыми нарушениями речи.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i/>
          <w:iCs/>
          <w:sz w:val="28"/>
          <w:szCs w:val="28"/>
        </w:rPr>
        <w:t>Цель</w:t>
      </w:r>
      <w:r w:rsidRPr="00070CFA">
        <w:rPr>
          <w:rFonts w:ascii="Times New Roman" w:eastAsia="Calibri" w:hAnsi="Times New Roman" w:cs="Times New Roman"/>
          <w:sz w:val="28"/>
          <w:szCs w:val="28"/>
        </w:rPr>
        <w:t>: оптимизация коррекционно-развивающей и учебно-образовательной работы на каждом этапе коррекционного процесса.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>III. Обобщение и внедрение в практику разработанных технологий.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i/>
          <w:iCs/>
          <w:sz w:val="28"/>
          <w:szCs w:val="28"/>
        </w:rPr>
        <w:t>Цель</w:t>
      </w:r>
      <w:r w:rsidRPr="00070CFA">
        <w:rPr>
          <w:rFonts w:ascii="Times New Roman" w:eastAsia="Calibri" w:hAnsi="Times New Roman" w:cs="Times New Roman"/>
          <w:sz w:val="28"/>
          <w:szCs w:val="28"/>
        </w:rPr>
        <w:t>: Эффективность внедрения и использования мультимедийных и компьютерных технологий в коррекционном процессе (мониторинг).</w:t>
      </w:r>
    </w:p>
    <w:p w:rsidR="008A7E08" w:rsidRPr="00070CFA" w:rsidRDefault="008A7E08" w:rsidP="00070CFA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0CFA">
        <w:rPr>
          <w:rFonts w:ascii="Times New Roman" w:eastAsia="Calibri" w:hAnsi="Times New Roman" w:cs="Times New Roman"/>
          <w:sz w:val="28"/>
          <w:szCs w:val="28"/>
        </w:rPr>
        <w:t xml:space="preserve">Таким образом, можно сделать вывод, что </w:t>
      </w:r>
      <w:bookmarkStart w:id="0" w:name="_GoBack"/>
      <w:r w:rsidRPr="00070CFA">
        <w:rPr>
          <w:rFonts w:ascii="Times New Roman" w:eastAsia="Calibri" w:hAnsi="Times New Roman" w:cs="Times New Roman"/>
          <w:sz w:val="28"/>
          <w:szCs w:val="28"/>
        </w:rPr>
        <w:t>компьютер это путь к интеллектуализации ребенка, помощь в диагностике развития, совершенствование всего педагогического процесса, развитие детской инициативы и любознательности, создание элементов развивающей среды, индивидуально-дифференцированного подхода к ребенку и положительного эмоционального фона. Применение компьютера возможно и необходимо. Оно способствует повышению интереса к обучению, его эффективности, всесторонне развивает ребенка.</w:t>
      </w:r>
    </w:p>
    <w:bookmarkEnd w:id="0"/>
    <w:p w:rsidR="006A36D0" w:rsidRPr="00070CFA" w:rsidRDefault="006A36D0" w:rsidP="00070CFA">
      <w:pPr>
        <w:spacing w:before="100" w:beforeAutospacing="1" w:after="100" w:afterAutospacing="1" w:line="240" w:lineRule="auto"/>
        <w:ind w:firstLine="454"/>
        <w:jc w:val="both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</w:pPr>
    </w:p>
    <w:p w:rsidR="006A36D0" w:rsidRPr="00070CFA" w:rsidRDefault="006A36D0" w:rsidP="00070CFA">
      <w:pPr>
        <w:spacing w:before="100" w:beforeAutospacing="1" w:after="100" w:afterAutospacing="1" w:line="240" w:lineRule="auto"/>
        <w:ind w:firstLine="454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070CFA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Список использованной литературы.</w:t>
      </w:r>
    </w:p>
    <w:p w:rsidR="006A36D0" w:rsidRPr="00070CFA" w:rsidRDefault="006A36D0" w:rsidP="00070CFA">
      <w:pPr>
        <w:numPr>
          <w:ilvl w:val="0"/>
          <w:numId w:val="2"/>
        </w:numPr>
        <w:spacing w:before="100" w:beforeAutospacing="1" w:after="100" w:afterAutospacing="1" w:line="240" w:lineRule="auto"/>
        <w:ind w:firstLine="454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070CFA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Леонова Л, А, "Дошкольник и компьютер" издательство Москва - Воронеж 2004.</w:t>
      </w:r>
    </w:p>
    <w:p w:rsidR="006A36D0" w:rsidRPr="00070CFA" w:rsidRDefault="006A36D0" w:rsidP="00070CFA">
      <w:pPr>
        <w:numPr>
          <w:ilvl w:val="0"/>
          <w:numId w:val="2"/>
        </w:numPr>
        <w:spacing w:before="100" w:beforeAutospacing="1" w:after="100" w:afterAutospacing="1" w:line="240" w:lineRule="auto"/>
        <w:ind w:firstLine="454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proofErr w:type="spellStart"/>
      <w:r w:rsidRPr="00070CFA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Гаркушина</w:t>
      </w:r>
      <w:proofErr w:type="spellEnd"/>
      <w:r w:rsidRPr="00070CFA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Ю. Ф., </w:t>
      </w:r>
      <w:proofErr w:type="spellStart"/>
      <w:r w:rsidRPr="00070CFA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Черлина</w:t>
      </w:r>
      <w:proofErr w:type="spellEnd"/>
      <w:r w:rsidRPr="00070CFA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Н. А., Манина Е.В. " Новые информационные технологии в логопедической работе" Логопед М., 2004. № 2.</w:t>
      </w:r>
    </w:p>
    <w:p w:rsidR="006A36D0" w:rsidRPr="00070CFA" w:rsidRDefault="006A36D0" w:rsidP="00070CFA">
      <w:pPr>
        <w:numPr>
          <w:ilvl w:val="0"/>
          <w:numId w:val="2"/>
        </w:numPr>
        <w:spacing w:before="100" w:beforeAutospacing="1" w:after="100" w:afterAutospacing="1" w:line="240" w:lineRule="auto"/>
        <w:ind w:firstLine="454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070CFA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Лизунова Л.Р. "Компьютерная технология коррекции общего недоразвития речи у детей старшего дошкольного возраста".</w:t>
      </w:r>
    </w:p>
    <w:p w:rsidR="006F7B2A" w:rsidRPr="00070CFA" w:rsidRDefault="006F7B2A" w:rsidP="00070CFA">
      <w:pPr>
        <w:spacing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sectPr w:rsidR="006F7B2A" w:rsidRPr="00070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F46B4"/>
    <w:multiLevelType w:val="multilevel"/>
    <w:tmpl w:val="5FDA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801DA5"/>
    <w:multiLevelType w:val="multilevel"/>
    <w:tmpl w:val="D2DE2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E08"/>
    <w:rsid w:val="00070CFA"/>
    <w:rsid w:val="0048235C"/>
    <w:rsid w:val="006A36D0"/>
    <w:rsid w:val="006F7B2A"/>
    <w:rsid w:val="008A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6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1380</Words>
  <Characters>7866</Characters>
  <Application>Microsoft Office Word</Application>
  <DocSecurity>0</DocSecurity>
  <Lines>65</Lines>
  <Paragraphs>18</Paragraphs>
  <ScaleCrop>false</ScaleCrop>
  <Company/>
  <LinksUpToDate>false</LinksUpToDate>
  <CharactersWithSpaces>9228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Светик</dc:creator>
  <cp:keywords/>
  <dc:description/>
  <cp:lastModifiedBy>СВЕТЛАНКА</cp:lastModifiedBy>
  <cp:revision>4</cp:revision>
  <dcterms:created xsi:type="dcterms:W3CDTF">2016-12-13T17:42:00Z</dcterms:created>
  <dcterms:modified xsi:type="dcterms:W3CDTF">2017-02-18T13:48:00Z</dcterms:modified>
</cp:coreProperties>
</file>