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967" w:rsidRDefault="00CE2967"/>
    <w:p w:rsidR="00D62A58" w:rsidRPr="00D62A58" w:rsidRDefault="0032767D" w:rsidP="00D62A58">
      <w:pPr>
        <w:spacing w:after="0" w:line="240" w:lineRule="auto"/>
        <w:jc w:val="center"/>
        <w:rPr>
          <w:rFonts w:ascii="Times New Roman" w:hAnsi="Times New Roman" w:cs="Times New Roman"/>
          <w:b/>
          <w:sz w:val="36"/>
          <w:szCs w:val="36"/>
          <w:u w:val="single"/>
        </w:rPr>
      </w:pPr>
      <w:r w:rsidRPr="00D62A58">
        <w:rPr>
          <w:rFonts w:ascii="Times New Roman" w:hAnsi="Times New Roman" w:cs="Times New Roman"/>
          <w:b/>
          <w:sz w:val="36"/>
          <w:szCs w:val="36"/>
          <w:u w:val="single"/>
        </w:rPr>
        <w:t>Консультация для педагогов:</w:t>
      </w:r>
    </w:p>
    <w:p w:rsidR="0032767D" w:rsidRPr="00D62A58" w:rsidRDefault="0032767D" w:rsidP="00D62A58">
      <w:pPr>
        <w:spacing w:after="0" w:line="240" w:lineRule="auto"/>
        <w:jc w:val="center"/>
        <w:rPr>
          <w:rFonts w:ascii="Times New Roman" w:hAnsi="Times New Roman" w:cs="Times New Roman"/>
          <w:b/>
          <w:sz w:val="36"/>
          <w:szCs w:val="36"/>
        </w:rPr>
      </w:pPr>
      <w:r w:rsidRPr="00D62A58">
        <w:rPr>
          <w:rFonts w:ascii="Times New Roman" w:hAnsi="Times New Roman" w:cs="Times New Roman"/>
          <w:b/>
          <w:sz w:val="36"/>
          <w:szCs w:val="36"/>
        </w:rPr>
        <w:t>«Организация конструктивной деятельности с детьми старшего дошкольного возраста</w:t>
      </w:r>
      <w:r w:rsidRPr="00D62A58">
        <w:rPr>
          <w:rFonts w:ascii="Times New Roman" w:hAnsi="Times New Roman" w:cs="Times New Roman"/>
          <w:sz w:val="36"/>
          <w:szCs w:val="36"/>
        </w:rPr>
        <w:t>»</w:t>
      </w:r>
    </w:p>
    <w:p w:rsidR="001C0725" w:rsidRPr="001C0725" w:rsidRDefault="001C0725" w:rsidP="008B28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p>
    <w:p w:rsidR="00FC1D7C" w:rsidRPr="003E4252" w:rsidRDefault="003E4252" w:rsidP="003E4252">
      <w:pPr>
        <w:spacing w:after="0" w:line="240" w:lineRule="auto"/>
        <w:jc w:val="both"/>
        <w:rPr>
          <w:rFonts w:ascii="Times New Roman" w:hAnsi="Times New Roman" w:cs="Times New Roman"/>
          <w:sz w:val="28"/>
          <w:szCs w:val="28"/>
        </w:rPr>
      </w:pPr>
      <w:r>
        <w:rPr>
          <w:rFonts w:ascii="Times New Roman" w:hAnsi="Times New Roman" w:cs="Times New Roman"/>
          <w:b/>
          <w:i/>
          <w:sz w:val="28"/>
          <w:szCs w:val="28"/>
        </w:rPr>
        <w:t xml:space="preserve">  </w:t>
      </w:r>
      <w:r w:rsidR="00FC1D7C" w:rsidRPr="003E4252">
        <w:rPr>
          <w:rFonts w:ascii="Times New Roman" w:hAnsi="Times New Roman" w:cs="Times New Roman"/>
          <w:b/>
          <w:i/>
          <w:sz w:val="28"/>
          <w:szCs w:val="28"/>
        </w:rPr>
        <w:t>Конструктивная   деятельность</w:t>
      </w:r>
      <w:r w:rsidR="00FC1D7C" w:rsidRPr="003E4252">
        <w:rPr>
          <w:rFonts w:ascii="Times New Roman" w:hAnsi="Times New Roman" w:cs="Times New Roman"/>
          <w:sz w:val="28"/>
          <w:szCs w:val="28"/>
        </w:rPr>
        <w:t xml:space="preserve"> - это    практическая деятельность, направленная на получение определённого заранее задуманного продукта, соответствующего его функциональному значению.</w:t>
      </w:r>
    </w:p>
    <w:p w:rsidR="00FC1D7C" w:rsidRPr="003E4252" w:rsidRDefault="003E4252" w:rsidP="003E42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C1D7C" w:rsidRPr="003E4252">
        <w:rPr>
          <w:rFonts w:ascii="Times New Roman" w:hAnsi="Times New Roman" w:cs="Times New Roman"/>
          <w:sz w:val="28"/>
          <w:szCs w:val="28"/>
        </w:rPr>
        <w:t xml:space="preserve">Занятия конструктивной деятельностью создают основу для полноценного содержательного общения детей между собой и </w:t>
      </w:r>
      <w:proofErr w:type="gramStart"/>
      <w:r w:rsidR="00FC1D7C" w:rsidRPr="003E4252">
        <w:rPr>
          <w:rFonts w:ascii="Times New Roman" w:hAnsi="Times New Roman" w:cs="Times New Roman"/>
          <w:sz w:val="28"/>
          <w:szCs w:val="28"/>
        </w:rPr>
        <w:t>со</w:t>
      </w:r>
      <w:proofErr w:type="gramEnd"/>
      <w:r w:rsidR="00FC1D7C" w:rsidRPr="003E4252">
        <w:rPr>
          <w:rFonts w:ascii="Times New Roman" w:hAnsi="Times New Roman" w:cs="Times New Roman"/>
          <w:sz w:val="28"/>
          <w:szCs w:val="28"/>
        </w:rPr>
        <w:t xml:space="preserve"> взрослыми. Кроме того, конструктивное творчество выполняет терапевтическую функцию: отвлекает детей от грустных мыслей, событий, снимает нервное напряжение, страхи, вызывает радостное, приподнятое настроение, обеспечивает положительное эмоциональное состояние.</w:t>
      </w:r>
    </w:p>
    <w:p w:rsidR="00FC1D7C" w:rsidRPr="003E4252" w:rsidRDefault="003E4252" w:rsidP="003E42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C1D7C" w:rsidRPr="003E4252">
        <w:rPr>
          <w:rFonts w:ascii="Times New Roman" w:hAnsi="Times New Roman" w:cs="Times New Roman"/>
          <w:sz w:val="28"/>
          <w:szCs w:val="28"/>
        </w:rPr>
        <w:t>В процессе целенаправленного обучения конструированию осуществляется умственное, нравственное, эстетическое, трудовое воспитание детей, развиваются умения анализировать предметы окружающего мира, самостоятельность мышления, творчество, художественный вкус. Формируются ценные качества личности (целеустремленность, настойчивость, умение налаживать деловые отношения).</w:t>
      </w:r>
    </w:p>
    <w:p w:rsidR="00FC1D7C" w:rsidRPr="003E4252" w:rsidRDefault="00FC1D7C"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Необходимо, обратить внимание также на то, что в процессе деятельности с материалом возникает конструктивная деятельность, затем озарение, подключается логика и возникает конструктивное мышление, продуктивное, наконец, готовый продукт и вновь возникает деятельность.</w:t>
      </w:r>
    </w:p>
    <w:p w:rsidR="00FC1D7C" w:rsidRPr="003E4252" w:rsidRDefault="00FC1D7C"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Следовательно, конструктивное мышление - это циклический процесс.</w:t>
      </w:r>
    </w:p>
    <w:p w:rsidR="00FC1D7C" w:rsidRPr="003E4252" w:rsidRDefault="003E4252" w:rsidP="003E42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C1D7C" w:rsidRPr="003E4252">
        <w:rPr>
          <w:rFonts w:ascii="Times New Roman" w:hAnsi="Times New Roman" w:cs="Times New Roman"/>
          <w:sz w:val="28"/>
          <w:szCs w:val="28"/>
        </w:rPr>
        <w:t>Обучение детей конструированию имеет большое значение в подготовке детей к успешному обучению в школе. У детей формируются обобщенные представления о предметах. Конструктивная деятельность развивает умение тесно связывать приобретённые знания с их использованием.</w:t>
      </w:r>
    </w:p>
    <w:p w:rsidR="00FC1D7C" w:rsidRPr="003E4252" w:rsidRDefault="00FC1D7C"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Для успешного развития конструктивных навыков детей в группе  организованна развивающая среда для конструктивной деятельности. Мелкий и крупный строительный материал, настольные, дидактические игры, различные виды конструкторов,  подобран природный материал.</w:t>
      </w:r>
    </w:p>
    <w:p w:rsidR="00FC1D7C" w:rsidRPr="003E4252" w:rsidRDefault="00FC1D7C"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Конструктивная деятельность детей встречается в непосредственно – образовательной деятельности – Это и ФЭМП, лепка, аппликация, конструирование грамота. Но для того чтобы повысить у детей интерес к конструированию, необходимо организовывать игры и в самостоятельной деятельности.</w:t>
      </w:r>
    </w:p>
    <w:p w:rsidR="00FC1D7C" w:rsidRPr="003E4252" w:rsidRDefault="003E4252" w:rsidP="003E42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C1D7C" w:rsidRPr="003E4252">
        <w:rPr>
          <w:rFonts w:ascii="Times New Roman" w:hAnsi="Times New Roman" w:cs="Times New Roman"/>
          <w:sz w:val="28"/>
          <w:szCs w:val="28"/>
        </w:rPr>
        <w:t>Игры детей с конструктором – это их самое любимое занятие. В ходе игр с «Конструкторами» у детей развивается пространственное, математическое мышление, способность к экспериментированию и изобретательству. С помощью такой работы, доступной ребенку, можно научить его прогнозировать, предвидеть, представлять, как изменится поделка-постройка, если ее переделать по-другому, добавить новые элементы.</w:t>
      </w:r>
    </w:p>
    <w:p w:rsidR="00FC1D7C" w:rsidRPr="003E4252" w:rsidRDefault="003E4252" w:rsidP="003E42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C1D7C" w:rsidRPr="003E4252">
        <w:rPr>
          <w:rFonts w:ascii="Times New Roman" w:hAnsi="Times New Roman" w:cs="Times New Roman"/>
          <w:sz w:val="28"/>
          <w:szCs w:val="28"/>
        </w:rPr>
        <w:t xml:space="preserve"> Дети с большим интересом конструируют из счётных палочек, геометрических фигур. Данные игры для ребенка открывают новые возможности самостоятельной </w:t>
      </w:r>
      <w:r w:rsidR="00FC1D7C" w:rsidRPr="003E4252">
        <w:rPr>
          <w:rFonts w:ascii="Times New Roman" w:hAnsi="Times New Roman" w:cs="Times New Roman"/>
          <w:sz w:val="28"/>
          <w:szCs w:val="28"/>
        </w:rPr>
        <w:lastRenderedPageBreak/>
        <w:t>деятельности,  что стимулирует активный самостоятельный поиск способов воплощения замысла и позволяет комбинировать части в различных сочетаниях, развивают  творческие способности, воображение, фантазию, способности к моделированию и конструированию.</w:t>
      </w:r>
    </w:p>
    <w:p w:rsidR="00FC1D7C" w:rsidRPr="003E4252" w:rsidRDefault="00FC1D7C"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 xml:space="preserve"> </w:t>
      </w:r>
      <w:r w:rsidR="003E4252">
        <w:rPr>
          <w:rFonts w:ascii="Times New Roman" w:hAnsi="Times New Roman" w:cs="Times New Roman"/>
          <w:sz w:val="28"/>
          <w:szCs w:val="28"/>
        </w:rPr>
        <w:t xml:space="preserve">  </w:t>
      </w:r>
      <w:r w:rsidRPr="003E4252">
        <w:rPr>
          <w:rFonts w:ascii="Times New Roman" w:hAnsi="Times New Roman" w:cs="Times New Roman"/>
          <w:sz w:val="28"/>
          <w:szCs w:val="28"/>
        </w:rPr>
        <w:t>Большой популярностью пользуются настольные, дидактические игры «</w:t>
      </w:r>
      <w:proofErr w:type="spellStart"/>
      <w:r w:rsidRPr="003E4252">
        <w:rPr>
          <w:rFonts w:ascii="Times New Roman" w:hAnsi="Times New Roman" w:cs="Times New Roman"/>
          <w:sz w:val="28"/>
          <w:szCs w:val="28"/>
        </w:rPr>
        <w:t>Танграм</w:t>
      </w:r>
      <w:proofErr w:type="spellEnd"/>
      <w:r w:rsidRPr="003E4252">
        <w:rPr>
          <w:rFonts w:ascii="Times New Roman" w:hAnsi="Times New Roman" w:cs="Times New Roman"/>
          <w:sz w:val="28"/>
          <w:szCs w:val="28"/>
        </w:rPr>
        <w:t xml:space="preserve">», «Сложи узор», «Палочки </w:t>
      </w:r>
      <w:proofErr w:type="spellStart"/>
      <w:r w:rsidRPr="003E4252">
        <w:rPr>
          <w:rFonts w:ascii="Times New Roman" w:hAnsi="Times New Roman" w:cs="Times New Roman"/>
          <w:sz w:val="28"/>
          <w:szCs w:val="28"/>
        </w:rPr>
        <w:t>Куизенера</w:t>
      </w:r>
      <w:proofErr w:type="spellEnd"/>
      <w:r w:rsidRPr="003E4252">
        <w:rPr>
          <w:rFonts w:ascii="Times New Roman" w:hAnsi="Times New Roman" w:cs="Times New Roman"/>
          <w:sz w:val="28"/>
          <w:szCs w:val="28"/>
        </w:rPr>
        <w:t xml:space="preserve">», « квадрат </w:t>
      </w:r>
      <w:proofErr w:type="spellStart"/>
      <w:r w:rsidRPr="003E4252">
        <w:rPr>
          <w:rFonts w:ascii="Times New Roman" w:hAnsi="Times New Roman" w:cs="Times New Roman"/>
          <w:sz w:val="28"/>
          <w:szCs w:val="28"/>
        </w:rPr>
        <w:t>Воскобовича</w:t>
      </w:r>
      <w:proofErr w:type="spellEnd"/>
      <w:r w:rsidRPr="003E4252">
        <w:rPr>
          <w:rFonts w:ascii="Times New Roman" w:hAnsi="Times New Roman" w:cs="Times New Roman"/>
          <w:sz w:val="28"/>
          <w:szCs w:val="28"/>
        </w:rPr>
        <w:t>», «Сложи из частей целое» и многие другие игры. Дети складывают узоры не только по образцу, но и придумывают свои, самые интересные стараемся  зарисовывать или фотографировать.</w:t>
      </w:r>
    </w:p>
    <w:p w:rsidR="00FC1D7C" w:rsidRPr="003E4252" w:rsidRDefault="00FC1D7C"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 xml:space="preserve">  </w:t>
      </w:r>
      <w:r w:rsidR="003E4252">
        <w:rPr>
          <w:rFonts w:ascii="Times New Roman" w:hAnsi="Times New Roman" w:cs="Times New Roman"/>
          <w:sz w:val="28"/>
          <w:szCs w:val="28"/>
        </w:rPr>
        <w:t xml:space="preserve"> </w:t>
      </w:r>
      <w:r w:rsidRPr="003E4252">
        <w:rPr>
          <w:rFonts w:ascii="Times New Roman" w:hAnsi="Times New Roman" w:cs="Times New Roman"/>
          <w:sz w:val="28"/>
          <w:szCs w:val="28"/>
        </w:rPr>
        <w:t>Конструирование с бумагой развивает у детей способность работать руками, приучить к точным движениям пальцев, совершенствовать мелкую моторику рук, развить глазомер. В процессе создания композиции у детей формируется чувство цвета, симметрии, представление о глубине пространства листа бумаги.  Занятия с бумагой  благотворно сказываются на развитии детей, помогают в развитии мелкой моторики,  развитии речи, к тому же очень интересны детям.</w:t>
      </w:r>
    </w:p>
    <w:p w:rsidR="00FC1D7C" w:rsidRPr="003E4252" w:rsidRDefault="003E4252" w:rsidP="003E42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Конструирование из природного</w:t>
      </w:r>
      <w:r w:rsidR="00FC1D7C" w:rsidRPr="003E4252">
        <w:rPr>
          <w:rFonts w:ascii="Times New Roman" w:hAnsi="Times New Roman" w:cs="Times New Roman"/>
          <w:sz w:val="28"/>
          <w:szCs w:val="28"/>
        </w:rPr>
        <w:t xml:space="preserve"> материал</w:t>
      </w:r>
      <w:r>
        <w:rPr>
          <w:rFonts w:ascii="Times New Roman" w:hAnsi="Times New Roman" w:cs="Times New Roman"/>
          <w:sz w:val="28"/>
          <w:szCs w:val="28"/>
        </w:rPr>
        <w:t>а</w:t>
      </w:r>
      <w:r w:rsidR="00FC1D7C" w:rsidRPr="003E4252">
        <w:rPr>
          <w:rFonts w:ascii="Times New Roman" w:hAnsi="Times New Roman" w:cs="Times New Roman"/>
          <w:sz w:val="28"/>
          <w:szCs w:val="28"/>
        </w:rPr>
        <w:t xml:space="preserve"> в качестве конструирования. Это, прежде вс</w:t>
      </w:r>
      <w:r>
        <w:rPr>
          <w:rFonts w:ascii="Times New Roman" w:hAnsi="Times New Roman" w:cs="Times New Roman"/>
          <w:sz w:val="28"/>
          <w:szCs w:val="28"/>
        </w:rPr>
        <w:t>его, песок, снег, вода. Собирая на прогулках</w:t>
      </w:r>
      <w:r w:rsidR="00FC1D7C" w:rsidRPr="003E4252">
        <w:rPr>
          <w:rFonts w:ascii="Times New Roman" w:hAnsi="Times New Roman" w:cs="Times New Roman"/>
          <w:sz w:val="28"/>
          <w:szCs w:val="28"/>
        </w:rPr>
        <w:t xml:space="preserve"> листья,</w:t>
      </w:r>
      <w:r>
        <w:rPr>
          <w:rFonts w:ascii="Times New Roman" w:hAnsi="Times New Roman" w:cs="Times New Roman"/>
          <w:sz w:val="28"/>
          <w:szCs w:val="28"/>
        </w:rPr>
        <w:t xml:space="preserve"> семена растений, камни. Помога</w:t>
      </w:r>
      <w:r w:rsidR="00FC1D7C" w:rsidRPr="003E4252">
        <w:rPr>
          <w:rFonts w:ascii="Times New Roman" w:hAnsi="Times New Roman" w:cs="Times New Roman"/>
          <w:sz w:val="28"/>
          <w:szCs w:val="28"/>
        </w:rPr>
        <w:t>т</w:t>
      </w:r>
      <w:r>
        <w:rPr>
          <w:rFonts w:ascii="Times New Roman" w:hAnsi="Times New Roman" w:cs="Times New Roman"/>
          <w:sz w:val="28"/>
          <w:szCs w:val="28"/>
        </w:rPr>
        <w:t>ь</w:t>
      </w:r>
      <w:r w:rsidR="00FC1D7C" w:rsidRPr="003E4252">
        <w:rPr>
          <w:rFonts w:ascii="Times New Roman" w:hAnsi="Times New Roman" w:cs="Times New Roman"/>
          <w:sz w:val="28"/>
          <w:szCs w:val="28"/>
        </w:rPr>
        <w:t xml:space="preserve"> в сборе природного материала </w:t>
      </w:r>
      <w:r>
        <w:rPr>
          <w:rFonts w:ascii="Times New Roman" w:hAnsi="Times New Roman" w:cs="Times New Roman"/>
          <w:sz w:val="28"/>
          <w:szCs w:val="28"/>
        </w:rPr>
        <w:t xml:space="preserve">могут и </w:t>
      </w:r>
      <w:proofErr w:type="gramStart"/>
      <w:r>
        <w:rPr>
          <w:rFonts w:ascii="Times New Roman" w:hAnsi="Times New Roman" w:cs="Times New Roman"/>
          <w:sz w:val="28"/>
          <w:szCs w:val="28"/>
        </w:rPr>
        <w:t>родители</w:t>
      </w:r>
      <w:proofErr w:type="gramEnd"/>
      <w:r>
        <w:rPr>
          <w:rFonts w:ascii="Times New Roman" w:hAnsi="Times New Roman" w:cs="Times New Roman"/>
          <w:sz w:val="28"/>
          <w:szCs w:val="28"/>
        </w:rPr>
        <w:t xml:space="preserve"> принося</w:t>
      </w:r>
      <w:r w:rsidR="00FC1D7C" w:rsidRPr="003E4252">
        <w:rPr>
          <w:rFonts w:ascii="Times New Roman" w:hAnsi="Times New Roman" w:cs="Times New Roman"/>
          <w:sz w:val="28"/>
          <w:szCs w:val="28"/>
        </w:rPr>
        <w:t xml:space="preserve"> шишки, ракушки, мох и т. д.  для изготовления поделок.</w:t>
      </w:r>
    </w:p>
    <w:p w:rsidR="003E4252" w:rsidRDefault="00FC1D7C"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 xml:space="preserve">  </w:t>
      </w:r>
      <w:r w:rsidR="003E4252">
        <w:rPr>
          <w:rFonts w:ascii="Times New Roman" w:hAnsi="Times New Roman" w:cs="Times New Roman"/>
          <w:sz w:val="28"/>
          <w:szCs w:val="28"/>
        </w:rPr>
        <w:t xml:space="preserve"> </w:t>
      </w:r>
      <w:r w:rsidRPr="003E4252">
        <w:rPr>
          <w:rFonts w:ascii="Times New Roman" w:hAnsi="Times New Roman" w:cs="Times New Roman"/>
          <w:sz w:val="28"/>
          <w:szCs w:val="28"/>
        </w:rPr>
        <w:t>При взаимодействии  с родителями использую</w:t>
      </w:r>
      <w:r w:rsidR="003E4252">
        <w:rPr>
          <w:rFonts w:ascii="Times New Roman" w:hAnsi="Times New Roman" w:cs="Times New Roman"/>
          <w:sz w:val="28"/>
          <w:szCs w:val="28"/>
        </w:rPr>
        <w:t>тся</w:t>
      </w:r>
      <w:r w:rsidRPr="003E4252">
        <w:rPr>
          <w:rFonts w:ascii="Times New Roman" w:hAnsi="Times New Roman" w:cs="Times New Roman"/>
          <w:sz w:val="28"/>
          <w:szCs w:val="28"/>
        </w:rPr>
        <w:t xml:space="preserve"> такие формы работы: консультации, папки – передвижки, при организации совместных дел с участием родителей выставки, изготовление поделок, детско-родительские занятия, развл</w:t>
      </w:r>
      <w:r w:rsidR="003E4252">
        <w:rPr>
          <w:rFonts w:ascii="Times New Roman" w:hAnsi="Times New Roman" w:cs="Times New Roman"/>
          <w:sz w:val="28"/>
          <w:szCs w:val="28"/>
        </w:rPr>
        <w:t>ечения, родительские собрания.</w:t>
      </w:r>
    </w:p>
    <w:p w:rsidR="00FC1D7C" w:rsidRPr="003E4252" w:rsidRDefault="003E4252" w:rsidP="003E42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C1D7C" w:rsidRPr="003E4252">
        <w:rPr>
          <w:rFonts w:ascii="Times New Roman" w:hAnsi="Times New Roman" w:cs="Times New Roman"/>
          <w:sz w:val="28"/>
          <w:szCs w:val="28"/>
        </w:rPr>
        <w:t xml:space="preserve">Как показала практика, дети с большим удовольствием откликаются на все новое и необычное и, превращаясь в маленьких конструкторов, могут на равных конкурировать </w:t>
      </w:r>
      <w:proofErr w:type="gramStart"/>
      <w:r w:rsidR="00FC1D7C" w:rsidRPr="003E4252">
        <w:rPr>
          <w:rFonts w:ascii="Times New Roman" w:hAnsi="Times New Roman" w:cs="Times New Roman"/>
          <w:sz w:val="28"/>
          <w:szCs w:val="28"/>
        </w:rPr>
        <w:t>со</w:t>
      </w:r>
      <w:proofErr w:type="gramEnd"/>
      <w:r w:rsidR="00FC1D7C" w:rsidRPr="003E4252">
        <w:rPr>
          <w:rFonts w:ascii="Times New Roman" w:hAnsi="Times New Roman" w:cs="Times New Roman"/>
          <w:sz w:val="28"/>
          <w:szCs w:val="28"/>
        </w:rPr>
        <w:t xml:space="preserve"> взрослыми, опережая последних в нестандартности решений.</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В дошкольном возрасте развиваются различные виды продуктивной деятельности детей, в том числе конструирование, поскольку оно  направлено на получение определенного продукта.</w:t>
      </w:r>
    </w:p>
    <w:p w:rsidR="003E4252" w:rsidRPr="003E4252" w:rsidRDefault="003E4252" w:rsidP="003E4252">
      <w:pPr>
        <w:spacing w:after="0" w:line="240" w:lineRule="auto"/>
        <w:jc w:val="both"/>
        <w:rPr>
          <w:rFonts w:ascii="Times New Roman" w:hAnsi="Times New Roman" w:cs="Times New Roman"/>
          <w:sz w:val="28"/>
          <w:szCs w:val="28"/>
        </w:rPr>
      </w:pPr>
      <w:proofErr w:type="gramStart"/>
      <w:r w:rsidRPr="003E4252">
        <w:rPr>
          <w:rFonts w:ascii="Times New Roman" w:hAnsi="Times New Roman" w:cs="Times New Roman"/>
          <w:sz w:val="28"/>
          <w:szCs w:val="28"/>
        </w:rPr>
        <w:t xml:space="preserve">Термин «конструирование» (от латинского </w:t>
      </w:r>
      <w:proofErr w:type="spellStart"/>
      <w:r w:rsidRPr="003E4252">
        <w:rPr>
          <w:rFonts w:ascii="Times New Roman" w:hAnsi="Times New Roman" w:cs="Times New Roman"/>
          <w:sz w:val="28"/>
          <w:szCs w:val="28"/>
        </w:rPr>
        <w:t>costructio</w:t>
      </w:r>
      <w:proofErr w:type="spellEnd"/>
      <w:r w:rsidRPr="003E4252">
        <w:rPr>
          <w:rFonts w:ascii="Times New Roman" w:hAnsi="Times New Roman" w:cs="Times New Roman"/>
          <w:sz w:val="28"/>
          <w:szCs w:val="28"/>
        </w:rPr>
        <w:t xml:space="preserve"> - построение) обозначает определенное взаимоположение различных частей, элементов, где предмет предстает как единое целое.</w:t>
      </w:r>
      <w:proofErr w:type="gramEnd"/>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Ни один другой вид продуктивной деятельности не расширяет так границы познания, как работа со строительным материалом, которая позволяет:</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1.</w:t>
      </w:r>
      <w:r w:rsidRPr="003E4252">
        <w:rPr>
          <w:rFonts w:ascii="Times New Roman" w:hAnsi="Times New Roman" w:cs="Times New Roman"/>
          <w:sz w:val="28"/>
          <w:szCs w:val="28"/>
        </w:rPr>
        <w:tab/>
        <w:t>познакомиться с сенсорными признаками предметов (формой, величиной и цветом), научиться оперировать ими;</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2.</w:t>
      </w:r>
      <w:r w:rsidRPr="003E4252">
        <w:rPr>
          <w:rFonts w:ascii="Times New Roman" w:hAnsi="Times New Roman" w:cs="Times New Roman"/>
          <w:sz w:val="28"/>
          <w:szCs w:val="28"/>
        </w:rPr>
        <w:tab/>
        <w:t>формировать и совершенствовать определенные типы перцептивных действий, необходимых для использования сенсорных эталонов, при анализе свойств реальных предметов; целенаправленные пробы, практическое применение и зрительное соотнесение;</w:t>
      </w:r>
    </w:p>
    <w:p w:rsidR="003E4252" w:rsidRPr="003E4252" w:rsidRDefault="003E4252" w:rsidP="003E4252">
      <w:pPr>
        <w:spacing w:after="0" w:line="240" w:lineRule="auto"/>
        <w:jc w:val="both"/>
        <w:rPr>
          <w:rFonts w:ascii="Times New Roman" w:hAnsi="Times New Roman" w:cs="Times New Roman"/>
          <w:sz w:val="28"/>
          <w:szCs w:val="28"/>
        </w:rPr>
      </w:pPr>
      <w:proofErr w:type="gramStart"/>
      <w:r w:rsidRPr="003E4252">
        <w:rPr>
          <w:rFonts w:ascii="Times New Roman" w:hAnsi="Times New Roman" w:cs="Times New Roman"/>
          <w:sz w:val="28"/>
          <w:szCs w:val="28"/>
        </w:rPr>
        <w:t>3.</w:t>
      </w:r>
      <w:r w:rsidRPr="003E4252">
        <w:rPr>
          <w:rFonts w:ascii="Times New Roman" w:hAnsi="Times New Roman" w:cs="Times New Roman"/>
          <w:sz w:val="28"/>
          <w:szCs w:val="28"/>
        </w:rPr>
        <w:tab/>
        <w:t>познакомиться на практике с пространственными соотношениями элементов: правее, левее, выше, ниже, рядом, перед, за;</w:t>
      </w:r>
      <w:proofErr w:type="gramEnd"/>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4.</w:t>
      </w:r>
      <w:r w:rsidRPr="003E4252">
        <w:rPr>
          <w:rFonts w:ascii="Times New Roman" w:hAnsi="Times New Roman" w:cs="Times New Roman"/>
          <w:sz w:val="28"/>
          <w:szCs w:val="28"/>
        </w:rPr>
        <w:tab/>
        <w:t>развивать мелкую мускулатуру рук и глазомер, учиться соизмерять мышечные усилия и тренировать координацию руки и глаза;</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5.</w:t>
      </w:r>
      <w:r w:rsidRPr="003E4252">
        <w:rPr>
          <w:rFonts w:ascii="Times New Roman" w:hAnsi="Times New Roman" w:cs="Times New Roman"/>
          <w:sz w:val="28"/>
          <w:szCs w:val="28"/>
        </w:rPr>
        <w:tab/>
        <w:t>формировать конструктивные способности; умение понимать и воспроизводить тот или иной объект сообразно замыслу;</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lastRenderedPageBreak/>
        <w:t>6.</w:t>
      </w:r>
      <w:r w:rsidRPr="003E4252">
        <w:rPr>
          <w:rFonts w:ascii="Times New Roman" w:hAnsi="Times New Roman" w:cs="Times New Roman"/>
          <w:sz w:val="28"/>
          <w:szCs w:val="28"/>
        </w:rPr>
        <w:tab/>
        <w:t>развивать узнавание образов, воплощать их в постройках, комбинировать знакомые образы в сюжетных постройках;</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7.</w:t>
      </w:r>
      <w:r w:rsidRPr="003E4252">
        <w:rPr>
          <w:rFonts w:ascii="Times New Roman" w:hAnsi="Times New Roman" w:cs="Times New Roman"/>
          <w:sz w:val="28"/>
          <w:szCs w:val="28"/>
        </w:rPr>
        <w:tab/>
        <w:t>тренировать речевые возможности: маленькому строителю нужно сформулировать замысел постройки;</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8.</w:t>
      </w:r>
      <w:r w:rsidRPr="003E4252">
        <w:rPr>
          <w:rFonts w:ascii="Times New Roman" w:hAnsi="Times New Roman" w:cs="Times New Roman"/>
          <w:sz w:val="28"/>
          <w:szCs w:val="28"/>
        </w:rPr>
        <w:tab/>
        <w:t>создавать основу для развития воображения;</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9.</w:t>
      </w:r>
      <w:r w:rsidRPr="003E4252">
        <w:rPr>
          <w:rFonts w:ascii="Times New Roman" w:hAnsi="Times New Roman" w:cs="Times New Roman"/>
          <w:sz w:val="28"/>
          <w:szCs w:val="28"/>
        </w:rPr>
        <w:tab/>
        <w:t>воспитывать даже в младшем дошкольнике самостоятельность: освоив строитель, ребенок может им заниматься, а взрослому остается только подкидывать задачи, создавать условия для творческого развития.</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 xml:space="preserve">Выделяются два вида конструирования: техническое и художественное. </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К техническому конструированию относят конструирование из строительных материалов (деревянных окрашенных или неокрашенных деталей геометрической формы), из деталей конструкторов, имеющих разные способы крепления, из крупногабаритных модульных блоков, некоторые способы конструирования из бумаги, картона, коробок, катушек и других материалов.</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 xml:space="preserve">К </w:t>
      </w:r>
      <w:proofErr w:type="gramStart"/>
      <w:r w:rsidRPr="003E4252">
        <w:rPr>
          <w:rFonts w:ascii="Times New Roman" w:hAnsi="Times New Roman" w:cs="Times New Roman"/>
          <w:sz w:val="28"/>
          <w:szCs w:val="28"/>
        </w:rPr>
        <w:t>художественному</w:t>
      </w:r>
      <w:proofErr w:type="gramEnd"/>
      <w:r w:rsidRPr="003E4252">
        <w:rPr>
          <w:rFonts w:ascii="Times New Roman" w:hAnsi="Times New Roman" w:cs="Times New Roman"/>
          <w:sz w:val="28"/>
          <w:szCs w:val="28"/>
        </w:rPr>
        <w:t xml:space="preserve"> - конструирование из природного и бросового (использованного) материала, из бумаги.</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В техническом конструировании дети в основном отображают реально существующие объекты, а также свои ассоциации с образами сказок. При этом они модулируют основные структурные и функциональные признаки объектов и образов: здание с крышей, окнами, дверью; корабль с палубой, кормой, штурвалом и т.п.</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 xml:space="preserve">Существует множество наборов деталей для всех возрастных групп детского сада: настольных, для игр на полу, во дворе. </w:t>
      </w:r>
      <w:proofErr w:type="gramStart"/>
      <w:r w:rsidRPr="003E4252">
        <w:rPr>
          <w:rFonts w:ascii="Times New Roman" w:hAnsi="Times New Roman" w:cs="Times New Roman"/>
          <w:sz w:val="28"/>
          <w:szCs w:val="28"/>
        </w:rPr>
        <w:t>Среди них есть наборы тематические («Архитектор», «Подъемные краны», «Юный кораблестроитель», «Мосты» и др., которые используются как самостоятельный вид материала для конструирования, а иногда в качестве дополняющих основной строительный набор, где отдельные элементы накладывают друг на друга или приставляют один к другому.</w:t>
      </w:r>
      <w:proofErr w:type="gramEnd"/>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Использование крупногабаритных мягких модулей, появившихся сравнительно недавно в качестве средства конструирования, наиболее соответствует умственным и физическим возможностям детей старшего дошкольного возраста (5-7 лет). Крупные модули делятся на два типа: объемные и плоскостные, что позволяет создавать крупномасштабные как объемные, так и плоскостные конструкции. В отличие от мелких настольных материалов крупногабаритные модули позволяют детям создавать конструкции для игр, спортивных соревнований и т.п., соответствующие их росту.</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Конструирование из крупных цветных мягких модулей является лишь относительно плоскостным, поскольку все его блоки имеют небольшую высоту. Однако создание конструкций из таких блоков отображают один из видов объемной фигуры. Поэтому детям необходимо четко определить характер их деятельности: они выкладывают из блоков не сам объемный предмет (как в другом виде конструирования), а только его изображение. Такое конструирование способствует развитию у детей не только комбинаторных навыков, но и умения видеть в плоскостном изображении фигуры ее объемность, что важно для успешной дизайнерской деятельности компьютерного конструирования.</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 xml:space="preserve">В художественном конструировании дети, создавая образы, не только отображают их структуру, но и выражают свое отношение к ним, передают их </w:t>
      </w:r>
      <w:r w:rsidRPr="003E4252">
        <w:rPr>
          <w:rFonts w:ascii="Times New Roman" w:hAnsi="Times New Roman" w:cs="Times New Roman"/>
          <w:sz w:val="28"/>
          <w:szCs w:val="28"/>
        </w:rPr>
        <w:lastRenderedPageBreak/>
        <w:t>характер, пользуясь цветом, фактурой, формой, что приводит, по выражению А.В. Запорожца, к «формированию» своеобразных эмоциональных образов.</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Природный материал (песок, снег, вода) для строительной деятельности можно использовать в играх детей уже в младших группах. Дети с удовольствием занимаются конструированием на прогулке, используя как разный природный материал, так и всевозможные упаковки, в том числе картонные коробки разного размера, полки, веревки, пенопласт, пластиковые бутылки. Площадь участка и сами материалы позволяют детям создавать конструкции более масштабных размеров, что способствует успешному переходу детей от организации малого пространства к освоению и организации большого. При этом работа носит в основном коллективный характер.</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В педагогической практике используются и другие виды конструирования - компьютерные, из плоскостных геометрических форм.</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Компьютерное конструирование, а также создание конструкций из бросового материала могут носить как технический, так и художественный характер.</w:t>
      </w:r>
    </w:p>
    <w:p w:rsidR="003E4252"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На современном этапе развития технологии конструктивной деятельности появилась тенденция к объединению художественного и технического конструирования. Ярким примером синтеза технического и художественного конструирования может служить искусство оригами.</w:t>
      </w:r>
    </w:p>
    <w:p w:rsidR="00FC1D7C" w:rsidRPr="003E4252" w:rsidRDefault="003E4252" w:rsidP="003E4252">
      <w:pPr>
        <w:spacing w:after="0" w:line="240" w:lineRule="auto"/>
        <w:jc w:val="both"/>
        <w:rPr>
          <w:rFonts w:ascii="Times New Roman" w:hAnsi="Times New Roman" w:cs="Times New Roman"/>
          <w:sz w:val="28"/>
          <w:szCs w:val="28"/>
        </w:rPr>
      </w:pPr>
      <w:r w:rsidRPr="003E4252">
        <w:rPr>
          <w:rFonts w:ascii="Times New Roman" w:hAnsi="Times New Roman" w:cs="Times New Roman"/>
          <w:sz w:val="28"/>
          <w:szCs w:val="28"/>
        </w:rPr>
        <w:t xml:space="preserve">Таким образом, конструктивная деятельность позволяет вызвать у ребенка потребность к творчеству, развивается логическое, образное мышление, интегративные качества, любознательность, </w:t>
      </w:r>
      <w:proofErr w:type="spellStart"/>
      <w:r w:rsidRPr="003E4252">
        <w:rPr>
          <w:rFonts w:ascii="Times New Roman" w:hAnsi="Times New Roman" w:cs="Times New Roman"/>
          <w:sz w:val="28"/>
          <w:szCs w:val="28"/>
        </w:rPr>
        <w:t>коммуникативность</w:t>
      </w:r>
      <w:proofErr w:type="spellEnd"/>
      <w:r w:rsidRPr="003E4252">
        <w:rPr>
          <w:rFonts w:ascii="Times New Roman" w:hAnsi="Times New Roman" w:cs="Times New Roman"/>
          <w:sz w:val="28"/>
          <w:szCs w:val="28"/>
        </w:rPr>
        <w:t>, трудолюбие, приобщение к нормам и правилам взаимоотношения со сверстниками и взрослыми. Под руководством воспитателя ребенок, создавая красивое, ощущает себя значимым, умелым, способным.</w:t>
      </w:r>
    </w:p>
    <w:sectPr w:rsidR="00FC1D7C" w:rsidRPr="003E4252" w:rsidSect="00D62A58">
      <w:pgSz w:w="11906" w:h="16838"/>
      <w:pgMar w:top="426"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417B0C"/>
    <w:rsid w:val="001C0725"/>
    <w:rsid w:val="00211A89"/>
    <w:rsid w:val="0032767D"/>
    <w:rsid w:val="003557F9"/>
    <w:rsid w:val="003E4252"/>
    <w:rsid w:val="00417B0C"/>
    <w:rsid w:val="008B284B"/>
    <w:rsid w:val="00C73E42"/>
    <w:rsid w:val="00CE2967"/>
    <w:rsid w:val="00D62A58"/>
    <w:rsid w:val="00FC1D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A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57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57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57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57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1549</Words>
  <Characters>8835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девятерикова</dc:creator>
  <cp:keywords/>
  <dc:description/>
  <cp:lastModifiedBy>User</cp:lastModifiedBy>
  <cp:revision>7</cp:revision>
  <dcterms:created xsi:type="dcterms:W3CDTF">2014-11-08T14:22:00Z</dcterms:created>
  <dcterms:modified xsi:type="dcterms:W3CDTF">2017-11-13T18:13:00Z</dcterms:modified>
</cp:coreProperties>
</file>