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63F" w:rsidRPr="00E86078" w:rsidRDefault="0064263F" w:rsidP="0064263F">
      <w:pPr>
        <w:pStyle w:val="3"/>
        <w:tabs>
          <w:tab w:val="left" w:pos="0"/>
        </w:tabs>
        <w:spacing w:after="0"/>
        <w:ind w:left="0" w:firstLine="567"/>
        <w:jc w:val="center"/>
        <w:rPr>
          <w:bCs/>
          <w:w w:val="101"/>
          <w:sz w:val="28"/>
          <w:szCs w:val="28"/>
        </w:rPr>
      </w:pPr>
      <w:r w:rsidRPr="00E86078">
        <w:rPr>
          <w:bCs/>
          <w:w w:val="101"/>
          <w:sz w:val="28"/>
          <w:szCs w:val="28"/>
        </w:rPr>
        <w:t>СОЦИАЛЬНАЯ РАБОТА С НЕСОВЕРШЕННОЛЕТНИМИ ДЕТЬМИ ИЗ МНОГОДЕТНЫХ СЕМЕЙ</w:t>
      </w:r>
    </w:p>
    <w:p w:rsidR="0064263F" w:rsidRPr="00E86078" w:rsidRDefault="0064263F" w:rsidP="0064263F">
      <w:pPr>
        <w:pStyle w:val="3"/>
        <w:tabs>
          <w:tab w:val="left" w:pos="0"/>
        </w:tabs>
        <w:spacing w:after="0"/>
        <w:ind w:left="0" w:firstLine="567"/>
        <w:jc w:val="right"/>
        <w:rPr>
          <w:bCs/>
          <w:i/>
          <w:w w:val="101"/>
          <w:sz w:val="28"/>
          <w:szCs w:val="28"/>
        </w:rPr>
      </w:pPr>
      <w:proofErr w:type="spellStart"/>
      <w:r>
        <w:rPr>
          <w:bCs/>
          <w:i/>
          <w:w w:val="101"/>
          <w:sz w:val="28"/>
          <w:szCs w:val="28"/>
        </w:rPr>
        <w:t>Сердалиева</w:t>
      </w:r>
      <w:proofErr w:type="spellEnd"/>
      <w:r>
        <w:rPr>
          <w:bCs/>
          <w:i/>
          <w:w w:val="101"/>
          <w:sz w:val="28"/>
          <w:szCs w:val="28"/>
        </w:rPr>
        <w:t xml:space="preserve"> А.Н.</w:t>
      </w:r>
    </w:p>
    <w:p w:rsidR="0064263F" w:rsidRPr="00482B92" w:rsidRDefault="0064263F" w:rsidP="0064263F">
      <w:pPr>
        <w:suppressAutoHyphens/>
        <w:spacing w:after="0"/>
        <w:ind w:firstLine="709"/>
        <w:jc w:val="right"/>
        <w:rPr>
          <w:i/>
          <w:szCs w:val="28"/>
        </w:rPr>
      </w:pPr>
      <w:r>
        <w:rPr>
          <w:i/>
          <w:szCs w:val="28"/>
        </w:rPr>
        <w:t>Г</w:t>
      </w:r>
      <w:r w:rsidRPr="0024776D">
        <w:rPr>
          <w:i/>
          <w:szCs w:val="28"/>
        </w:rPr>
        <w:t>А</w:t>
      </w:r>
      <w:r>
        <w:rPr>
          <w:i/>
          <w:szCs w:val="28"/>
        </w:rPr>
        <w:t>П</w:t>
      </w:r>
      <w:r w:rsidRPr="0024776D">
        <w:rPr>
          <w:i/>
          <w:szCs w:val="28"/>
        </w:rPr>
        <w:t xml:space="preserve">ОУ </w:t>
      </w:r>
      <w:r>
        <w:rPr>
          <w:i/>
          <w:szCs w:val="28"/>
        </w:rPr>
        <w:t>АО</w:t>
      </w:r>
      <w:r w:rsidRPr="0024776D">
        <w:rPr>
          <w:i/>
          <w:szCs w:val="28"/>
        </w:rPr>
        <w:t xml:space="preserve"> «Астраханский социально-педагогический</w:t>
      </w:r>
      <w:r w:rsidRPr="00482B92">
        <w:rPr>
          <w:i/>
          <w:szCs w:val="28"/>
        </w:rPr>
        <w:t xml:space="preserve"> колледж»</w:t>
      </w:r>
    </w:p>
    <w:p w:rsidR="0064263F" w:rsidRPr="007D6D6A" w:rsidRDefault="0064263F" w:rsidP="0064263F">
      <w:pPr>
        <w:spacing w:after="0"/>
        <w:ind w:firstLine="567"/>
        <w:jc w:val="right"/>
        <w:rPr>
          <w:i/>
          <w:w w:val="101"/>
          <w:szCs w:val="28"/>
        </w:rPr>
      </w:pPr>
      <w:r w:rsidRPr="0024776D">
        <w:rPr>
          <w:i/>
          <w:szCs w:val="28"/>
        </w:rPr>
        <w:t>г</w:t>
      </w:r>
      <w:proofErr w:type="gramStart"/>
      <w:r w:rsidRPr="0024776D">
        <w:rPr>
          <w:i/>
          <w:szCs w:val="28"/>
        </w:rPr>
        <w:t>.А</w:t>
      </w:r>
      <w:proofErr w:type="gramEnd"/>
      <w:r w:rsidRPr="0024776D">
        <w:rPr>
          <w:i/>
          <w:szCs w:val="28"/>
        </w:rPr>
        <w:t>страхань</w:t>
      </w:r>
    </w:p>
    <w:p w:rsidR="0064263F" w:rsidRDefault="0064263F" w:rsidP="0064263F"/>
    <w:p w:rsidR="0064263F" w:rsidRPr="007D6D6A" w:rsidRDefault="0064263F" w:rsidP="0064263F">
      <w:pPr>
        <w:pStyle w:val="3"/>
        <w:tabs>
          <w:tab w:val="left" w:pos="0"/>
        </w:tabs>
        <w:spacing w:after="0"/>
        <w:ind w:left="0" w:firstLine="567"/>
        <w:jc w:val="both"/>
        <w:rPr>
          <w:w w:val="101"/>
          <w:sz w:val="28"/>
          <w:szCs w:val="28"/>
        </w:rPr>
      </w:pPr>
      <w:r w:rsidRPr="007D6D6A">
        <w:rPr>
          <w:w w:val="101"/>
          <w:sz w:val="28"/>
          <w:szCs w:val="28"/>
        </w:rPr>
        <w:t xml:space="preserve">В рамках развивающегося в России института социальной работы осуществляется напряженный поиск оптимальных моделей как долговременных, так и кратковременных видов помощи и поддержки семьи и детей. Социальная работа в целом и система социального обслуживания населения в частности развиваются интенсивно с использованием различных технологий. Возникновение новых социальных проблем в обществе потребовало разработки новых технологий для их решения. При помощи социальных технологий можно своевременно снимать социальное напряжение, разрешать индивидуальные и коллективные социальные конфликты, принимать и реализовывать оптимальные управленческие решения. В ведении органов социальной защиты населения субъектов Российской Федерации, в настоящее время около 3059 учреждений социального обслуживания многодетных семьи и детей, в числе которых центры социальной помощи семье и детям, реабилитационные центры для детей-инвалидов, для несовершеннолетних детей, социальные приюты для детей и подростков, кризисные центры для женщин и другие. Каждое из этих учреждений использует технологии социальной работы в зависимости от проблем, с которыми обращаются нуждающиеся. Департамент по делам детей, женщин и семьи России </w:t>
      </w:r>
      <w:proofErr w:type="gramStart"/>
      <w:r w:rsidRPr="007D6D6A">
        <w:rPr>
          <w:w w:val="101"/>
          <w:sz w:val="28"/>
          <w:szCs w:val="28"/>
        </w:rPr>
        <w:t>предпринимает усилия</w:t>
      </w:r>
      <w:proofErr w:type="gramEnd"/>
      <w:r w:rsidRPr="007D6D6A">
        <w:rPr>
          <w:w w:val="101"/>
          <w:sz w:val="28"/>
          <w:szCs w:val="28"/>
        </w:rPr>
        <w:t xml:space="preserve"> для разработки новейших социальных технологий по работе с детьми из неблагополучных семей, а также изучает, анализирует  и распространяет опыт учреждений социального обслуживания семьи и детей. В целях выявления перспективных социальных технологий, обеспечивающих повышение </w:t>
      </w:r>
      <w:proofErr w:type="gramStart"/>
      <w:r w:rsidRPr="007D6D6A">
        <w:rPr>
          <w:w w:val="101"/>
          <w:sz w:val="28"/>
          <w:szCs w:val="28"/>
        </w:rPr>
        <w:t>эффективности деятельности учреждений социального обслуживания семьи</w:t>
      </w:r>
      <w:proofErr w:type="gramEnd"/>
      <w:r w:rsidRPr="007D6D6A">
        <w:rPr>
          <w:w w:val="101"/>
          <w:sz w:val="28"/>
          <w:szCs w:val="28"/>
        </w:rPr>
        <w:t xml:space="preserve"> и детей, расширение спектра социальных услуг и улучшение их качества, проводятся конкурсы на лучшие проекты по решению проблем семьи, женщин и детей, возникших в связи с социально-экономическими преобразованиями последнего десятилетия и традиционных (например, работа с детьми-инвалидами). В зависимости от типа семьи, нуждающейся в помощи, используются различные технологии социальной работы, цель которых – сохранение семьи как социального института в целом и каждой конкретной семьи в отдельности. </w:t>
      </w:r>
    </w:p>
    <w:p w:rsidR="0064263F" w:rsidRPr="007D6D6A" w:rsidRDefault="0064263F" w:rsidP="0064263F">
      <w:pPr>
        <w:pStyle w:val="3"/>
        <w:tabs>
          <w:tab w:val="left" w:pos="0"/>
        </w:tabs>
        <w:spacing w:after="0"/>
        <w:ind w:left="0" w:firstLine="567"/>
        <w:jc w:val="both"/>
        <w:rPr>
          <w:w w:val="101"/>
          <w:sz w:val="28"/>
          <w:szCs w:val="28"/>
        </w:rPr>
      </w:pPr>
      <w:proofErr w:type="gramStart"/>
      <w:r w:rsidRPr="007D6D6A">
        <w:rPr>
          <w:w w:val="101"/>
          <w:sz w:val="28"/>
          <w:szCs w:val="28"/>
        </w:rPr>
        <w:lastRenderedPageBreak/>
        <w:t>Основные трудности семьи, потребность в профессиональной помощи обусловлены ее типом (многодетная, семья инвалидов или семья, воспитывающая ребенка-инвалида и другие) Вместе с тем семейные проблемы (</w:t>
      </w:r>
      <w:proofErr w:type="spellStart"/>
      <w:r w:rsidRPr="007D6D6A">
        <w:rPr>
          <w:w w:val="101"/>
          <w:sz w:val="28"/>
          <w:szCs w:val="28"/>
        </w:rPr>
        <w:t>дисфункциональность</w:t>
      </w:r>
      <w:proofErr w:type="spellEnd"/>
      <w:r w:rsidRPr="007D6D6A">
        <w:rPr>
          <w:w w:val="101"/>
          <w:sz w:val="28"/>
          <w:szCs w:val="28"/>
        </w:rPr>
        <w:t xml:space="preserve"> семейных связей, </w:t>
      </w:r>
      <w:proofErr w:type="spellStart"/>
      <w:r w:rsidRPr="007D6D6A">
        <w:rPr>
          <w:w w:val="101"/>
          <w:sz w:val="28"/>
          <w:szCs w:val="28"/>
        </w:rPr>
        <w:t>патологизация</w:t>
      </w:r>
      <w:proofErr w:type="spellEnd"/>
      <w:r w:rsidRPr="007D6D6A">
        <w:rPr>
          <w:w w:val="101"/>
          <w:sz w:val="28"/>
          <w:szCs w:val="28"/>
        </w:rPr>
        <w:t xml:space="preserve"> отношений между супругами, родителями и детьми) не зависят от социального статуса семьи и могут быть присущи равно обеспеченной, интеллигентной и малообеспеченной и малообразованной семье.</w:t>
      </w:r>
      <w:proofErr w:type="gramEnd"/>
      <w:r w:rsidRPr="007D6D6A">
        <w:rPr>
          <w:w w:val="101"/>
          <w:sz w:val="28"/>
          <w:szCs w:val="28"/>
        </w:rPr>
        <w:t xml:space="preserve"> Социальные работники в настоящее время могут оказывать помощь семье преимущественно на этапе ее кризиса, в момент конфликта или распада, заниматься же профилактикой семейных дисфункций, налаживанием семейных коммуникаций в предкризисном состоянии большинство социальных учреждений пока не в состоянии. Между тем это одна из важнейших задач социальной работы в стабильном обществе. По мере улучшения социальной ситуации в нашей стране, когда задачи обеспечения собственно социальной защиты семьи и детей отойдут на второй план, проблемы семейной терапии, совершенствования и стабилизации семейных отношений выйдут на первое место.</w:t>
      </w:r>
    </w:p>
    <w:p w:rsidR="0064263F" w:rsidRPr="007D6D6A" w:rsidRDefault="0064263F" w:rsidP="0064263F">
      <w:pPr>
        <w:pStyle w:val="2"/>
        <w:tabs>
          <w:tab w:val="left" w:pos="0"/>
        </w:tabs>
        <w:spacing w:line="276" w:lineRule="auto"/>
        <w:ind w:firstLine="567"/>
        <w:rPr>
          <w:w w:val="101"/>
          <w:sz w:val="28"/>
          <w:szCs w:val="28"/>
        </w:rPr>
      </w:pPr>
      <w:r w:rsidRPr="007D6D6A">
        <w:rPr>
          <w:w w:val="101"/>
          <w:sz w:val="28"/>
          <w:szCs w:val="28"/>
        </w:rPr>
        <w:t xml:space="preserve">1. Оказание помощи этой категории детей может осуществляться как в учреждениях </w:t>
      </w:r>
      <w:proofErr w:type="spellStart"/>
      <w:r w:rsidRPr="007D6D6A">
        <w:rPr>
          <w:w w:val="101"/>
          <w:sz w:val="28"/>
          <w:szCs w:val="28"/>
        </w:rPr>
        <w:t>интернаторного</w:t>
      </w:r>
      <w:proofErr w:type="spellEnd"/>
      <w:r w:rsidRPr="007D6D6A">
        <w:rPr>
          <w:w w:val="101"/>
          <w:sz w:val="28"/>
          <w:szCs w:val="28"/>
        </w:rPr>
        <w:t xml:space="preserve"> типа, так и  в условиях семьи. При этом приоритетность отдается  воспитанию таких детей в семье.</w:t>
      </w:r>
    </w:p>
    <w:p w:rsidR="0064263F" w:rsidRPr="007D6D6A" w:rsidRDefault="0064263F" w:rsidP="0064263F">
      <w:pPr>
        <w:pStyle w:val="2"/>
        <w:tabs>
          <w:tab w:val="left" w:pos="0"/>
        </w:tabs>
        <w:spacing w:line="276" w:lineRule="auto"/>
        <w:ind w:firstLine="567"/>
        <w:rPr>
          <w:w w:val="101"/>
          <w:sz w:val="28"/>
          <w:szCs w:val="28"/>
        </w:rPr>
      </w:pPr>
      <w:r w:rsidRPr="007D6D6A">
        <w:rPr>
          <w:w w:val="101"/>
          <w:sz w:val="28"/>
          <w:szCs w:val="28"/>
        </w:rPr>
        <w:t>2. Использование «командного подхода», который предполагает профессиональный, системный подход к социальной работе с семьей в целом, что весьма эффективно.</w:t>
      </w:r>
    </w:p>
    <w:p w:rsidR="0064263F" w:rsidRPr="007D6D6A" w:rsidRDefault="0064263F" w:rsidP="0064263F">
      <w:pPr>
        <w:pStyle w:val="2"/>
        <w:tabs>
          <w:tab w:val="left" w:pos="0"/>
        </w:tabs>
        <w:spacing w:line="276" w:lineRule="auto"/>
        <w:ind w:firstLine="567"/>
        <w:rPr>
          <w:w w:val="101"/>
          <w:sz w:val="28"/>
          <w:szCs w:val="28"/>
        </w:rPr>
      </w:pPr>
      <w:r w:rsidRPr="007D6D6A">
        <w:rPr>
          <w:w w:val="101"/>
          <w:sz w:val="28"/>
          <w:szCs w:val="28"/>
        </w:rPr>
        <w:t xml:space="preserve">3. Широкое распространение в последнее время получило использование концепции «самопомощи» при работе с этой категорией семей. </w:t>
      </w:r>
    </w:p>
    <w:p w:rsidR="0064263F" w:rsidRPr="007D6D6A" w:rsidRDefault="0064263F" w:rsidP="0064263F">
      <w:pPr>
        <w:pStyle w:val="2"/>
        <w:tabs>
          <w:tab w:val="left" w:pos="0"/>
        </w:tabs>
        <w:spacing w:line="276" w:lineRule="auto"/>
        <w:ind w:firstLine="567"/>
        <w:rPr>
          <w:w w:val="101"/>
          <w:sz w:val="28"/>
          <w:szCs w:val="28"/>
        </w:rPr>
      </w:pPr>
      <w:r w:rsidRPr="007D6D6A">
        <w:rPr>
          <w:w w:val="101"/>
          <w:sz w:val="28"/>
          <w:szCs w:val="28"/>
        </w:rPr>
        <w:t xml:space="preserve">4. Многочисленные исследования содействуют все более широкому использованию индивидуальных </w:t>
      </w:r>
      <w:proofErr w:type="spellStart"/>
      <w:r w:rsidRPr="007D6D6A">
        <w:rPr>
          <w:w w:val="101"/>
          <w:sz w:val="28"/>
          <w:szCs w:val="28"/>
        </w:rPr>
        <w:t>реабилитационно</w:t>
      </w:r>
      <w:proofErr w:type="spellEnd"/>
      <w:r w:rsidRPr="007D6D6A">
        <w:rPr>
          <w:w w:val="101"/>
          <w:sz w:val="28"/>
          <w:szCs w:val="28"/>
        </w:rPr>
        <w:t xml:space="preserve"> - коррекционных программ, которые учитывают потребности ребенка и пожелания семьи. Это  будет содействовать более эффективному оказанию помощи.</w:t>
      </w:r>
    </w:p>
    <w:p w:rsidR="0064263F" w:rsidRPr="007D6D6A" w:rsidRDefault="0064263F" w:rsidP="0064263F">
      <w:pPr>
        <w:pStyle w:val="2"/>
        <w:tabs>
          <w:tab w:val="left" w:pos="0"/>
        </w:tabs>
        <w:spacing w:line="276" w:lineRule="auto"/>
        <w:ind w:firstLine="567"/>
        <w:rPr>
          <w:w w:val="101"/>
          <w:sz w:val="28"/>
          <w:szCs w:val="28"/>
        </w:rPr>
      </w:pPr>
      <w:r w:rsidRPr="007D6D6A">
        <w:rPr>
          <w:w w:val="101"/>
          <w:sz w:val="28"/>
          <w:szCs w:val="28"/>
        </w:rPr>
        <w:t>5. Система социализации должна охватывать все сферы жизнедеятельности. При этом особое внимание уделяется социальной и профессиональной ориентации, что имеет немаловажное значение для развития у ребенка  навыков независимой самостоятельной жизни.</w:t>
      </w:r>
    </w:p>
    <w:p w:rsidR="0064263F" w:rsidRPr="007D6D6A" w:rsidRDefault="0064263F" w:rsidP="0064263F">
      <w:pPr>
        <w:pStyle w:val="2"/>
        <w:tabs>
          <w:tab w:val="left" w:pos="0"/>
        </w:tabs>
        <w:spacing w:line="276" w:lineRule="auto"/>
        <w:ind w:firstLine="567"/>
        <w:rPr>
          <w:w w:val="101"/>
          <w:sz w:val="28"/>
          <w:szCs w:val="28"/>
        </w:rPr>
      </w:pPr>
      <w:r w:rsidRPr="007D6D6A">
        <w:rPr>
          <w:w w:val="101"/>
          <w:sz w:val="28"/>
          <w:szCs w:val="28"/>
        </w:rPr>
        <w:t xml:space="preserve">6. Особое значение имеет изменение общественного мнения в отношении детей из неблагополучных семей. Это должно являться первостепенной задачей социальной политики. </w:t>
      </w:r>
    </w:p>
    <w:p w:rsidR="008E6C59" w:rsidRDefault="008E6C59"/>
    <w:sectPr w:rsidR="008E6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263F"/>
    <w:rsid w:val="0064263F"/>
    <w:rsid w:val="008E6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4263F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4263F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64263F"/>
    <w:pPr>
      <w:spacing w:after="120"/>
      <w:ind w:left="283"/>
    </w:pPr>
    <w:rPr>
      <w:rFonts w:ascii="Times New Roman" w:eastAsia="Calibri" w:hAnsi="Times New Roman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4263F"/>
    <w:rPr>
      <w:rFonts w:ascii="Times New Roman" w:eastAsia="Calibri" w:hAnsi="Times New Roman" w:cs="Times New Roman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3778</Characters>
  <Application>Microsoft Office Word</Application>
  <DocSecurity>0</DocSecurity>
  <Lines>31</Lines>
  <Paragraphs>8</Paragraphs>
  <ScaleCrop>false</ScaleCrop>
  <Company>Microsoft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Неля</dc:creator>
  <cp:keywords/>
  <dc:description/>
  <cp:lastModifiedBy>Неля</cp:lastModifiedBy>
  <cp:revision>2</cp:revision>
  <dcterms:created xsi:type="dcterms:W3CDTF">2017-11-13T15:01:00Z</dcterms:created>
  <dcterms:modified xsi:type="dcterms:W3CDTF">2017-11-13T15:01:00Z</dcterms:modified>
</cp:coreProperties>
</file>