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331" w:rsidRPr="006B3FB8" w:rsidRDefault="00166677" w:rsidP="008256E9">
      <w:pPr>
        <w:jc w:val="center"/>
        <w:rPr>
          <w:sz w:val="24"/>
          <w:szCs w:val="24"/>
        </w:rPr>
      </w:pPr>
      <w:r w:rsidRPr="006B3FB8">
        <w:rPr>
          <w:sz w:val="24"/>
          <w:szCs w:val="24"/>
        </w:rPr>
        <w:t>Муниципальное общеобразова</w:t>
      </w:r>
      <w:r w:rsidR="008256E9" w:rsidRPr="006B3FB8">
        <w:rPr>
          <w:sz w:val="24"/>
          <w:szCs w:val="24"/>
        </w:rPr>
        <w:t>тельное учреждение</w:t>
      </w:r>
    </w:p>
    <w:p w:rsidR="008256E9" w:rsidRPr="006B3FB8" w:rsidRDefault="008256E9" w:rsidP="008256E9">
      <w:pPr>
        <w:jc w:val="center"/>
        <w:rPr>
          <w:sz w:val="24"/>
          <w:szCs w:val="24"/>
        </w:rPr>
      </w:pPr>
      <w:r w:rsidRPr="006B3FB8">
        <w:rPr>
          <w:sz w:val="24"/>
          <w:szCs w:val="24"/>
        </w:rPr>
        <w:t>«Средняя общеобразовательная школа № 40» города Магнитогорска</w:t>
      </w:r>
    </w:p>
    <w:p w:rsidR="008256E9" w:rsidRDefault="008256E9"/>
    <w:p w:rsidR="008256E9" w:rsidRDefault="008256E9"/>
    <w:p w:rsidR="008256E9" w:rsidRDefault="008256E9"/>
    <w:p w:rsidR="008256E9" w:rsidRPr="008256E9" w:rsidRDefault="008256E9" w:rsidP="008256E9">
      <w:pPr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 разработка  урока.</w:t>
      </w:r>
    </w:p>
    <w:p w:rsidR="008256E9" w:rsidRPr="008256E9" w:rsidRDefault="008256E9" w:rsidP="008256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56E9" w:rsidRPr="008256E9" w:rsidRDefault="008256E9" w:rsidP="008256E9">
      <w:pPr>
        <w:tabs>
          <w:tab w:val="left" w:pos="1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6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256E9" w:rsidRPr="008256E9" w:rsidRDefault="008256E9" w:rsidP="008256E9">
      <w:pPr>
        <w:tabs>
          <w:tab w:val="left" w:pos="1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F4E" w:rsidRDefault="008256E9" w:rsidP="00805F4E">
      <w:pPr>
        <w:tabs>
          <w:tab w:val="left" w:pos="1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Тема: </w:t>
      </w:r>
      <w:r w:rsidRPr="00825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России петь – что стремиться в храм</w:t>
      </w:r>
      <w:r w:rsidRPr="00825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05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05F4E" w:rsidRDefault="00805F4E" w:rsidP="008256E9">
      <w:pPr>
        <w:tabs>
          <w:tab w:val="left" w:pos="1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6E9" w:rsidRPr="008256E9" w:rsidRDefault="00805F4E" w:rsidP="008256E9">
      <w:pPr>
        <w:tabs>
          <w:tab w:val="left" w:pos="1425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«Колокольный звон в России»</w:t>
      </w:r>
      <w:r w:rsidR="008256E9" w:rsidRPr="00825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256E9" w:rsidRPr="008256E9" w:rsidRDefault="008256E9" w:rsidP="008256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класс  2 четверть   6</w:t>
      </w:r>
      <w:r w:rsidRPr="008256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урок.</w:t>
      </w:r>
    </w:p>
    <w:p w:rsidR="008256E9" w:rsidRPr="008256E9" w:rsidRDefault="008256E9" w:rsidP="008256E9">
      <w:pPr>
        <w:tabs>
          <w:tab w:val="left" w:pos="199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56E9" w:rsidRDefault="008256E9"/>
    <w:p w:rsidR="008256E9" w:rsidRDefault="008256E9"/>
    <w:p w:rsidR="00805F4E" w:rsidRDefault="00805F4E"/>
    <w:p w:rsidR="00D7465A" w:rsidRDefault="00D7465A" w:rsidP="00D7465A">
      <w:pPr>
        <w:jc w:val="right"/>
      </w:pPr>
    </w:p>
    <w:p w:rsidR="00D7465A" w:rsidRDefault="00D7465A" w:rsidP="00D7465A">
      <w:pPr>
        <w:jc w:val="right"/>
      </w:pPr>
    </w:p>
    <w:p w:rsidR="00D7465A" w:rsidRDefault="00D7465A" w:rsidP="00D7465A">
      <w:pPr>
        <w:jc w:val="right"/>
      </w:pPr>
    </w:p>
    <w:p w:rsidR="00805F4E" w:rsidRPr="006B3FB8" w:rsidRDefault="00805F4E" w:rsidP="00D7465A">
      <w:pPr>
        <w:jc w:val="right"/>
        <w:rPr>
          <w:sz w:val="24"/>
          <w:szCs w:val="24"/>
        </w:rPr>
      </w:pPr>
      <w:r w:rsidRPr="006B3FB8">
        <w:rPr>
          <w:sz w:val="24"/>
          <w:szCs w:val="24"/>
        </w:rPr>
        <w:t xml:space="preserve">Автор-составитель: </w:t>
      </w:r>
      <w:proofErr w:type="spellStart"/>
      <w:r w:rsidRPr="006B3FB8">
        <w:rPr>
          <w:sz w:val="24"/>
          <w:szCs w:val="24"/>
        </w:rPr>
        <w:t>Платицина</w:t>
      </w:r>
      <w:proofErr w:type="spellEnd"/>
      <w:r w:rsidRPr="006B3FB8">
        <w:rPr>
          <w:sz w:val="24"/>
          <w:szCs w:val="24"/>
        </w:rPr>
        <w:t xml:space="preserve"> Лариса Александровна</w:t>
      </w:r>
    </w:p>
    <w:p w:rsidR="00805F4E" w:rsidRDefault="00805F4E"/>
    <w:p w:rsidR="00805F4E" w:rsidRDefault="00805F4E"/>
    <w:p w:rsidR="00805F4E" w:rsidRDefault="00805F4E"/>
    <w:p w:rsidR="00805F4E" w:rsidRDefault="00805F4E"/>
    <w:p w:rsidR="00805F4E" w:rsidRDefault="00805F4E"/>
    <w:p w:rsidR="00805F4E" w:rsidRDefault="00805F4E"/>
    <w:p w:rsidR="00805F4E" w:rsidRDefault="00805F4E"/>
    <w:p w:rsidR="00805F4E" w:rsidRDefault="00805F4E"/>
    <w:p w:rsidR="00805F4E" w:rsidRDefault="00805F4E"/>
    <w:p w:rsidR="00805F4E" w:rsidRPr="00671F75" w:rsidRDefault="00805F4E" w:rsidP="00805F4E">
      <w:pPr>
        <w:jc w:val="center"/>
        <w:rPr>
          <w:sz w:val="24"/>
          <w:szCs w:val="24"/>
        </w:rPr>
      </w:pPr>
      <w:r w:rsidRPr="00671F75">
        <w:rPr>
          <w:sz w:val="24"/>
          <w:szCs w:val="24"/>
        </w:rPr>
        <w:t>2013-2014 учебный год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Конспект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урока. 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блока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России петь – что стремиться в храм.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 урока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Колокольный звон в России.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Тип  урока: 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углубление  в  тему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   «О России петь – что стремиться в храм»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 урока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Ввести учащихся в образный мир колокольного звона; расширить и углубить понимание разнообразия  колокольного звона.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Задачи. </w:t>
      </w: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Обучающая.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Расширять  кругозор  учащихся.  Приобщать  к  выразительному  и  осознанному   исполнению  песен.  Расширять  слуховой  и  вокальный   багаж  учащихся.  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Воспитывающая.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858E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 любовь  и уважение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родному краю, стране, в которой живем</w:t>
      </w:r>
      <w:r w:rsidR="00A92718">
        <w:rPr>
          <w:rFonts w:ascii="Times New Roman" w:eastAsia="Times New Roman" w:hAnsi="Times New Roman" w:cs="Times New Roman"/>
          <w:sz w:val="28"/>
          <w:szCs w:val="28"/>
          <w:lang w:eastAsia="ru-RU"/>
        </w:rPr>
        <w:t>, чьи образы воплощены в произведениях искусства.</w:t>
      </w:r>
    </w:p>
    <w:p w:rsid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  Развивающая. 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  интерес  и  уважение  к   национальным  истокам  и  традициям  </w:t>
      </w:r>
      <w:r w:rsidR="00A9271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народа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.  Развивать    вокально-хоровые  навыки  и  осознанное  восприятие    музыки;  ассоциативное  и  образное  мышление,  зрительную  и  логическую,  музыкальную  память. Развивать  э</w:t>
      </w:r>
      <w:r w:rsidR="00D43E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моциональную  сферу  учащихся, с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пособность  к  сотворчеству.</w:t>
      </w:r>
      <w:r w:rsidR="002D6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ритмопластики развивать чувство ритма, координацию движений, умение координировать пение и движение.</w:t>
      </w:r>
    </w:p>
    <w:p w:rsidR="00C56203" w:rsidRDefault="00C56203" w:rsidP="00C562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56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Личностные, </w:t>
      </w:r>
      <w:proofErr w:type="spellStart"/>
      <w:r w:rsidRPr="00C56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метапредметные</w:t>
      </w:r>
      <w:proofErr w:type="spellEnd"/>
      <w:r w:rsidRPr="00C5620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и предметные результаты освоения учебного материала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E62EB4" w:rsidRDefault="00E62EB4" w:rsidP="00C562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Личностные</w:t>
      </w:r>
      <w:r w:rsidR="00A017F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C56203" w:rsidRPr="00C56203" w:rsidRDefault="00C56203" w:rsidP="00C5620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C5620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Чувство гордости за свою Родину, российский народ и историю России, осознание своей этнической и национальной принадлежности на основе изучения лучших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образцов </w:t>
      </w:r>
      <w:r w:rsidRPr="00C5620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музыки Русской православной церкви, различных направлений современного музыкального искусства России;</w:t>
      </w:r>
    </w:p>
    <w:p w:rsidR="00A406AD" w:rsidRPr="00A406AD" w:rsidRDefault="00A406AD" w:rsidP="00A406AD">
      <w:pPr>
        <w:numPr>
          <w:ilvl w:val="0"/>
          <w:numId w:val="4"/>
        </w:numPr>
        <w:suppressAutoHyphens/>
        <w:spacing w:after="0" w:line="240" w:lineRule="auto"/>
        <w:jc w:val="both"/>
        <w:rPr>
          <w:b/>
          <w:i/>
          <w:sz w:val="28"/>
          <w:szCs w:val="28"/>
        </w:rPr>
      </w:pPr>
      <w:r w:rsidRPr="00A406AD">
        <w:rPr>
          <w:sz w:val="28"/>
          <w:szCs w:val="28"/>
        </w:rPr>
        <w:t>Развитие мотивов учебной деятельности и личностного смысла учения; овладение навыками сотрудничества с учителем и сверстниками</w:t>
      </w:r>
      <w:r w:rsidR="00D04751">
        <w:rPr>
          <w:sz w:val="28"/>
          <w:szCs w:val="28"/>
        </w:rPr>
        <w:t>.</w:t>
      </w:r>
    </w:p>
    <w:p w:rsidR="00C56203" w:rsidRPr="00C56203" w:rsidRDefault="00C56203" w:rsidP="00C562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56203" w:rsidRDefault="00E62EB4" w:rsidP="00E62E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62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E62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результаты.</w:t>
      </w:r>
    </w:p>
    <w:p w:rsidR="00E62EB4" w:rsidRPr="00E62EB4" w:rsidRDefault="00E62EB4" w:rsidP="00E62EB4">
      <w:pPr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62EB4">
        <w:rPr>
          <w:rFonts w:ascii="Times New Roman" w:eastAsia="Times New Roman" w:hAnsi="Times New Roman" w:cs="Times New Roman"/>
          <w:sz w:val="28"/>
          <w:szCs w:val="28"/>
          <w:lang w:eastAsia="ar-SA"/>
        </w:rPr>
        <w:t>Освоение способов решения проблем творческого и поискового характера в процессе восприятия, исполнения, оценки музыкальных сочинений;</w:t>
      </w:r>
    </w:p>
    <w:p w:rsidR="00E62EB4" w:rsidRPr="00E364B5" w:rsidRDefault="00E364B5" w:rsidP="00E364B5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4B5">
        <w:rPr>
          <w:sz w:val="28"/>
          <w:szCs w:val="28"/>
        </w:rPr>
        <w:t>Продуктивное сотрудничество (общение, взаимодействие) со сверстниками при решении различных музыкально-творческих задач</w:t>
      </w:r>
      <w:r w:rsidR="00D04751">
        <w:rPr>
          <w:sz w:val="28"/>
          <w:szCs w:val="28"/>
        </w:rPr>
        <w:t>;</w:t>
      </w:r>
    </w:p>
    <w:p w:rsidR="00C56203" w:rsidRPr="004B66F2" w:rsidRDefault="004B66F2" w:rsidP="004B66F2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6F2">
        <w:rPr>
          <w:sz w:val="28"/>
          <w:szCs w:val="28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</w:t>
      </w:r>
      <w:r w:rsidR="00D04751">
        <w:rPr>
          <w:sz w:val="28"/>
          <w:szCs w:val="28"/>
        </w:rPr>
        <w:t>.</w:t>
      </w:r>
    </w:p>
    <w:p w:rsidR="00A017F3" w:rsidRDefault="00A017F3" w:rsidP="00A017F3">
      <w:pPr>
        <w:rPr>
          <w:b/>
          <w:i/>
          <w:sz w:val="28"/>
        </w:rPr>
      </w:pPr>
      <w:r w:rsidRPr="00A017F3">
        <w:rPr>
          <w:b/>
          <w:sz w:val="28"/>
        </w:rPr>
        <w:t>Предметные результаты</w:t>
      </w:r>
      <w:r>
        <w:rPr>
          <w:b/>
          <w:i/>
          <w:sz w:val="28"/>
        </w:rPr>
        <w:t xml:space="preserve">. </w:t>
      </w:r>
    </w:p>
    <w:p w:rsidR="00A017F3" w:rsidRPr="00483C45" w:rsidRDefault="00A017F3" w:rsidP="00A017F3">
      <w:pPr>
        <w:pStyle w:val="a3"/>
        <w:numPr>
          <w:ilvl w:val="0"/>
          <w:numId w:val="7"/>
        </w:numPr>
        <w:rPr>
          <w:sz w:val="28"/>
          <w:szCs w:val="28"/>
        </w:rPr>
      </w:pPr>
      <w:r w:rsidRPr="00483C45">
        <w:rPr>
          <w:sz w:val="28"/>
          <w:szCs w:val="28"/>
        </w:rPr>
        <w:lastRenderedPageBreak/>
        <w:t>Формирование представления о роли музыки в жизни человека, в его духовно-нравственном развитии;</w:t>
      </w:r>
    </w:p>
    <w:p w:rsidR="00A017F3" w:rsidRPr="00483C45" w:rsidRDefault="00A678FD" w:rsidP="00A017F3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Изучение </w:t>
      </w:r>
      <w:r w:rsidR="00A017F3" w:rsidRPr="00483C45">
        <w:rPr>
          <w:sz w:val="28"/>
          <w:szCs w:val="28"/>
        </w:rPr>
        <w:t xml:space="preserve"> основных закономерностей музыкального искусства на примере изучаемых произведений;</w:t>
      </w:r>
    </w:p>
    <w:p w:rsidR="00A017F3" w:rsidRPr="00483C45" w:rsidRDefault="00A017F3" w:rsidP="00A017F3">
      <w:pPr>
        <w:pStyle w:val="a3"/>
        <w:numPr>
          <w:ilvl w:val="0"/>
          <w:numId w:val="7"/>
        </w:numPr>
        <w:suppressAutoHyphens/>
        <w:spacing w:after="0" w:line="240" w:lineRule="auto"/>
        <w:rPr>
          <w:sz w:val="28"/>
          <w:szCs w:val="28"/>
        </w:rPr>
      </w:pPr>
      <w:r w:rsidRPr="00483C45">
        <w:rPr>
          <w:sz w:val="28"/>
          <w:szCs w:val="28"/>
        </w:rPr>
        <w:t>Формирование устойчивого интереса к музыке и различным видам музыкально-творческой деятельности;</w:t>
      </w:r>
    </w:p>
    <w:p w:rsidR="00A017F3" w:rsidRPr="00483C45" w:rsidRDefault="00A017F3" w:rsidP="00A017F3">
      <w:pPr>
        <w:pStyle w:val="a3"/>
        <w:numPr>
          <w:ilvl w:val="0"/>
          <w:numId w:val="7"/>
        </w:numPr>
        <w:suppressAutoHyphens/>
        <w:spacing w:after="0" w:line="240" w:lineRule="auto"/>
        <w:rPr>
          <w:sz w:val="28"/>
          <w:szCs w:val="28"/>
        </w:rPr>
      </w:pPr>
      <w:r w:rsidRPr="00483C45">
        <w:rPr>
          <w:sz w:val="28"/>
          <w:szCs w:val="28"/>
        </w:rPr>
        <w:t>Формирование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</w:t>
      </w:r>
      <w:r w:rsidRPr="00483C45">
        <w:rPr>
          <w:sz w:val="28"/>
          <w:szCs w:val="28"/>
        </w:rPr>
        <w:tab/>
        <w:t xml:space="preserve"> деятельности;</w:t>
      </w:r>
    </w:p>
    <w:p w:rsidR="00A017F3" w:rsidRPr="00483C45" w:rsidRDefault="00A017F3" w:rsidP="00A017F3">
      <w:pPr>
        <w:pStyle w:val="a3"/>
        <w:numPr>
          <w:ilvl w:val="0"/>
          <w:numId w:val="7"/>
        </w:numPr>
        <w:suppressAutoHyphens/>
        <w:spacing w:after="0" w:line="240" w:lineRule="auto"/>
        <w:rPr>
          <w:sz w:val="28"/>
          <w:szCs w:val="28"/>
        </w:rPr>
      </w:pPr>
      <w:r w:rsidRPr="00483C45">
        <w:rPr>
          <w:sz w:val="28"/>
          <w:szCs w:val="28"/>
        </w:rPr>
        <w:t>Умение воспринимать музыку и выражать свое отноше</w:t>
      </w:r>
      <w:r w:rsidR="0087614A">
        <w:rPr>
          <w:sz w:val="28"/>
          <w:szCs w:val="28"/>
        </w:rPr>
        <w:t>ние к музыкальным произведениям.</w:t>
      </w: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Методы  и  приёмы:  </w:t>
      </w:r>
      <w:proofErr w:type="spellStart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видеометод</w:t>
      </w:r>
      <w:proofErr w:type="spellEnd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;  наглядн</w:t>
      </w:r>
      <w:proofErr w:type="gramStart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слуховой;  наглядно-выразительный;  метод  наблюдения  за  музыкой;  метод  не  навязывать  музыку, а  убеждать ею;  метод сопереживания  и  соучастия;  размышления  о  музыке;  эмоционального  воздействия;  закрепление  пройденного;    метод  воз</w:t>
      </w:r>
      <w:r w:rsidR="0087614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ращения  к  пройденному   и  </w:t>
      </w:r>
      <w:proofErr w:type="spellStart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забеганию</w:t>
      </w:r>
      <w:proofErr w:type="spellEnd"/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вперёд;  практический;  применение знаний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знаний;  метод  драматургии. </w:t>
      </w: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компьютер, проектор, экран,  фортепиано,  </w:t>
      </w:r>
      <w:r w:rsidR="00483C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колокольчик</w:t>
      </w:r>
      <w:r w:rsidR="006B3FB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металлофоны.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353E" w:rsidRPr="0089353E" w:rsidRDefault="0089353E" w:rsidP="0089353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Музыкальный  материал:</w:t>
      </w:r>
    </w:p>
    <w:p w:rsidR="0089353E" w:rsidRPr="0089353E" w:rsidRDefault="0089353E" w:rsidP="008935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Уральский хоровод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»  - вход  в  класс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хороводным  шагом с пением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353E" w:rsidRPr="0089353E" w:rsidRDefault="0089353E" w:rsidP="008935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Уральская</w:t>
      </w:r>
      <w:proofErr w:type="gramEnd"/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казачья»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B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пение с исполнением ритмического рисунка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353E" w:rsidRPr="0089353E" w:rsidRDefault="0089353E" w:rsidP="0089353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Росиночка-Россия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-  исполнение   песни  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движением</w:t>
      </w: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2EC" w:rsidRPr="004C22EC" w:rsidRDefault="004C22EC" w:rsidP="004C22E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Разные виды колокольного звона</w:t>
      </w:r>
      <w:r w:rsidR="0089353E" w:rsidRP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22EC" w:rsidRDefault="004C22EC" w:rsidP="004C22E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М.П.Мусоргский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«Великий колокольный звон».</w:t>
      </w:r>
    </w:p>
    <w:p w:rsidR="0089353E" w:rsidRPr="004C22EC" w:rsidRDefault="004C22EC" w:rsidP="004C22E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Карильон Петропавловской крепости. Исполняет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Хазен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«Танец маленьких лебедей»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П.И.Чайковского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353E" w:rsidRP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53E" w:rsidRPr="0089353E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89353E" w:rsidRPr="0089353E" w:rsidRDefault="002666AF" w:rsidP="008935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89353E" w:rsidRPr="002666AF" w:rsidRDefault="0089353E" w:rsidP="0089353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666A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         Ход  урока.</w:t>
      </w:r>
    </w:p>
    <w:p w:rsidR="004C22EC" w:rsidRDefault="0089353E" w:rsidP="0089353E">
      <w:pPr>
        <w:spacing w:after="0" w:line="240" w:lineRule="auto"/>
        <w:ind w:left="7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Организационный  момент. </w:t>
      </w:r>
    </w:p>
    <w:p w:rsidR="0089353E" w:rsidRDefault="0089353E" w:rsidP="0089353E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C2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22EC" w:rsidRP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 в класс хороводным шагом под песню «Уральский хоровод»</w:t>
      </w:r>
      <w:r w:rsidR="004C2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пением, взявшись за руки.</w:t>
      </w:r>
      <w:r w:rsidR="00266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окончанием песни рассаживаются по местам.</w:t>
      </w:r>
    </w:p>
    <w:p w:rsidR="004C22EC" w:rsidRPr="0089353E" w:rsidRDefault="004C22EC" w:rsidP="0089353E">
      <w:pPr>
        <w:spacing w:after="0" w:line="240" w:lineRule="auto"/>
        <w:ind w:left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465A" w:rsidRDefault="00061980" w:rsidP="00061980">
      <w:pPr>
        <w:rPr>
          <w:sz w:val="28"/>
          <w:szCs w:val="28"/>
        </w:rPr>
      </w:pPr>
      <w:r w:rsidRPr="00061980">
        <w:rPr>
          <w:sz w:val="28"/>
          <w:szCs w:val="28"/>
        </w:rPr>
        <w:t>Учитель:</w:t>
      </w:r>
      <w:r w:rsidR="002666AF">
        <w:rPr>
          <w:sz w:val="28"/>
          <w:szCs w:val="28"/>
        </w:rPr>
        <w:t xml:space="preserve"> </w:t>
      </w:r>
      <w:r w:rsidRPr="00061980">
        <w:rPr>
          <w:sz w:val="28"/>
          <w:szCs w:val="28"/>
        </w:rPr>
        <w:t xml:space="preserve"> - Какой инструмент сейчас звучит? (за ширмой звучит колокольчик)</w:t>
      </w:r>
      <w:r>
        <w:rPr>
          <w:sz w:val="28"/>
          <w:szCs w:val="28"/>
        </w:rPr>
        <w:t>.</w:t>
      </w:r>
    </w:p>
    <w:p w:rsidR="00061980" w:rsidRDefault="00061980" w:rsidP="00061980">
      <w:pPr>
        <w:rPr>
          <w:sz w:val="28"/>
          <w:szCs w:val="28"/>
        </w:rPr>
      </w:pPr>
      <w:r>
        <w:rPr>
          <w:sz w:val="28"/>
          <w:szCs w:val="28"/>
        </w:rPr>
        <w:t>Учащиеся: колокольчик.</w:t>
      </w:r>
    </w:p>
    <w:p w:rsidR="00061980" w:rsidRDefault="00061980" w:rsidP="00061980">
      <w:pPr>
        <w:rPr>
          <w:sz w:val="28"/>
          <w:szCs w:val="28"/>
        </w:rPr>
      </w:pPr>
      <w:r>
        <w:rPr>
          <w:sz w:val="28"/>
          <w:szCs w:val="28"/>
        </w:rPr>
        <w:lastRenderedPageBreak/>
        <w:t>Учитель: - Где используется звучание этого инструмента?</w:t>
      </w:r>
    </w:p>
    <w:p w:rsidR="00061980" w:rsidRDefault="00061980" w:rsidP="00061980">
      <w:pPr>
        <w:rPr>
          <w:sz w:val="28"/>
          <w:szCs w:val="28"/>
        </w:rPr>
      </w:pPr>
      <w:r>
        <w:rPr>
          <w:sz w:val="28"/>
          <w:szCs w:val="28"/>
        </w:rPr>
        <w:t>В нашем город</w:t>
      </w:r>
      <w:r w:rsidR="0082721F">
        <w:rPr>
          <w:sz w:val="28"/>
          <w:szCs w:val="28"/>
        </w:rPr>
        <w:t>е вы где-нибудь слышали колокольный звон</w:t>
      </w:r>
      <w:r>
        <w:rPr>
          <w:sz w:val="28"/>
          <w:szCs w:val="28"/>
        </w:rPr>
        <w:t>?</w:t>
      </w:r>
    </w:p>
    <w:p w:rsidR="00385CC5" w:rsidRDefault="00061980" w:rsidP="00385CC5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Да, в храме.</w:t>
      </w:r>
    </w:p>
    <w:p w:rsidR="00385CC5" w:rsidRPr="007704A2" w:rsidRDefault="001F71DF" w:rsidP="007704A2">
      <w:pPr>
        <w:shd w:val="clear" w:color="auto" w:fill="FFFFFF"/>
        <w:rPr>
          <w:sz w:val="28"/>
          <w:szCs w:val="28"/>
        </w:rPr>
      </w:pPr>
      <w:r w:rsidRPr="001F71DF">
        <w:rPr>
          <w:sz w:val="28"/>
          <w:szCs w:val="28"/>
        </w:rPr>
        <w:t>Храм Вознесения Господня в Магнитогорске Челябинской области, вид с запада.</w:t>
      </w:r>
      <w:r w:rsidR="00385CC5" w:rsidRPr="00385CC5">
        <w:rPr>
          <w:rFonts w:ascii="Georgia" w:eastAsia="Times New Roman" w:hAnsi="Georgia" w:cs="Times New Roman"/>
          <w:i/>
          <w:iCs/>
          <w:color w:val="800000"/>
          <w:sz w:val="36"/>
          <w:szCs w:val="36"/>
          <w:lang w:eastAsia="ru-RU"/>
        </w:rPr>
        <w:t xml:space="preserve"> </w:t>
      </w:r>
    </w:p>
    <w:p w:rsidR="001F71DF" w:rsidRDefault="002666AF" w:rsidP="001F71DF">
      <w:pPr>
        <w:shd w:val="clear" w:color="auto" w:fill="FFFFFF"/>
        <w:spacing w:after="0" w:line="240" w:lineRule="auto"/>
        <w:rPr>
          <w:rFonts w:ascii="Comic Sans MS" w:eastAsia="Times New Roman" w:hAnsi="Comic Sans MS" w:cs="Times New Roman"/>
          <w:color w:val="000000"/>
          <w:sz w:val="20"/>
          <w:szCs w:val="20"/>
          <w:lang w:eastAsia="ru-RU"/>
        </w:rPr>
      </w:pPr>
      <w:r>
        <w:rPr>
          <w:rFonts w:ascii="Comic Sans MS" w:eastAsia="Times New Roman" w:hAnsi="Comic Sans MS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C9569C9">
            <wp:extent cx="2628900" cy="356827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082" cy="3571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ru-RU"/>
        </w:rPr>
        <w:t xml:space="preserve">      </w:t>
      </w:r>
    </w:p>
    <w:p w:rsidR="001F71DF" w:rsidRDefault="007704A2" w:rsidP="007704A2">
      <w:pPr>
        <w:shd w:val="clear" w:color="auto" w:fill="FFFFFF"/>
        <w:spacing w:after="0" w:line="240" w:lineRule="auto"/>
        <w:jc w:val="right"/>
        <w:rPr>
          <w:rFonts w:ascii="Comic Sans MS" w:eastAsia="Times New Roman" w:hAnsi="Comic Sans MS" w:cs="Times New Roman"/>
          <w:color w:val="00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7"/>
          <w:szCs w:val="17"/>
          <w:lang w:eastAsia="ru-RU"/>
        </w:rPr>
        <w:drawing>
          <wp:inline distT="0" distB="0" distL="0" distR="0" wp14:anchorId="07A7E822" wp14:editId="4F811D45">
            <wp:extent cx="3619500" cy="2712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892" cy="27123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5CC5" w:rsidRPr="001F71DF" w:rsidRDefault="002666AF" w:rsidP="001F71DF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ru-RU"/>
        </w:rPr>
        <w:t xml:space="preserve">  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Смотрит вдаль с берегов отвесных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Куполов золотой рассвет,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Белых храмов – застав небесных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Вечных истин забытый свет!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Над волнами лугов цветущих,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lastRenderedPageBreak/>
        <w:t>Среди сосен могучих крон,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Над березовой стройной гущей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  <w:t>Слышен меди призывный звон</w:t>
      </w:r>
      <w:proofErr w:type="gramStart"/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! 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br/>
      </w:r>
      <w:r w:rsidR="00385CC5" w:rsidRPr="001F71DF">
        <w:rPr>
          <w:rFonts w:ascii="Comic Sans MS" w:eastAsia="Times New Roman" w:hAnsi="Comic Sans MS" w:cs="Times New Roman"/>
          <w:color w:val="E0E0E0"/>
          <w:sz w:val="24"/>
          <w:szCs w:val="24"/>
          <w:lang w:eastAsia="ru-RU"/>
        </w:rPr>
        <w:t xml:space="preserve">.......                            </w:t>
      </w:r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 (</w:t>
      </w:r>
      <w:proofErr w:type="spellStart"/>
      <w:proofErr w:type="gramEnd"/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Г.Васильев</w:t>
      </w:r>
      <w:proofErr w:type="spellEnd"/>
      <w:r w:rsidR="00385CC5" w:rsidRPr="001F71DF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)</w:t>
      </w:r>
    </w:p>
    <w:p w:rsidR="002666AF" w:rsidRDefault="002666AF" w:rsidP="002666AF">
      <w:pPr>
        <w:shd w:val="clear" w:color="auto" w:fill="FFFFFF"/>
        <w:spacing w:after="0" w:line="240" w:lineRule="auto"/>
        <w:jc w:val="right"/>
        <w:rPr>
          <w:rFonts w:ascii="Comic Sans MS" w:eastAsia="Times New Roman" w:hAnsi="Comic Sans MS" w:cs="Times New Roman"/>
          <w:color w:val="000000"/>
          <w:sz w:val="20"/>
          <w:szCs w:val="20"/>
          <w:lang w:eastAsia="ru-RU"/>
        </w:rPr>
      </w:pPr>
    </w:p>
    <w:p w:rsidR="002666AF" w:rsidRPr="00385CC5" w:rsidRDefault="002666AF" w:rsidP="002666A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1F71DF" w:rsidRDefault="001F71DF" w:rsidP="007704A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7"/>
          <w:szCs w:val="17"/>
          <w:lang w:eastAsia="ru-RU"/>
        </w:rPr>
        <w:drawing>
          <wp:inline distT="0" distB="0" distL="0" distR="0" wp14:anchorId="7F1B42DA">
            <wp:extent cx="4041775" cy="30175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775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704A2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   </w:t>
      </w:r>
      <w:r w:rsidRPr="001F71DF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Звонница</w:t>
      </w:r>
    </w:p>
    <w:p w:rsidR="007704A2" w:rsidRDefault="007704A2" w:rsidP="007704A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</w:p>
    <w:p w:rsidR="007704A2" w:rsidRPr="007704A2" w:rsidRDefault="007704A2" w:rsidP="007704A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За свою многовековую историю колокола в России из примитивных и мало благозвучных сигнальных приспособлений переросли в сложный и совершенный инструмент, достигающий порой весьма значительных размеров. Хотя Россия узнала колокола позже, нежели страны Западной Европы или христианского Востока, период заимствования и ученичества продлился недолго. Уже в XVI столетии Россия обошла все другие державы по числу и весу своих колоколов. В XVII столетии здесь отливались тысячепудовые колокола-гиганты, звон в которые производился особым способом - "в языки". Русский колокольный звон стал отличаться мощностью звучания и необыкновенной мелодичностью.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Сегодня мы познакомимся с некоторыми видами звона.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</w:t>
      </w:r>
      <w:r w:rsidRPr="005C24D0">
        <w:rPr>
          <w:rFonts w:ascii="Calibri" w:hAnsi="Calibri"/>
          <w:sz w:val="28"/>
          <w:szCs w:val="28"/>
          <w:lang w:eastAsia="ru-RU"/>
        </w:rPr>
        <w:tab/>
        <w:t xml:space="preserve">Благовест – мерные удары в один большой колокол. Этим звоном верующие созываются в храм Божий к Богослужению. Благовестом возвещается благая, добрая весть о начале службы. 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</w:t>
      </w:r>
      <w:r w:rsidRPr="005C24D0">
        <w:rPr>
          <w:rFonts w:ascii="Calibri" w:hAnsi="Calibri"/>
          <w:sz w:val="28"/>
          <w:szCs w:val="28"/>
          <w:lang w:eastAsia="ru-RU"/>
        </w:rPr>
        <w:tab/>
        <w:t xml:space="preserve">Трезвон выражает особую христианскую радость, торжество; 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lastRenderedPageBreak/>
        <w:t></w:t>
      </w:r>
      <w:r w:rsidRPr="005C24D0">
        <w:rPr>
          <w:rFonts w:ascii="Calibri" w:hAnsi="Calibri"/>
          <w:sz w:val="28"/>
          <w:szCs w:val="28"/>
          <w:lang w:eastAsia="ru-RU"/>
        </w:rPr>
        <w:tab/>
        <w:t>Перезвон - звон поочередно в каждый колокол (по одному или по несколько ударов), начиная с большого и до самого малого многократно.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</w:t>
      </w:r>
      <w:r w:rsidRPr="005C24D0">
        <w:rPr>
          <w:rFonts w:ascii="Calibri" w:hAnsi="Calibri"/>
          <w:sz w:val="28"/>
          <w:szCs w:val="28"/>
          <w:lang w:eastAsia="ru-RU"/>
        </w:rPr>
        <w:tab/>
        <w:t xml:space="preserve"> Перебор - медленный звон поочередно в каждый колокол по одному разу, начиная с самого малого и до большого, а после удара в большой колокол ударяют во все колокола вместе сразу, и так многократно.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lang w:eastAsia="ru-RU"/>
        </w:rPr>
        <w:t></w:t>
      </w:r>
      <w:r w:rsidRPr="005C24D0">
        <w:rPr>
          <w:rFonts w:ascii="Calibri" w:hAnsi="Calibri"/>
          <w:sz w:val="28"/>
          <w:szCs w:val="28"/>
          <w:lang w:eastAsia="ru-RU"/>
        </w:rPr>
        <w:tab/>
        <w:t>Набат – тревога.</w:t>
      </w:r>
    </w:p>
    <w:p w:rsidR="001F71DF" w:rsidRPr="005C24D0" w:rsidRDefault="001F71DF" w:rsidP="005C24D0">
      <w:pPr>
        <w:rPr>
          <w:rFonts w:ascii="Calibri" w:hAnsi="Calibri"/>
          <w:sz w:val="28"/>
          <w:szCs w:val="28"/>
          <w:lang w:eastAsia="ru-RU"/>
        </w:rPr>
      </w:pPr>
      <w:r w:rsidRPr="005C24D0">
        <w:rPr>
          <w:rFonts w:ascii="Calibri" w:hAnsi="Calibri"/>
          <w:sz w:val="28"/>
          <w:szCs w:val="28"/>
          <w:u w:val="single"/>
          <w:lang w:eastAsia="ru-RU"/>
        </w:rPr>
        <w:t>Слушание разных видов звона.</w:t>
      </w:r>
      <w:r w:rsidRPr="005C24D0">
        <w:rPr>
          <w:rFonts w:ascii="Calibri" w:hAnsi="Calibri"/>
          <w:sz w:val="28"/>
          <w:szCs w:val="28"/>
          <w:lang w:eastAsia="ru-RU"/>
        </w:rPr>
        <w:t xml:space="preserve"> Обсуждение. Сравнение.</w:t>
      </w:r>
    </w:p>
    <w:p w:rsidR="004E5BA4" w:rsidRPr="005C24D0" w:rsidRDefault="004E5BA4" w:rsidP="005C24D0">
      <w:pPr>
        <w:rPr>
          <w:rFonts w:ascii="Calibri" w:hAnsi="Calibri"/>
          <w:sz w:val="28"/>
          <w:szCs w:val="28"/>
        </w:rPr>
      </w:pPr>
    </w:p>
    <w:p w:rsidR="005E5F10" w:rsidRPr="005C24D0" w:rsidRDefault="005E5F10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Композиторы в своём творчестве обращаются к  русской колокольной традиции. Мы можем услышать колокольный звон в произведениях композиторов: Глинки, Свиридова, Прокофьева, Шостаковича, Рахманинова и других.</w:t>
      </w:r>
    </w:p>
    <w:p w:rsidR="0087614A" w:rsidRPr="005C24D0" w:rsidRDefault="004E5BA4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Вот один из примеров.</w:t>
      </w:r>
      <w:r w:rsidR="0087614A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 xml:space="preserve"> </w:t>
      </w:r>
    </w:p>
    <w:p w:rsidR="004E5BA4" w:rsidRPr="005C24D0" w:rsidRDefault="0087614A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Слушание.</w:t>
      </w:r>
      <w:r w:rsidR="004E5BA4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 xml:space="preserve"> </w:t>
      </w:r>
      <w:r w:rsidR="004E5BA4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 xml:space="preserve">Фрагмент из кантаты «Александр Невский» </w:t>
      </w:r>
      <w:proofErr w:type="spellStart"/>
      <w:r w:rsidR="004E5BA4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>С.Прокофьева</w:t>
      </w:r>
      <w:proofErr w:type="spellEnd"/>
      <w:r w:rsidR="004E5BA4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>.</w:t>
      </w:r>
    </w:p>
    <w:p w:rsidR="004E5BA4" w:rsidRPr="005C24D0" w:rsidRDefault="004E5BA4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 xml:space="preserve">- Как вы думаете, в этом фрагменте Прокофьев, используя колокольный звон,  хочет нам передать праздничность момента или тревогу? </w:t>
      </w:r>
    </w:p>
    <w:p w:rsidR="004E5BA4" w:rsidRPr="005C24D0" w:rsidRDefault="004E5BA4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- Значит, какой вид звона использует композитор в этом фрагменте?</w:t>
      </w:r>
    </w:p>
    <w:p w:rsidR="00BD7D31" w:rsidRPr="005C24D0" w:rsidRDefault="00BD7D31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proofErr w:type="spellStart"/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М.Мусоргский</w:t>
      </w:r>
      <w:proofErr w:type="spellEnd"/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 xml:space="preserve"> Великий колокольный звон изобразил, используя симфонический оркестр и колокольный звон.</w:t>
      </w:r>
    </w:p>
    <w:p w:rsidR="00BD7D31" w:rsidRPr="005C24D0" w:rsidRDefault="0087614A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 xml:space="preserve">Слушание. </w:t>
      </w:r>
      <w:r w:rsidR="00BD7D31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 xml:space="preserve">Звучит фрагмент «Великий колокольный звон» </w:t>
      </w:r>
      <w:proofErr w:type="spellStart"/>
      <w:r w:rsidR="00BD7D31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>М.Мусоргского</w:t>
      </w:r>
      <w:proofErr w:type="spellEnd"/>
      <w:r w:rsidR="00BD7D31"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  <w:u w:val="single"/>
        </w:rPr>
        <w:t>.</w:t>
      </w:r>
    </w:p>
    <w:p w:rsidR="00BD7D31" w:rsidRPr="005C24D0" w:rsidRDefault="00BD7D31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  <w:r w:rsidRPr="005C24D0">
        <w:rPr>
          <w:rFonts w:ascii="Calibri" w:eastAsiaTheme="minorEastAsia" w:hAnsi="Calibri"/>
          <w:color w:val="000000" w:themeColor="text1"/>
          <w:kern w:val="24"/>
          <w:sz w:val="28"/>
          <w:szCs w:val="28"/>
        </w:rPr>
        <w:t>- Как вы считаете, интонация этого фрагмента выразительная или изобразительная? Почему так решили?</w:t>
      </w:r>
    </w:p>
    <w:p w:rsidR="00BD7D31" w:rsidRPr="005C24D0" w:rsidRDefault="00BD7D31" w:rsidP="005C24D0">
      <w:pPr>
        <w:rPr>
          <w:rFonts w:ascii="Calibri" w:eastAsiaTheme="minorEastAsia" w:hAnsi="Calibri"/>
          <w:color w:val="000000" w:themeColor="text1"/>
          <w:kern w:val="24"/>
          <w:sz w:val="28"/>
          <w:szCs w:val="28"/>
        </w:rPr>
      </w:pPr>
    </w:p>
    <w:p w:rsidR="0087614A" w:rsidRPr="005C24D0" w:rsidRDefault="001F71DF" w:rsidP="005C24D0">
      <w:pPr>
        <w:rPr>
          <w:rStyle w:val="a7"/>
          <w:rFonts w:ascii="Calibri" w:hAnsi="Calibri"/>
          <w:b w:val="0"/>
          <w:sz w:val="28"/>
          <w:szCs w:val="28"/>
        </w:rPr>
      </w:pPr>
      <w:r w:rsidRPr="005C24D0">
        <w:rPr>
          <w:rFonts w:ascii="Calibri" w:hAnsi="Calibri"/>
          <w:sz w:val="28"/>
          <w:szCs w:val="28"/>
        </w:rPr>
        <w:t xml:space="preserve">- </w:t>
      </w:r>
      <w:r w:rsidRPr="005C24D0">
        <w:rPr>
          <w:rStyle w:val="a7"/>
          <w:rFonts w:ascii="Calibri" w:hAnsi="Calibri"/>
          <w:b w:val="0"/>
          <w:sz w:val="28"/>
          <w:szCs w:val="28"/>
        </w:rPr>
        <w:t xml:space="preserve">Как должен звучать колокол, если произошло тревожное событие? </w:t>
      </w:r>
      <w:proofErr w:type="gramStart"/>
      <w:r w:rsidR="00BD7D31" w:rsidRPr="005C24D0">
        <w:rPr>
          <w:rStyle w:val="a7"/>
          <w:rFonts w:ascii="Calibri" w:hAnsi="Calibri"/>
          <w:b w:val="0"/>
          <w:sz w:val="28"/>
          <w:szCs w:val="28"/>
        </w:rPr>
        <w:t>Радостное</w:t>
      </w:r>
      <w:proofErr w:type="gramEnd"/>
      <w:r w:rsidR="00BD7D31" w:rsidRPr="005C24D0">
        <w:rPr>
          <w:rStyle w:val="a7"/>
          <w:rFonts w:ascii="Calibri" w:hAnsi="Calibri"/>
          <w:b w:val="0"/>
          <w:sz w:val="28"/>
          <w:szCs w:val="28"/>
        </w:rPr>
        <w:t>? (изобразить на металлофоне, колокольчике)</w:t>
      </w:r>
      <w:r w:rsidR="007D73ED" w:rsidRPr="005C24D0">
        <w:rPr>
          <w:rStyle w:val="a7"/>
          <w:rFonts w:ascii="Calibri" w:hAnsi="Calibri"/>
          <w:b w:val="0"/>
          <w:sz w:val="28"/>
          <w:szCs w:val="28"/>
        </w:rPr>
        <w:t>.</w:t>
      </w:r>
    </w:p>
    <w:p w:rsidR="0034216A" w:rsidRPr="005C24D0" w:rsidRDefault="004E5BA4" w:rsidP="005C24D0">
      <w:pPr>
        <w:rPr>
          <w:rStyle w:val="a7"/>
          <w:rFonts w:ascii="Calibri" w:hAnsi="Calibri"/>
          <w:b w:val="0"/>
          <w:sz w:val="28"/>
          <w:szCs w:val="28"/>
        </w:rPr>
      </w:pPr>
      <w:r w:rsidRPr="005C24D0">
        <w:rPr>
          <w:rStyle w:val="a7"/>
          <w:rFonts w:ascii="Calibri" w:hAnsi="Calibri"/>
          <w:b w:val="0"/>
          <w:sz w:val="28"/>
          <w:szCs w:val="28"/>
        </w:rPr>
        <w:t>Давайте исполним русскую народную песню «</w:t>
      </w:r>
      <w:proofErr w:type="gramStart"/>
      <w:r w:rsidRPr="005C24D0">
        <w:rPr>
          <w:rStyle w:val="a7"/>
          <w:rFonts w:ascii="Calibri" w:hAnsi="Calibri"/>
          <w:b w:val="0"/>
          <w:sz w:val="28"/>
          <w:szCs w:val="28"/>
        </w:rPr>
        <w:t>Уральская</w:t>
      </w:r>
      <w:proofErr w:type="gramEnd"/>
      <w:r w:rsidRPr="005C24D0">
        <w:rPr>
          <w:rStyle w:val="a7"/>
          <w:rFonts w:ascii="Calibri" w:hAnsi="Calibri"/>
          <w:b w:val="0"/>
          <w:sz w:val="28"/>
          <w:szCs w:val="28"/>
        </w:rPr>
        <w:t xml:space="preserve"> казачья»</w:t>
      </w:r>
      <w:r w:rsidR="0034216A" w:rsidRPr="005C24D0">
        <w:rPr>
          <w:rStyle w:val="a7"/>
          <w:rFonts w:ascii="Calibri" w:hAnsi="Calibri"/>
          <w:b w:val="0"/>
          <w:sz w:val="28"/>
          <w:szCs w:val="28"/>
        </w:rPr>
        <w:t>. Несколько человек будут аккомпанировать на колокольчиках и м</w:t>
      </w:r>
      <w:r w:rsidR="001F71DF" w:rsidRPr="005C24D0">
        <w:rPr>
          <w:rStyle w:val="a7"/>
          <w:rFonts w:ascii="Calibri" w:hAnsi="Calibri"/>
          <w:b w:val="0"/>
          <w:sz w:val="28"/>
          <w:szCs w:val="28"/>
        </w:rPr>
        <w:t>еталлофонах, изображая колокольный звон.</w:t>
      </w:r>
    </w:p>
    <w:p w:rsidR="0034216A" w:rsidRPr="005C24D0" w:rsidRDefault="00BD7D31" w:rsidP="005C24D0">
      <w:pPr>
        <w:rPr>
          <w:rStyle w:val="a7"/>
          <w:rFonts w:ascii="Calibri" w:hAnsi="Calibri"/>
          <w:b w:val="0"/>
          <w:sz w:val="28"/>
          <w:szCs w:val="28"/>
        </w:rPr>
      </w:pPr>
      <w:r w:rsidRPr="005C24D0">
        <w:rPr>
          <w:rStyle w:val="a7"/>
          <w:rFonts w:ascii="Calibri" w:hAnsi="Calibri"/>
          <w:b w:val="0"/>
          <w:sz w:val="28"/>
          <w:szCs w:val="28"/>
        </w:rPr>
        <w:t xml:space="preserve">- </w:t>
      </w:r>
      <w:r w:rsidR="0034216A" w:rsidRPr="005C24D0">
        <w:rPr>
          <w:rStyle w:val="a7"/>
          <w:rFonts w:ascii="Calibri" w:hAnsi="Calibri"/>
          <w:b w:val="0"/>
          <w:sz w:val="28"/>
          <w:szCs w:val="28"/>
        </w:rPr>
        <w:t>Как вы думаете, какой вид звона должен быть в этой песне? Почему?</w:t>
      </w:r>
    </w:p>
    <w:p w:rsidR="004E5BA4" w:rsidRPr="005C24D0" w:rsidRDefault="0034216A" w:rsidP="005C24D0">
      <w:pPr>
        <w:rPr>
          <w:rStyle w:val="a7"/>
          <w:rFonts w:ascii="Calibri" w:hAnsi="Calibri"/>
          <w:b w:val="0"/>
          <w:sz w:val="28"/>
          <w:szCs w:val="28"/>
        </w:rPr>
      </w:pPr>
      <w:r w:rsidRPr="005C24D0">
        <w:rPr>
          <w:rStyle w:val="a7"/>
          <w:rFonts w:ascii="Calibri" w:hAnsi="Calibri"/>
          <w:b w:val="0"/>
          <w:sz w:val="28"/>
          <w:szCs w:val="28"/>
          <w:u w:val="single"/>
        </w:rPr>
        <w:lastRenderedPageBreak/>
        <w:t>Исполнение песни «Уральская казачья»</w:t>
      </w:r>
      <w:r w:rsidRPr="005C24D0">
        <w:rPr>
          <w:rStyle w:val="a7"/>
          <w:rFonts w:ascii="Calibri" w:hAnsi="Calibri"/>
          <w:b w:val="0"/>
          <w:sz w:val="28"/>
          <w:szCs w:val="28"/>
        </w:rPr>
        <w:t>.</w:t>
      </w:r>
    </w:p>
    <w:p w:rsidR="0034216A" w:rsidRPr="005C24D0" w:rsidRDefault="0034216A" w:rsidP="005C24D0">
      <w:pPr>
        <w:rPr>
          <w:sz w:val="28"/>
          <w:szCs w:val="28"/>
        </w:rPr>
      </w:pPr>
      <w:r w:rsidRPr="005C24D0">
        <w:rPr>
          <w:rFonts w:ascii="Calibri" w:hAnsi="Calibri"/>
          <w:sz w:val="28"/>
          <w:szCs w:val="28"/>
        </w:rPr>
        <w:t xml:space="preserve">Существует инструмент, который состоит из множества колоколов. Этот </w:t>
      </w:r>
      <w:r w:rsidRPr="005C24D0">
        <w:rPr>
          <w:sz w:val="28"/>
          <w:szCs w:val="28"/>
        </w:rPr>
        <w:t xml:space="preserve">инструмент называется </w:t>
      </w:r>
      <w:r w:rsidR="00D14C10" w:rsidRPr="005C24D0">
        <w:rPr>
          <w:sz w:val="28"/>
          <w:szCs w:val="28"/>
        </w:rPr>
        <w:t>карильон.</w:t>
      </w:r>
    </w:p>
    <w:p w:rsidR="00D14C10" w:rsidRPr="005C24D0" w:rsidRDefault="00D14C10" w:rsidP="005E5F10">
      <w:pPr>
        <w:rPr>
          <w:sz w:val="28"/>
          <w:szCs w:val="28"/>
        </w:rPr>
      </w:pPr>
      <w:r w:rsidRPr="005C24D0">
        <w:rPr>
          <w:noProof/>
          <w:sz w:val="28"/>
          <w:szCs w:val="28"/>
          <w:lang w:eastAsia="ru-RU"/>
        </w:rPr>
        <w:drawing>
          <wp:inline distT="0" distB="0" distL="0" distR="0" wp14:anchorId="011E3558" wp14:editId="7EF13407">
            <wp:extent cx="3038475" cy="3038475"/>
            <wp:effectExtent l="0" t="0" r="9525" b="9525"/>
            <wp:docPr id="2050" name="Picture 2" descr="C:\Documents and Settings\Admin\Мои документы\Downloads\1кариль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Documents and Settings\Admin\Мои документы\Downloads\1карильо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51" cy="3036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3A3C" w:rsidRPr="005C24D0" w:rsidRDefault="00727E00" w:rsidP="00D14C10">
      <w:pPr>
        <w:rPr>
          <w:bCs/>
          <w:sz w:val="28"/>
          <w:szCs w:val="28"/>
        </w:rPr>
      </w:pPr>
      <w:r w:rsidRPr="005C24D0">
        <w:rPr>
          <w:bCs/>
          <w:sz w:val="28"/>
          <w:szCs w:val="28"/>
        </w:rPr>
        <w:t>В России первый карильон появился благодаря Петру I, который заказал в Голландии двое механических курантов и карильон в 35 колоколов. Но запеть голландский карильон смог только четверть века спустя. Это произошло в Петербурге на колокольне Петропавловского собора. К сожалению, этот карильон погиб при пожаре в 1756 году. Вообще-то Петр усовершенствовал карильоны</w:t>
      </w:r>
      <w:proofErr w:type="gramStart"/>
      <w:r w:rsidRPr="005C24D0">
        <w:rPr>
          <w:bCs/>
          <w:sz w:val="28"/>
          <w:szCs w:val="28"/>
        </w:rPr>
        <w:t xml:space="preserve"> ,</w:t>
      </w:r>
      <w:proofErr w:type="gramEnd"/>
      <w:r w:rsidRPr="005C24D0">
        <w:rPr>
          <w:bCs/>
          <w:sz w:val="28"/>
          <w:szCs w:val="28"/>
        </w:rPr>
        <w:t xml:space="preserve"> так например один из трех отлитых карильонов имел стеклянные колокола ,говорят что были среди них хрустальные , которые разбились в результате военных действий. Остальные же (отлитые из меди) погибли при пожаре. </w:t>
      </w:r>
    </w:p>
    <w:p w:rsidR="00D14C10" w:rsidRPr="005C24D0" w:rsidRDefault="00B44D96" w:rsidP="00D14C10">
      <w:pPr>
        <w:rPr>
          <w:bCs/>
          <w:sz w:val="28"/>
          <w:szCs w:val="28"/>
        </w:rPr>
      </w:pPr>
      <w:r w:rsidRPr="005C24D0">
        <w:rPr>
          <w:noProof/>
          <w:sz w:val="28"/>
          <w:szCs w:val="28"/>
          <w:lang w:eastAsia="ru-RU"/>
        </w:rPr>
        <w:drawing>
          <wp:inline distT="0" distB="0" distL="0" distR="0" wp14:anchorId="0665E031" wp14:editId="0D56692F">
            <wp:extent cx="3524250" cy="2636730"/>
            <wp:effectExtent l="0" t="0" r="0" b="0"/>
            <wp:docPr id="1026" name="Picture 2" descr="C:\Documents and Settings\Admin\Мои документы\Downloads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Documents and Settings\Admin\Мои документы\Downloads\images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48" cy="26371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4C10" w:rsidRPr="005C24D0" w:rsidRDefault="007704A2" w:rsidP="005E5F10">
      <w:pPr>
        <w:rPr>
          <w:sz w:val="28"/>
          <w:szCs w:val="28"/>
        </w:rPr>
      </w:pPr>
      <w:r w:rsidRPr="005C24D0">
        <w:rPr>
          <w:sz w:val="28"/>
          <w:szCs w:val="28"/>
        </w:rPr>
        <w:lastRenderedPageBreak/>
        <w:t xml:space="preserve">  </w:t>
      </w:r>
      <w:r w:rsidR="00D14C10" w:rsidRPr="005C24D0">
        <w:rPr>
          <w:sz w:val="28"/>
          <w:szCs w:val="28"/>
        </w:rPr>
        <w:t>Карильон Петропавловской крепости.</w:t>
      </w:r>
    </w:p>
    <w:p w:rsidR="00D14C10" w:rsidRPr="005C24D0" w:rsidRDefault="00D14C10" w:rsidP="00D14C10">
      <w:pPr>
        <w:rPr>
          <w:sz w:val="28"/>
          <w:szCs w:val="28"/>
        </w:rPr>
      </w:pPr>
      <w:r w:rsidRPr="005C24D0">
        <w:rPr>
          <w:sz w:val="28"/>
          <w:szCs w:val="28"/>
        </w:rPr>
        <w:t>Карильон состоит из колоколов числом не менее 23, а самый крупный на сегодняшний день состоит из 77</w:t>
      </w:r>
      <w:proofErr w:type="gramStart"/>
      <w:r w:rsidRPr="005C24D0">
        <w:rPr>
          <w:sz w:val="28"/>
          <w:szCs w:val="28"/>
        </w:rPr>
        <w:t xml:space="preserve"> !</w:t>
      </w:r>
      <w:proofErr w:type="gramEnd"/>
      <w:r w:rsidRPr="005C24D0">
        <w:rPr>
          <w:sz w:val="28"/>
          <w:szCs w:val="28"/>
        </w:rPr>
        <w:t xml:space="preserve"> </w:t>
      </w:r>
    </w:p>
    <w:p w:rsidR="00D14C10" w:rsidRPr="005C24D0" w:rsidRDefault="00D14C10" w:rsidP="00D14C10">
      <w:pPr>
        <w:rPr>
          <w:sz w:val="28"/>
          <w:szCs w:val="28"/>
        </w:rPr>
      </w:pPr>
      <w:r w:rsidRPr="005C24D0">
        <w:rPr>
          <w:sz w:val="28"/>
          <w:szCs w:val="28"/>
        </w:rPr>
        <w:t>Его звукоряд имеет хроматический строй и приспособлен для воспроизведения музыки. </w:t>
      </w:r>
      <w:r w:rsidRPr="005C24D0">
        <w:rPr>
          <w:sz w:val="28"/>
          <w:szCs w:val="28"/>
        </w:rPr>
        <w:br/>
        <w:t>Старейшим и общепризнанным карильоном является инструмент XV века, находящийся на колокольне собора</w:t>
      </w:r>
      <w:proofErr w:type="gramStart"/>
      <w:r w:rsidRPr="005C24D0">
        <w:rPr>
          <w:sz w:val="28"/>
          <w:szCs w:val="28"/>
        </w:rPr>
        <w:t xml:space="preserve"> С</w:t>
      </w:r>
      <w:proofErr w:type="gramEnd"/>
      <w:r w:rsidRPr="005C24D0">
        <w:rPr>
          <w:sz w:val="28"/>
          <w:szCs w:val="28"/>
        </w:rPr>
        <w:t xml:space="preserve">в. </w:t>
      </w:r>
      <w:proofErr w:type="spellStart"/>
      <w:r w:rsidRPr="005C24D0">
        <w:rPr>
          <w:sz w:val="28"/>
          <w:szCs w:val="28"/>
        </w:rPr>
        <w:t>Ромбаутса</w:t>
      </w:r>
      <w:proofErr w:type="spellEnd"/>
      <w:r w:rsidRPr="005C24D0">
        <w:rPr>
          <w:sz w:val="28"/>
          <w:szCs w:val="28"/>
        </w:rPr>
        <w:t xml:space="preserve"> в </w:t>
      </w:r>
      <w:proofErr w:type="spellStart"/>
      <w:r w:rsidRPr="005C24D0">
        <w:rPr>
          <w:sz w:val="28"/>
          <w:szCs w:val="28"/>
        </w:rPr>
        <w:t>Мехелеке</w:t>
      </w:r>
      <w:proofErr w:type="spellEnd"/>
      <w:r w:rsidRPr="005C24D0">
        <w:rPr>
          <w:sz w:val="28"/>
          <w:szCs w:val="28"/>
        </w:rPr>
        <w:t xml:space="preserve"> во Фландрии (Бельгия). </w:t>
      </w:r>
    </w:p>
    <w:p w:rsidR="00D14C10" w:rsidRPr="005C24D0" w:rsidRDefault="00D14C10" w:rsidP="00D14C10">
      <w:pPr>
        <w:rPr>
          <w:sz w:val="28"/>
          <w:szCs w:val="28"/>
        </w:rPr>
      </w:pPr>
      <w:r w:rsidRPr="005C24D0">
        <w:rPr>
          <w:sz w:val="28"/>
          <w:szCs w:val="28"/>
        </w:rPr>
        <w:t xml:space="preserve">Признанная столица </w:t>
      </w:r>
      <w:proofErr w:type="spellStart"/>
      <w:r w:rsidRPr="005C24D0">
        <w:rPr>
          <w:sz w:val="28"/>
          <w:szCs w:val="28"/>
        </w:rPr>
        <w:t>карильонной</w:t>
      </w:r>
      <w:proofErr w:type="spellEnd"/>
      <w:r w:rsidRPr="005C24D0">
        <w:rPr>
          <w:sz w:val="28"/>
          <w:szCs w:val="28"/>
        </w:rPr>
        <w:t xml:space="preserve"> музыки - бельгийский город </w:t>
      </w:r>
      <w:proofErr w:type="spellStart"/>
      <w:r w:rsidRPr="005C24D0">
        <w:rPr>
          <w:sz w:val="28"/>
          <w:szCs w:val="28"/>
        </w:rPr>
        <w:t>Мехелен</w:t>
      </w:r>
      <w:proofErr w:type="spellEnd"/>
      <w:r w:rsidRPr="005C24D0">
        <w:rPr>
          <w:sz w:val="28"/>
          <w:szCs w:val="28"/>
        </w:rPr>
        <w:t xml:space="preserve"> (</w:t>
      </w:r>
      <w:proofErr w:type="spellStart"/>
      <w:r w:rsidRPr="005C24D0">
        <w:rPr>
          <w:sz w:val="28"/>
          <w:szCs w:val="28"/>
        </w:rPr>
        <w:t>Mechelen</w:t>
      </w:r>
      <w:proofErr w:type="spellEnd"/>
      <w:r w:rsidRPr="005C24D0">
        <w:rPr>
          <w:sz w:val="28"/>
          <w:szCs w:val="28"/>
        </w:rPr>
        <w:t xml:space="preserve">, или Малин, как его называют по-французски, от французского имени этого города в России и пошло выражение "малиновый звон"). В </w:t>
      </w:r>
      <w:proofErr w:type="spellStart"/>
      <w:r w:rsidRPr="005C24D0">
        <w:rPr>
          <w:sz w:val="28"/>
          <w:szCs w:val="28"/>
        </w:rPr>
        <w:t>Мехелене</w:t>
      </w:r>
      <w:proofErr w:type="spellEnd"/>
      <w:r w:rsidRPr="005C24D0">
        <w:rPr>
          <w:sz w:val="28"/>
          <w:szCs w:val="28"/>
        </w:rPr>
        <w:t xml:space="preserve"> проводится самый престижный международный конкурс, который носит имя бельгийской королевы - "Королева </w:t>
      </w:r>
      <w:proofErr w:type="spellStart"/>
      <w:r w:rsidRPr="005C24D0">
        <w:rPr>
          <w:sz w:val="28"/>
          <w:szCs w:val="28"/>
        </w:rPr>
        <w:t>Фабиола</w:t>
      </w:r>
      <w:proofErr w:type="spellEnd"/>
      <w:r w:rsidRPr="005C24D0">
        <w:rPr>
          <w:sz w:val="28"/>
          <w:szCs w:val="28"/>
        </w:rPr>
        <w:t>", здесь проходят самые представительные фестивали и концерты колокольной музыки, а также научные конференции, посвященные теоретическим проблемам этого искусства. Интересно, что настройка карильонов до сих пор происходит по старинке - не по камертону, а по звуку скрипки.</w:t>
      </w:r>
      <w:r w:rsidRPr="005C24D0">
        <w:rPr>
          <w:sz w:val="28"/>
          <w:szCs w:val="28"/>
        </w:rPr>
        <w:br/>
        <w:t xml:space="preserve">Королевская школа карильона в </w:t>
      </w:r>
      <w:proofErr w:type="spellStart"/>
      <w:r w:rsidRPr="005C24D0">
        <w:rPr>
          <w:sz w:val="28"/>
          <w:szCs w:val="28"/>
        </w:rPr>
        <w:t>Мехелене</w:t>
      </w:r>
      <w:proofErr w:type="spellEnd"/>
      <w:r w:rsidRPr="005C24D0">
        <w:rPr>
          <w:sz w:val="28"/>
          <w:szCs w:val="28"/>
        </w:rPr>
        <w:t xml:space="preserve"> создала международный проект "Восстановление Петропавловского карильона", вдохновителем и основной "движущей силой" которого стал </w:t>
      </w:r>
      <w:proofErr w:type="spellStart"/>
      <w:r w:rsidRPr="005C24D0">
        <w:rPr>
          <w:sz w:val="28"/>
          <w:szCs w:val="28"/>
        </w:rPr>
        <w:t>Йо</w:t>
      </w:r>
      <w:proofErr w:type="spellEnd"/>
      <w:r w:rsidRPr="005C24D0">
        <w:rPr>
          <w:sz w:val="28"/>
          <w:szCs w:val="28"/>
        </w:rPr>
        <w:t xml:space="preserve">  </w:t>
      </w:r>
      <w:proofErr w:type="spellStart"/>
      <w:r w:rsidRPr="005C24D0">
        <w:rPr>
          <w:sz w:val="28"/>
          <w:szCs w:val="28"/>
        </w:rPr>
        <w:t>Хаазен</w:t>
      </w:r>
      <w:proofErr w:type="spellEnd"/>
      <w:r w:rsidRPr="005C24D0">
        <w:rPr>
          <w:sz w:val="28"/>
          <w:szCs w:val="28"/>
        </w:rPr>
        <w:t xml:space="preserve">, нынешний директор школы. Этот человек сам лично взялся возродить в Нынешнем Санкт-Петербурге </w:t>
      </w:r>
      <w:proofErr w:type="spellStart"/>
      <w:r w:rsidRPr="005C24D0">
        <w:rPr>
          <w:sz w:val="28"/>
          <w:szCs w:val="28"/>
        </w:rPr>
        <w:t>карильонское</w:t>
      </w:r>
      <w:proofErr w:type="spellEnd"/>
      <w:r w:rsidRPr="005C24D0">
        <w:rPr>
          <w:sz w:val="28"/>
          <w:szCs w:val="28"/>
        </w:rPr>
        <w:t xml:space="preserve"> искусство и приложил очень много </w:t>
      </w:r>
      <w:proofErr w:type="gramStart"/>
      <w:r w:rsidRPr="005C24D0">
        <w:rPr>
          <w:sz w:val="28"/>
          <w:szCs w:val="28"/>
        </w:rPr>
        <w:t>усилий</w:t>
      </w:r>
      <w:proofErr w:type="gramEnd"/>
      <w:r w:rsidRPr="005C24D0">
        <w:rPr>
          <w:sz w:val="28"/>
          <w:szCs w:val="28"/>
        </w:rPr>
        <w:t xml:space="preserve"> чтобы там появился новый карильон. На осуществление этой мечты у него ушло долгих 12 лет, он сам лично искал спонсоров для этого дела. </w:t>
      </w:r>
    </w:p>
    <w:p w:rsidR="00D14C10" w:rsidRDefault="00B44D96" w:rsidP="00B44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0240DDC7" wp14:editId="0D88DE6F">
            <wp:extent cx="2705100" cy="2552700"/>
            <wp:effectExtent l="0" t="0" r="0" b="0"/>
            <wp:docPr id="4" name="Рисунок 3" descr="http://s58.radikal.ru/i161/1112/74/f9ad2f174385.jpg">
              <a:hlinkClick xmlns:a="http://schemas.openxmlformats.org/drawingml/2006/main" r:id="rId11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s58.radikal.ru/i161/1112/74/f9ad2f174385.jpg">
                      <a:hlinkClick r:id="rId11" tgtFrame="&quot;_blank&quot;"/>
                    </pic:cNvPr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786" cy="255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</w:t>
      </w:r>
      <w:proofErr w:type="spellStart"/>
      <w:r w:rsidR="00D14C10" w:rsidRPr="00D14C10">
        <w:rPr>
          <w:sz w:val="28"/>
          <w:szCs w:val="28"/>
        </w:rPr>
        <w:t>Йо</w:t>
      </w:r>
      <w:proofErr w:type="spellEnd"/>
      <w:r w:rsidR="00D14C10" w:rsidRPr="00D14C10">
        <w:rPr>
          <w:sz w:val="28"/>
          <w:szCs w:val="28"/>
        </w:rPr>
        <w:t xml:space="preserve">  </w:t>
      </w:r>
      <w:proofErr w:type="spellStart"/>
      <w:r w:rsidR="00D14C10" w:rsidRPr="00D14C10">
        <w:rPr>
          <w:sz w:val="28"/>
          <w:szCs w:val="28"/>
        </w:rPr>
        <w:t>Хаазен</w:t>
      </w:r>
      <w:proofErr w:type="spellEnd"/>
    </w:p>
    <w:p w:rsidR="00D14C10" w:rsidRDefault="00D14C10" w:rsidP="00D14C10">
      <w:pPr>
        <w:rPr>
          <w:sz w:val="28"/>
          <w:szCs w:val="28"/>
        </w:rPr>
      </w:pPr>
    </w:p>
    <w:p w:rsidR="007D73ED" w:rsidRDefault="00D14C10" w:rsidP="00D14C10">
      <w:pPr>
        <w:rPr>
          <w:sz w:val="28"/>
          <w:szCs w:val="28"/>
          <w:u w:val="single"/>
        </w:rPr>
      </w:pPr>
      <w:r w:rsidRPr="00362A63">
        <w:rPr>
          <w:sz w:val="28"/>
          <w:szCs w:val="28"/>
          <w:u w:val="single"/>
        </w:rPr>
        <w:t>Слушание.</w:t>
      </w:r>
      <w:r w:rsidR="007C20AB" w:rsidRPr="00362A63">
        <w:rPr>
          <w:sz w:val="28"/>
          <w:szCs w:val="28"/>
          <w:u w:val="single"/>
        </w:rPr>
        <w:t xml:space="preserve"> Звучит карильон Петропавловской крепости.  «Танец маленьких лебедей» П. Чайковский. Исполняет </w:t>
      </w:r>
      <w:proofErr w:type="spellStart"/>
      <w:r w:rsidR="007C20AB" w:rsidRPr="00362A63">
        <w:rPr>
          <w:sz w:val="28"/>
          <w:szCs w:val="28"/>
          <w:u w:val="single"/>
        </w:rPr>
        <w:t>Йо</w:t>
      </w:r>
      <w:proofErr w:type="spellEnd"/>
      <w:r w:rsidR="007C20AB" w:rsidRPr="00362A63">
        <w:rPr>
          <w:sz w:val="28"/>
          <w:szCs w:val="28"/>
          <w:u w:val="single"/>
        </w:rPr>
        <w:t xml:space="preserve">  </w:t>
      </w:r>
      <w:proofErr w:type="spellStart"/>
      <w:r w:rsidR="007C20AB" w:rsidRPr="00362A63">
        <w:rPr>
          <w:sz w:val="28"/>
          <w:szCs w:val="28"/>
          <w:u w:val="single"/>
        </w:rPr>
        <w:t>Хаазен</w:t>
      </w:r>
      <w:proofErr w:type="spellEnd"/>
      <w:r w:rsidR="007C20AB" w:rsidRPr="00362A63">
        <w:rPr>
          <w:sz w:val="28"/>
          <w:szCs w:val="28"/>
          <w:u w:val="single"/>
        </w:rPr>
        <w:t>.</w:t>
      </w:r>
    </w:p>
    <w:p w:rsidR="00F17759" w:rsidRDefault="0022050A" w:rsidP="00D14C10">
      <w:pPr>
        <w:rPr>
          <w:sz w:val="28"/>
          <w:szCs w:val="28"/>
        </w:rPr>
      </w:pPr>
      <w:r>
        <w:rPr>
          <w:sz w:val="28"/>
          <w:szCs w:val="28"/>
        </w:rPr>
        <w:t>- Вы</w:t>
      </w:r>
      <w:r w:rsidR="00F17759">
        <w:rPr>
          <w:sz w:val="28"/>
          <w:szCs w:val="28"/>
        </w:rPr>
        <w:t xml:space="preserve"> узнал</w:t>
      </w:r>
      <w:r>
        <w:rPr>
          <w:sz w:val="28"/>
          <w:szCs w:val="28"/>
        </w:rPr>
        <w:t>и</w:t>
      </w:r>
      <w:bookmarkStart w:id="0" w:name="_GoBack"/>
      <w:bookmarkEnd w:id="0"/>
      <w:r w:rsidR="00F17759">
        <w:rPr>
          <w:sz w:val="28"/>
          <w:szCs w:val="28"/>
        </w:rPr>
        <w:t xml:space="preserve"> это произведение?</w:t>
      </w:r>
    </w:p>
    <w:p w:rsidR="00F17759" w:rsidRDefault="00F17759" w:rsidP="00D14C10">
      <w:pPr>
        <w:rPr>
          <w:sz w:val="28"/>
          <w:szCs w:val="28"/>
        </w:rPr>
      </w:pPr>
      <w:r>
        <w:rPr>
          <w:sz w:val="28"/>
          <w:szCs w:val="28"/>
        </w:rPr>
        <w:t xml:space="preserve">Изначально «Танец маленьких лебедей» </w:t>
      </w:r>
      <w:proofErr w:type="spellStart"/>
      <w:r>
        <w:rPr>
          <w:sz w:val="28"/>
          <w:szCs w:val="28"/>
        </w:rPr>
        <w:t>П.Чайковский</w:t>
      </w:r>
      <w:proofErr w:type="spellEnd"/>
      <w:r>
        <w:rPr>
          <w:sz w:val="28"/>
          <w:szCs w:val="28"/>
        </w:rPr>
        <w:t xml:space="preserve"> написал для симфонического оркестра. А сейчас мы услышали в исполнении карильона.</w:t>
      </w:r>
    </w:p>
    <w:p w:rsidR="00F17759" w:rsidRDefault="00F17759" w:rsidP="00D14C10">
      <w:pPr>
        <w:rPr>
          <w:sz w:val="28"/>
          <w:szCs w:val="28"/>
        </w:rPr>
      </w:pPr>
    </w:p>
    <w:p w:rsidR="00F17759" w:rsidRDefault="00F17759" w:rsidP="00D14C10">
      <w:pPr>
        <w:rPr>
          <w:sz w:val="28"/>
          <w:szCs w:val="28"/>
        </w:rPr>
      </w:pPr>
      <w:r>
        <w:rPr>
          <w:sz w:val="28"/>
          <w:szCs w:val="28"/>
        </w:rPr>
        <w:t>На этом уроке мы познакомились с разными видами колокольного звона на Руси. Узнали новый музыкальный инструмент, как он называется?</w:t>
      </w:r>
    </w:p>
    <w:p w:rsidR="00D86C8F" w:rsidRPr="00F17759" w:rsidRDefault="00D86C8F" w:rsidP="00D14C10">
      <w:pPr>
        <w:rPr>
          <w:sz w:val="28"/>
          <w:szCs w:val="28"/>
        </w:rPr>
      </w:pPr>
      <w:r>
        <w:rPr>
          <w:sz w:val="28"/>
          <w:szCs w:val="28"/>
        </w:rPr>
        <w:t>Давайте закончим наш урок исполнением песни о нашей стране «Росиночка-Россия».</w:t>
      </w:r>
    </w:p>
    <w:p w:rsidR="00D14C10" w:rsidRPr="0034216A" w:rsidRDefault="00727E00" w:rsidP="00D14C10">
      <w:pPr>
        <w:rPr>
          <w:sz w:val="28"/>
          <w:szCs w:val="28"/>
        </w:rPr>
      </w:pPr>
      <w:r>
        <w:rPr>
          <w:sz w:val="28"/>
          <w:szCs w:val="28"/>
        </w:rPr>
        <w:t xml:space="preserve">Исполнение песни </w:t>
      </w:r>
      <w:r w:rsidR="00362A63">
        <w:rPr>
          <w:sz w:val="28"/>
          <w:szCs w:val="28"/>
        </w:rPr>
        <w:t>«Росиночка-Россия» с движениями.</w:t>
      </w:r>
      <w:r w:rsidR="00D14C10" w:rsidRPr="00D14C10">
        <w:rPr>
          <w:sz w:val="28"/>
          <w:szCs w:val="28"/>
        </w:rPr>
        <w:br/>
      </w:r>
    </w:p>
    <w:p w:rsidR="0034216A" w:rsidRPr="0034216A" w:rsidRDefault="0034216A">
      <w:pPr>
        <w:rPr>
          <w:sz w:val="28"/>
          <w:szCs w:val="28"/>
        </w:rPr>
      </w:pPr>
    </w:p>
    <w:sectPr w:rsidR="0034216A" w:rsidRPr="0034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3B3F"/>
    <w:multiLevelType w:val="hybridMultilevel"/>
    <w:tmpl w:val="850A4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3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50D1F"/>
    <w:multiLevelType w:val="hybridMultilevel"/>
    <w:tmpl w:val="463265B0"/>
    <w:lvl w:ilvl="0" w:tplc="B07610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2BE2C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327D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A80E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6B2EC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16A3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925E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4435C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CE655E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7940DCE"/>
    <w:multiLevelType w:val="hybridMultilevel"/>
    <w:tmpl w:val="7F3E0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834B7"/>
    <w:multiLevelType w:val="hybridMultilevel"/>
    <w:tmpl w:val="2BA259AE"/>
    <w:lvl w:ilvl="0" w:tplc="D400C5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9A578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802A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0073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DA68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06E0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FA81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7A0F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2ED6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CF6831"/>
    <w:multiLevelType w:val="hybridMultilevel"/>
    <w:tmpl w:val="EFDEC822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63422094"/>
    <w:multiLevelType w:val="hybridMultilevel"/>
    <w:tmpl w:val="01BCDD3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C0E1F21"/>
    <w:multiLevelType w:val="hybridMultilevel"/>
    <w:tmpl w:val="6C56A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C7538D"/>
    <w:multiLevelType w:val="hybridMultilevel"/>
    <w:tmpl w:val="544071F2"/>
    <w:lvl w:ilvl="0" w:tplc="FDAEBBB2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9493177"/>
    <w:multiLevelType w:val="hybridMultilevel"/>
    <w:tmpl w:val="54F83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677"/>
    <w:rsid w:val="00061980"/>
    <w:rsid w:val="000858E9"/>
    <w:rsid w:val="00166677"/>
    <w:rsid w:val="001F71DF"/>
    <w:rsid w:val="0022050A"/>
    <w:rsid w:val="002666AF"/>
    <w:rsid w:val="002D6ABD"/>
    <w:rsid w:val="0034216A"/>
    <w:rsid w:val="00362A63"/>
    <w:rsid w:val="00385CC5"/>
    <w:rsid w:val="00483C45"/>
    <w:rsid w:val="004B66F2"/>
    <w:rsid w:val="004C22EC"/>
    <w:rsid w:val="004E5BA4"/>
    <w:rsid w:val="0052173D"/>
    <w:rsid w:val="00550163"/>
    <w:rsid w:val="005C24D0"/>
    <w:rsid w:val="005E5F10"/>
    <w:rsid w:val="00671F75"/>
    <w:rsid w:val="006B3FB8"/>
    <w:rsid w:val="006C1331"/>
    <w:rsid w:val="00727E00"/>
    <w:rsid w:val="007704A2"/>
    <w:rsid w:val="007C20AB"/>
    <w:rsid w:val="007D73ED"/>
    <w:rsid w:val="00805F4E"/>
    <w:rsid w:val="008256E9"/>
    <w:rsid w:val="0082721F"/>
    <w:rsid w:val="0087614A"/>
    <w:rsid w:val="0089353E"/>
    <w:rsid w:val="00907A34"/>
    <w:rsid w:val="009F3740"/>
    <w:rsid w:val="00A017F3"/>
    <w:rsid w:val="00A406AD"/>
    <w:rsid w:val="00A678FD"/>
    <w:rsid w:val="00A92718"/>
    <w:rsid w:val="00B44D96"/>
    <w:rsid w:val="00BD7D31"/>
    <w:rsid w:val="00C56203"/>
    <w:rsid w:val="00D04751"/>
    <w:rsid w:val="00D14C10"/>
    <w:rsid w:val="00D43EF6"/>
    <w:rsid w:val="00D7465A"/>
    <w:rsid w:val="00D86C8F"/>
    <w:rsid w:val="00E33A3C"/>
    <w:rsid w:val="00E364B5"/>
    <w:rsid w:val="00E62EB4"/>
    <w:rsid w:val="00EB5F29"/>
    <w:rsid w:val="00F1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D7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4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98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E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7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BD7D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D7D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4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98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E5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D7D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BD7D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0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3947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09085">
          <w:marLeft w:val="648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8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40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12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8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38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97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radikal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9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</dc:creator>
  <cp:lastModifiedBy>в</cp:lastModifiedBy>
  <cp:revision>38</cp:revision>
  <dcterms:created xsi:type="dcterms:W3CDTF">2014-05-07T15:33:00Z</dcterms:created>
  <dcterms:modified xsi:type="dcterms:W3CDTF">2014-05-16T10:54:00Z</dcterms:modified>
</cp:coreProperties>
</file>