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29D" w:rsidRDefault="0010329D" w:rsidP="0010329D">
      <w:pPr>
        <w:spacing w:after="180" w:line="240" w:lineRule="atLeast"/>
        <w:jc w:val="center"/>
        <w:textAlignment w:val="baseline"/>
        <w:rPr>
          <w:rFonts w:ascii="Times New Roman" w:eastAsia="Times New Roman" w:hAnsi="Times New Roman" w:cs="Times New Roman"/>
          <w:sz w:val="5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5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-1227777</wp:posOffset>
            </wp:positionH>
            <wp:positionV relativeFrom="paragraph">
              <wp:posOffset>-1336997</wp:posOffset>
            </wp:positionV>
            <wp:extent cx="7528162" cy="10665240"/>
            <wp:effectExtent l="19050" t="0" r="0" b="0"/>
            <wp:wrapNone/>
            <wp:docPr id="4" name="Рисунок 4" descr="http://s011.radikal.ru/i317/1209/a0/c3301a0d04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011.radikal.ru/i317/1209/a0/c3301a0d04d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106" cy="10677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329D">
        <w:rPr>
          <w:rFonts w:ascii="Times New Roman" w:eastAsia="Times New Roman" w:hAnsi="Times New Roman" w:cs="Times New Roman"/>
          <w:sz w:val="56"/>
          <w:szCs w:val="36"/>
          <w:lang w:eastAsia="ru-RU"/>
        </w:rPr>
        <w:t>Консультация для родителей</w:t>
      </w:r>
    </w:p>
    <w:p w:rsidR="0010329D" w:rsidRDefault="0010329D" w:rsidP="0010329D">
      <w:pPr>
        <w:spacing w:after="180" w:line="240" w:lineRule="atLeast"/>
        <w:jc w:val="center"/>
        <w:textAlignment w:val="baseline"/>
        <w:rPr>
          <w:rFonts w:ascii="Times New Roman" w:eastAsia="Times New Roman" w:hAnsi="Times New Roman" w:cs="Times New Roman"/>
          <w:sz w:val="56"/>
          <w:szCs w:val="36"/>
          <w:lang w:eastAsia="ru-RU"/>
        </w:rPr>
      </w:pPr>
    </w:p>
    <w:p w:rsidR="0010329D" w:rsidRPr="0010329D" w:rsidRDefault="0010329D" w:rsidP="0010329D">
      <w:pPr>
        <w:spacing w:after="180" w:line="240" w:lineRule="atLeast"/>
        <w:jc w:val="center"/>
        <w:textAlignment w:val="baseline"/>
        <w:rPr>
          <w:rFonts w:ascii="Times New Roman" w:eastAsia="Times New Roman" w:hAnsi="Times New Roman" w:cs="Times New Roman"/>
          <w:sz w:val="56"/>
          <w:szCs w:val="36"/>
          <w:lang w:eastAsia="ru-RU"/>
        </w:rPr>
      </w:pPr>
    </w:p>
    <w:p w:rsidR="0010329D" w:rsidRPr="00B8481F" w:rsidRDefault="0010329D" w:rsidP="00DC209F">
      <w:pPr>
        <w:spacing w:after="1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2060"/>
          <w:sz w:val="96"/>
          <w:szCs w:val="36"/>
          <w:lang w:eastAsia="ru-RU"/>
        </w:rPr>
      </w:pPr>
      <w:r w:rsidRPr="00B8481F">
        <w:rPr>
          <w:rFonts w:ascii="Times New Roman" w:eastAsia="Times New Roman" w:hAnsi="Times New Roman" w:cs="Times New Roman"/>
          <w:b/>
          <w:i/>
          <w:color w:val="002060"/>
          <w:sz w:val="96"/>
          <w:szCs w:val="36"/>
          <w:lang w:eastAsia="ru-RU"/>
        </w:rPr>
        <w:t>Играйте всегда!</w:t>
      </w:r>
    </w:p>
    <w:p w:rsidR="0010329D" w:rsidRPr="00B8481F" w:rsidRDefault="0010329D" w:rsidP="00DC209F">
      <w:pPr>
        <w:spacing w:after="1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2060"/>
          <w:sz w:val="96"/>
          <w:szCs w:val="36"/>
          <w:lang w:eastAsia="ru-RU"/>
        </w:rPr>
      </w:pPr>
      <w:r w:rsidRPr="00B8481F">
        <w:rPr>
          <w:rFonts w:ascii="Times New Roman" w:eastAsia="Times New Roman" w:hAnsi="Times New Roman" w:cs="Times New Roman"/>
          <w:b/>
          <w:i/>
          <w:color w:val="002060"/>
          <w:sz w:val="96"/>
          <w:szCs w:val="36"/>
          <w:lang w:eastAsia="ru-RU"/>
        </w:rPr>
        <w:t>Играйте везде!</w:t>
      </w:r>
    </w:p>
    <w:p w:rsidR="0010329D" w:rsidRDefault="0010329D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0329D" w:rsidRDefault="0010329D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0329D" w:rsidRDefault="0010329D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0329D" w:rsidRDefault="002D0043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436880</wp:posOffset>
            </wp:positionH>
            <wp:positionV relativeFrom="paragraph">
              <wp:posOffset>321945</wp:posOffset>
            </wp:positionV>
            <wp:extent cx="4061460" cy="3124835"/>
            <wp:effectExtent l="19050" t="0" r="0" b="0"/>
            <wp:wrapNone/>
            <wp:docPr id="9" name="Рисунок 13" descr="http://eduportal44.ru/Kostroma_EDU/mdou38/DocLib24/0_ec7d3_e89302d9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eduportal44.ru/Kostroma_EDU/mdou38/DocLib24/0_ec7d3_e89302d9_ori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60" cy="312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329D" w:rsidRDefault="0010329D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0329D" w:rsidRDefault="0010329D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0329D" w:rsidRDefault="0010329D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0329D" w:rsidRDefault="0010329D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0329D" w:rsidRDefault="0010329D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0329D" w:rsidRDefault="0010329D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D0043" w:rsidRDefault="002D0043" w:rsidP="00B8481F">
      <w:pPr>
        <w:spacing w:after="180" w:line="240" w:lineRule="atLeast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D0043" w:rsidRDefault="002D0043" w:rsidP="00B8481F">
      <w:pPr>
        <w:spacing w:after="180" w:line="240" w:lineRule="atLeast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0329D" w:rsidRPr="0010329D" w:rsidRDefault="0010329D" w:rsidP="00B8481F">
      <w:pPr>
        <w:spacing w:after="180" w:line="240" w:lineRule="atLeast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Подготовила: Учитель-логопед Гадиева Т.С.</w:t>
      </w:r>
    </w:p>
    <w:p w:rsidR="0010329D" w:rsidRPr="00B8481F" w:rsidRDefault="002D0043" w:rsidP="0010329D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-1228090</wp:posOffset>
            </wp:positionH>
            <wp:positionV relativeFrom="paragraph">
              <wp:posOffset>-1337310</wp:posOffset>
            </wp:positionV>
            <wp:extent cx="7527925" cy="10658475"/>
            <wp:effectExtent l="19050" t="0" r="0" b="0"/>
            <wp:wrapNone/>
            <wp:docPr id="2" name="Рисунок 4" descr="http://s011.radikal.ru/i317/1209/a0/c3301a0d04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011.radikal.ru/i317/1209/a0/c3301a0d04d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925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481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</w:t>
      </w:r>
      <w:r w:rsidR="0010329D" w:rsidRPr="00B8481F">
        <w:rPr>
          <w:rFonts w:ascii="Times New Roman" w:eastAsia="Times New Roman" w:hAnsi="Times New Roman" w:cs="Times New Roman"/>
          <w:sz w:val="32"/>
          <w:szCs w:val="36"/>
          <w:lang w:eastAsia="ru-RU"/>
        </w:rPr>
        <w:t>Очередь — дело неприятное, но иногда нам приходится в них стоять не только самим, но и с детками. Чем занять ребенка в очереди и сделать время ожидания легким?</w:t>
      </w:r>
    </w:p>
    <w:p w:rsidR="0010329D" w:rsidRPr="00B8481F" w:rsidRDefault="00B8481F" w:rsidP="00B8481F">
      <w:pPr>
        <w:spacing w:after="180" w:line="240" w:lineRule="atLeast"/>
        <w:textAlignment w:val="baseline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 w:rsidRPr="00B8481F"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  </w:t>
      </w:r>
      <w:r w:rsidR="0010329D" w:rsidRPr="00B8481F"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Многие родители выходят из себя, стоя в очереди с активным, изучающим мир ребенком — часто слышны фразы «стой спокойно!», «не крутись!», «не бегай!», «не… </w:t>
      </w:r>
      <w:proofErr w:type="gramStart"/>
      <w:r w:rsidR="0010329D" w:rsidRPr="00B8481F">
        <w:rPr>
          <w:rFonts w:ascii="Times New Roman" w:eastAsia="Times New Roman" w:hAnsi="Times New Roman" w:cs="Times New Roman"/>
          <w:sz w:val="32"/>
          <w:szCs w:val="36"/>
          <w:lang w:eastAsia="ru-RU"/>
        </w:rPr>
        <w:t>не</w:t>
      </w:r>
      <w:proofErr w:type="gramEnd"/>
      <w:r w:rsidR="0010329D" w:rsidRPr="00B8481F">
        <w:rPr>
          <w:rFonts w:ascii="Times New Roman" w:eastAsia="Times New Roman" w:hAnsi="Times New Roman" w:cs="Times New Roman"/>
          <w:sz w:val="32"/>
          <w:szCs w:val="36"/>
          <w:lang w:eastAsia="ru-RU"/>
        </w:rPr>
        <w:t>… не… » и так далее и тому подобное. Возможно, у родителей нет понимания, что маленький здоровый ребенок просто физически не способен стоять спокойно! Это сложно и для взрослого, а для малыша, которого все интересует вокруг и энергия хлещет через край, подобное испытание просто не по силам! Но существует множество приемов, которые помогут ребенку и Вам спастись от скуки!</w:t>
      </w:r>
      <w:r w:rsidR="0010329D" w:rsidRPr="00B8481F">
        <w:rPr>
          <w:rFonts w:ascii="Times New Roman" w:eastAsia="Times New Roman" w:hAnsi="Times New Roman" w:cs="Times New Roman"/>
          <w:sz w:val="32"/>
          <w:szCs w:val="36"/>
          <w:lang w:eastAsia="ru-RU"/>
        </w:rPr>
        <w:br/>
      </w:r>
      <w:r w:rsidRPr="00B8481F"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 </w:t>
      </w:r>
      <w:r w:rsidR="0010329D" w:rsidRPr="00B8481F">
        <w:rPr>
          <w:rFonts w:ascii="Times New Roman" w:eastAsia="Times New Roman" w:hAnsi="Times New Roman" w:cs="Times New Roman"/>
          <w:sz w:val="32"/>
          <w:szCs w:val="36"/>
          <w:lang w:eastAsia="ru-RU"/>
        </w:rPr>
        <w:t> Предлага</w:t>
      </w:r>
      <w:r w:rsidRPr="00B8481F">
        <w:rPr>
          <w:rFonts w:ascii="Times New Roman" w:eastAsia="Times New Roman" w:hAnsi="Times New Roman" w:cs="Times New Roman"/>
          <w:sz w:val="32"/>
          <w:szCs w:val="36"/>
          <w:lang w:eastAsia="ru-RU"/>
        </w:rPr>
        <w:t>ю</w:t>
      </w:r>
      <w:r w:rsidR="0010329D" w:rsidRPr="00B8481F"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несколько вариантов увлекательных занятий, которые помогут интересно и с пользой скоротать время не только карапузу, но и родителям:</w:t>
      </w:r>
    </w:p>
    <w:p w:rsidR="00B8481F" w:rsidRDefault="002D0043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  <w:r>
        <w:rPr>
          <w:rFonts w:ascii="Wingdings" w:eastAsia="Wingdings" w:hAnsi="Wingdings" w:cs="Wingdings"/>
          <w:noProof/>
          <w:sz w:val="36"/>
          <w:szCs w:val="36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posOffset>85090</wp:posOffset>
            </wp:positionV>
            <wp:extent cx="3711575" cy="4462780"/>
            <wp:effectExtent l="0" t="0" r="0" b="0"/>
            <wp:wrapNone/>
            <wp:docPr id="16" name="Рисунок 16" descr="http://2.bp.blogspot.com/-k6mEuVynYDQ/VKql2CWqKnI/AAAAAAAAARY/O0qDpTpYJ_U/s1600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2.bp.blogspot.com/-k6mEuVynYDQ/VKql2CWqKnI/AAAAAAAAARY/O0qDpTpYJ_U/s1600/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575" cy="446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B8481F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10329D" w:rsidRPr="0010329D" w:rsidRDefault="00B8481F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Wingdings" w:eastAsia="Wingdings" w:hAnsi="Wingdings" w:cs="Wingdings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-1228090</wp:posOffset>
            </wp:positionH>
            <wp:positionV relativeFrom="paragraph">
              <wp:posOffset>-1337310</wp:posOffset>
            </wp:positionV>
            <wp:extent cx="7527925" cy="10658475"/>
            <wp:effectExtent l="19050" t="0" r="0" b="0"/>
            <wp:wrapNone/>
            <wp:docPr id="6" name="Рисунок 4" descr="http://s011.radikal.ru/i317/1209/a0/c3301a0d04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011.radikal.ru/i317/1209/a0/c3301a0d04d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925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329D" w:rsidRPr="0010329D">
        <w:rPr>
          <w:rFonts w:ascii="Wingdings" w:eastAsia="Wingdings" w:hAnsi="Wingdings" w:cs="Wingdings"/>
          <w:sz w:val="36"/>
          <w:szCs w:val="36"/>
          <w:lang w:eastAsia="ru-RU"/>
        </w:rPr>
        <w:t></w:t>
      </w:r>
      <w:r w:rsidR="0010329D" w:rsidRPr="0010329D">
        <w:rPr>
          <w:rFonts w:ascii="Times New Roman" w:eastAsia="Wingdings" w:hAnsi="Times New Roman" w:cs="Times New Roman"/>
          <w:sz w:val="36"/>
          <w:szCs w:val="36"/>
          <w:lang w:eastAsia="ru-RU"/>
        </w:rPr>
        <w:t xml:space="preserve">  </w:t>
      </w:r>
      <w:r w:rsidR="0010329D" w:rsidRPr="001032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«РАДУГА»</w:t>
      </w:r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>. Эта игра рассчитана на детей, которые знают цвета и умеют считать. В очереди обычно стоит множество людей, одетых в самую различную одежду. Предложите малышу посчитать количество людей, одетых в синюю или красную одежду. Посчитал? А теперь пусть посчитает, сколько «оранжевых» людей. И так далее по цветам радуги. В конце игры выясните, какой цвет в одежде самый популярный.</w:t>
      </w:r>
    </w:p>
    <w:p w:rsidR="0010329D" w:rsidRPr="0010329D" w:rsidRDefault="0010329D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0329D">
        <w:rPr>
          <w:rFonts w:ascii="Wingdings" w:eastAsia="Wingdings" w:hAnsi="Wingdings" w:cs="Wingdings"/>
          <w:sz w:val="36"/>
          <w:szCs w:val="36"/>
          <w:lang w:eastAsia="ru-RU"/>
        </w:rPr>
        <w:t></w:t>
      </w:r>
      <w:r w:rsidRPr="0010329D">
        <w:rPr>
          <w:rFonts w:ascii="Times New Roman" w:eastAsia="Wingdings" w:hAnsi="Times New Roman" w:cs="Times New Roman"/>
          <w:sz w:val="36"/>
          <w:szCs w:val="36"/>
          <w:lang w:eastAsia="ru-RU"/>
        </w:rPr>
        <w:t xml:space="preserve">  </w:t>
      </w:r>
      <w:r w:rsidRPr="001032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«ЗЕРКАЛО».</w:t>
      </w:r>
      <w:r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Эта игра подвижного характера поможет размять тело и взбодриться. Выполняйте какие-нибудь движения, а ребенок пусть повторяет за Вами, будто он — Ваше зеркало. Обязательно меняйтесь ролями!</w:t>
      </w:r>
    </w:p>
    <w:p w:rsidR="0010329D" w:rsidRPr="0010329D" w:rsidRDefault="0010329D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0329D">
        <w:rPr>
          <w:rFonts w:ascii="Wingdings" w:eastAsia="Wingdings" w:hAnsi="Wingdings" w:cs="Wingdings"/>
          <w:sz w:val="36"/>
          <w:szCs w:val="36"/>
          <w:lang w:eastAsia="ru-RU"/>
        </w:rPr>
        <w:t></w:t>
      </w:r>
      <w:r w:rsidRPr="0010329D">
        <w:rPr>
          <w:rFonts w:ascii="Times New Roman" w:eastAsia="Wingdings" w:hAnsi="Times New Roman" w:cs="Times New Roman"/>
          <w:sz w:val="36"/>
          <w:szCs w:val="36"/>
          <w:lang w:eastAsia="ru-RU"/>
        </w:rPr>
        <w:t xml:space="preserve">  </w:t>
      </w:r>
      <w:r w:rsidRPr="001032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«ДИРИЖЕР».</w:t>
      </w:r>
      <w:r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Суть этой замечательной игры заключается в умении управлять своим голосом и помогает овладеть такими понятиями, как громкость, высота звука и темп. Например, одна рука указывает на громкость звука, а вторая на темп. Выберите какую-нибудь хорошо знакомую песенку и пойте ее, ориентируясь на руки дирижера. </w:t>
      </w:r>
      <w:proofErr w:type="gramStart"/>
      <w:r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>Рука «громкость» высоко,  а «темп»- низко, значит, поем громко, но очень медленно.</w:t>
      </w:r>
      <w:proofErr w:type="gramEnd"/>
      <w:r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Если вы с малышом находитесь в месте, где особо не пошумишь, тогда вместо громкости используйте высоту звука. В этом случае петь нужно на обычной громкости, однако высота звука меняется от высокого писка до низкого баса. И не забывайте меняться ролями!</w:t>
      </w:r>
    </w:p>
    <w:p w:rsidR="002D0043" w:rsidRDefault="002D0043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10329D" w:rsidRPr="0010329D" w:rsidRDefault="002D0043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Wingdings" w:eastAsia="Wingdings" w:hAnsi="Wingdings" w:cs="Wingdings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-1228090</wp:posOffset>
            </wp:positionH>
            <wp:positionV relativeFrom="paragraph">
              <wp:posOffset>-1337310</wp:posOffset>
            </wp:positionV>
            <wp:extent cx="7527925" cy="10658475"/>
            <wp:effectExtent l="19050" t="0" r="0" b="0"/>
            <wp:wrapNone/>
            <wp:docPr id="5" name="Рисунок 4" descr="http://s011.radikal.ru/i317/1209/a0/c3301a0d04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011.radikal.ru/i317/1209/a0/c3301a0d04d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925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329D" w:rsidRPr="0010329D">
        <w:rPr>
          <w:rFonts w:ascii="Wingdings" w:eastAsia="Wingdings" w:hAnsi="Wingdings" w:cs="Wingdings"/>
          <w:sz w:val="36"/>
          <w:szCs w:val="36"/>
          <w:lang w:eastAsia="ru-RU"/>
        </w:rPr>
        <w:t></w:t>
      </w:r>
      <w:r w:rsidR="0010329D" w:rsidRPr="0010329D">
        <w:rPr>
          <w:rFonts w:ascii="Times New Roman" w:eastAsia="Wingdings" w:hAnsi="Times New Roman" w:cs="Times New Roman"/>
          <w:sz w:val="36"/>
          <w:szCs w:val="36"/>
          <w:lang w:eastAsia="ru-RU"/>
        </w:rPr>
        <w:t xml:space="preserve">  </w:t>
      </w:r>
      <w:r w:rsidR="0010329D" w:rsidRPr="001032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«АГЕНТ 007″.</w:t>
      </w:r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У настоящих секретных агентов очень хорошо </w:t>
      </w:r>
      <w:proofErr w:type="gramStart"/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>развиты</w:t>
      </w:r>
      <w:proofErr w:type="gramEnd"/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внимание и память! Проверим, какой секретный агент из Вашего малыша? Для этого необходимо, в течение нескольких секунд, посмотреть в какую-нибудь сторону и запомнить как можно больше деталей. Например: сколько людей стоит возле столба, сколько среди них детей, сколько одето в </w:t>
      </w:r>
      <w:proofErr w:type="gramStart"/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>черное</w:t>
      </w:r>
      <w:proofErr w:type="gramEnd"/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т.д.</w:t>
      </w:r>
    </w:p>
    <w:p w:rsidR="0010329D" w:rsidRPr="0010329D" w:rsidRDefault="0010329D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0329D">
        <w:rPr>
          <w:rFonts w:ascii="Wingdings" w:eastAsia="Wingdings" w:hAnsi="Wingdings" w:cs="Wingdings"/>
          <w:sz w:val="36"/>
          <w:szCs w:val="36"/>
          <w:lang w:eastAsia="ru-RU"/>
        </w:rPr>
        <w:t></w:t>
      </w:r>
      <w:r w:rsidRPr="0010329D">
        <w:rPr>
          <w:rFonts w:ascii="Times New Roman" w:eastAsia="Wingdings" w:hAnsi="Times New Roman" w:cs="Times New Roman"/>
          <w:sz w:val="36"/>
          <w:szCs w:val="36"/>
          <w:lang w:eastAsia="ru-RU"/>
        </w:rPr>
        <w:t xml:space="preserve">  </w:t>
      </w:r>
      <w:r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  <w:r w:rsidRPr="001032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«СКАЗКА НА ДВОИХ».</w:t>
      </w:r>
      <w:r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Отлично разовьет воображение и поможет весело провести время сочинение сказки. История может родиться абсолютно неожиданная и поможет Вам глубже узнать ребенка. Придумайте первое предложение сказки, а малыш — второе, и так далее по - очереди. Если ребенку сложно самому придумывать связанные предложения, тогда помогите ему наводящими вопросами. Например: «Жил-был человек в шляпе». Далее спрашивайте малыша «Как думаешь, где он жил?». Ребенок обязательно найдет интересный, а порой очень неожиданный ответ.</w:t>
      </w:r>
    </w:p>
    <w:p w:rsidR="0010329D" w:rsidRPr="0010329D" w:rsidRDefault="0010329D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0329D">
        <w:rPr>
          <w:rFonts w:ascii="Wingdings" w:eastAsia="Wingdings" w:hAnsi="Wingdings" w:cs="Wingdings"/>
          <w:sz w:val="36"/>
          <w:szCs w:val="36"/>
          <w:lang w:eastAsia="ru-RU"/>
        </w:rPr>
        <w:t></w:t>
      </w:r>
      <w:r w:rsidRPr="0010329D">
        <w:rPr>
          <w:rFonts w:ascii="Times New Roman" w:eastAsia="Wingdings" w:hAnsi="Times New Roman" w:cs="Times New Roman"/>
          <w:sz w:val="36"/>
          <w:szCs w:val="36"/>
          <w:lang w:eastAsia="ru-RU"/>
        </w:rPr>
        <w:t xml:space="preserve">  </w:t>
      </w:r>
      <w:r w:rsidRPr="001032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«ВООБРАЖАЛКА».</w:t>
      </w:r>
      <w:r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Еще один способ развить правое полушарие мозга — воображать людей, стоящих в очереди, каким-нибудь животным, либо растением. Пусть малыш расскажет, на что похож вон тот дядя. Почему он его таким видит? В каком сказочном краю тот обитает и т.д.</w:t>
      </w:r>
    </w:p>
    <w:p w:rsidR="002D0043" w:rsidRDefault="002D0043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2D0043" w:rsidRDefault="002D0043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Wingdings" w:eastAsia="Wingdings" w:hAnsi="Wingdings" w:cs="Wingdings"/>
          <w:sz w:val="36"/>
          <w:szCs w:val="36"/>
          <w:lang w:eastAsia="ru-RU"/>
        </w:rPr>
      </w:pPr>
    </w:p>
    <w:p w:rsidR="0010329D" w:rsidRPr="0010329D" w:rsidRDefault="002D0043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Wingdings" w:eastAsia="Wingdings" w:hAnsi="Wingdings" w:cs="Wingdings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-1228090</wp:posOffset>
            </wp:positionH>
            <wp:positionV relativeFrom="paragraph">
              <wp:posOffset>-1337310</wp:posOffset>
            </wp:positionV>
            <wp:extent cx="7527925" cy="10658475"/>
            <wp:effectExtent l="19050" t="0" r="0" b="0"/>
            <wp:wrapNone/>
            <wp:docPr id="8" name="Рисунок 4" descr="http://s011.radikal.ru/i317/1209/a0/c3301a0d04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011.radikal.ru/i317/1209/a0/c3301a0d04d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925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329D" w:rsidRPr="0010329D">
        <w:rPr>
          <w:rFonts w:ascii="Wingdings" w:eastAsia="Wingdings" w:hAnsi="Wingdings" w:cs="Wingdings"/>
          <w:sz w:val="36"/>
          <w:szCs w:val="36"/>
          <w:lang w:eastAsia="ru-RU"/>
        </w:rPr>
        <w:t></w:t>
      </w:r>
      <w:r w:rsidR="0010329D" w:rsidRPr="0010329D">
        <w:rPr>
          <w:rFonts w:ascii="Times New Roman" w:eastAsia="Wingdings" w:hAnsi="Times New Roman" w:cs="Times New Roman"/>
          <w:sz w:val="36"/>
          <w:szCs w:val="36"/>
          <w:lang w:eastAsia="ru-RU"/>
        </w:rPr>
        <w:t xml:space="preserve">  </w:t>
      </w:r>
      <w:r w:rsidR="0010329D" w:rsidRPr="001032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«ГОРОДА»</w:t>
      </w:r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>. С детками постарше можно играть в старую добрую игру, хорошо известную всем нам с детства. Вместо городов можно вспоминать фрукты, овощи, живые и неживые предметы и так далее.</w:t>
      </w:r>
    </w:p>
    <w:p w:rsidR="0010329D" w:rsidRPr="0010329D" w:rsidRDefault="0010329D" w:rsidP="0010329D">
      <w:pPr>
        <w:tabs>
          <w:tab w:val="num" w:pos="720"/>
        </w:tabs>
        <w:spacing w:after="0" w:line="240" w:lineRule="atLeast"/>
        <w:ind w:hanging="360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0329D">
        <w:rPr>
          <w:rFonts w:ascii="Wingdings" w:eastAsia="Wingdings" w:hAnsi="Wingdings" w:cs="Wingdings"/>
          <w:sz w:val="36"/>
          <w:szCs w:val="36"/>
          <w:lang w:eastAsia="ru-RU"/>
        </w:rPr>
        <w:t></w:t>
      </w:r>
      <w:r w:rsidRPr="0010329D">
        <w:rPr>
          <w:rFonts w:ascii="Times New Roman" w:eastAsia="Wingdings" w:hAnsi="Times New Roman" w:cs="Times New Roman"/>
          <w:sz w:val="36"/>
          <w:szCs w:val="36"/>
          <w:lang w:eastAsia="ru-RU"/>
        </w:rPr>
        <w:t xml:space="preserve">  </w:t>
      </w:r>
      <w:r w:rsidRPr="001032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«РИФМОПЛЕТ»</w:t>
      </w:r>
      <w:proofErr w:type="gramStart"/>
      <w:r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.</w:t>
      </w:r>
      <w:proofErr w:type="gramEnd"/>
      <w:r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Эта игра поможет ребенку научиться рифмовать. Для этого объясните ребенку правила, по которым рифмуются слова и приступайте к игре! По - очереди называйте слова и ищите к ним пару!</w:t>
      </w:r>
    </w:p>
    <w:p w:rsidR="0010329D" w:rsidRPr="0010329D" w:rsidRDefault="0010329D" w:rsidP="0010329D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0329D" w:rsidRPr="0010329D" w:rsidRDefault="002D0043" w:rsidP="0010329D">
      <w:pPr>
        <w:spacing w:after="240" w:line="312" w:lineRule="atLeast"/>
        <w:textAlignment w:val="baseline"/>
        <w:outlineLvl w:val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131597</wp:posOffset>
            </wp:positionH>
            <wp:positionV relativeFrom="paragraph">
              <wp:posOffset>2240251</wp:posOffset>
            </wp:positionV>
            <wp:extent cx="4872251" cy="3739487"/>
            <wp:effectExtent l="0" t="0" r="0" b="0"/>
            <wp:wrapNone/>
            <wp:docPr id="28" name="Рисунок 28" descr="http://deti.cbs-angarsk.ru/images/stories/kids/Slovotvorchestvo/Den_semi/%D1%81%D0%B5%D0%BC%D1%8C%D1%8F_%D1%87%D0%B8%D1%82%D0%B0%D0%B5%D1%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deti.cbs-angarsk.ru/images/stories/kids/Slovotvorchestvo/Den_semi/%D1%81%D0%B5%D0%BC%D1%8C%D1%8F_%D1%87%D0%B8%D1%82%D0%B0%D0%B5%D1%8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251" cy="3739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</w:t>
      </w:r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t>Используйте свое воображение, играйте, общайтесь с детьми! И будьте уверены, Вы сможете выдумать еще множество интересных и полезных занятий, которые превратят ожидание в очереди в самое настоящее сказочное действие!</w:t>
      </w:r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="0010329D" w:rsidRPr="0010329D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</w:p>
    <w:p w:rsidR="00E31E7F" w:rsidRPr="0010329D" w:rsidRDefault="00E31E7F">
      <w:pPr>
        <w:rPr>
          <w:sz w:val="36"/>
          <w:szCs w:val="36"/>
        </w:rPr>
      </w:pPr>
    </w:p>
    <w:sectPr w:rsidR="00E31E7F" w:rsidRPr="0010329D" w:rsidSect="0010329D">
      <w:pgSz w:w="11906" w:h="16838"/>
      <w:pgMar w:top="2127" w:right="1983" w:bottom="170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10329D"/>
    <w:rsid w:val="0010329D"/>
    <w:rsid w:val="002D0043"/>
    <w:rsid w:val="00B8481F"/>
    <w:rsid w:val="00DC209F"/>
    <w:rsid w:val="00E31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2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2017-05-09T13:24:00Z</dcterms:created>
  <dcterms:modified xsi:type="dcterms:W3CDTF">2017-05-09T14:05:00Z</dcterms:modified>
</cp:coreProperties>
</file>