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C82" w:rsidRDefault="00B82C82" w:rsidP="00B82C82">
      <w:pPr>
        <w:pStyle w:val="a3"/>
        <w:shd w:val="clear" w:color="auto" w:fill="FFFFFF"/>
        <w:spacing w:before="0" w:beforeAutospacing="0" w:after="300" w:afterAutospacing="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Развитие творческой личности в условиях реализации учебной программы нового поколения.</w:t>
      </w:r>
    </w:p>
    <w:p w:rsidR="00B82C82" w:rsidRPr="002C08EA" w:rsidRDefault="00B82C82" w:rsidP="00B82C82">
      <w:pPr>
        <w:pStyle w:val="a3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  <w:r w:rsidRPr="002C08EA">
        <w:rPr>
          <w:sz w:val="28"/>
          <w:szCs w:val="28"/>
          <w:shd w:val="clear" w:color="auto" w:fill="FFFFFF"/>
        </w:rPr>
        <w:t>Наша развивающаяся республика всё более уверенно заявляющая о себе на международном уровне не может</w:t>
      </w:r>
      <w:bookmarkStart w:id="0" w:name="_GoBack"/>
      <w:bookmarkEnd w:id="0"/>
      <w:r w:rsidRPr="002C08EA">
        <w:rPr>
          <w:sz w:val="28"/>
          <w:szCs w:val="28"/>
          <w:shd w:val="clear" w:color="auto" w:fill="FFFFFF"/>
        </w:rPr>
        <w:t xml:space="preserve"> оставаться в стороне от влияния этих тенденций. Одной из актуальных проблем нашего общества является формирование конкурентоспособной личности, готовой не только жить в меняющихся социальных и экономических условиях, но и активно влиять на существующую действительность, изменяя ее к лучшему. В связи с этим мы учителя выполняя заказ общества должны в стенах школы подготовить выпускника  с набором таких качеств как - креативность, социальная ответственность, обладание развитым интеллектом, высокий уровень профессиональной грамотности, устойчивая мотивация познавательной деятельности. </w:t>
      </w:r>
      <w:r w:rsidRPr="002C08EA">
        <w:rPr>
          <w:sz w:val="28"/>
          <w:szCs w:val="28"/>
        </w:rPr>
        <w:t>Сегодня образованность человека определяется не столько специальными (предметными) знаниями, сколько его разносторонним развитием как личности,</w:t>
      </w:r>
      <w:r w:rsidRPr="002C08EA">
        <w:rPr>
          <w:rStyle w:val="apple-converted-space"/>
          <w:sz w:val="28"/>
          <w:szCs w:val="28"/>
        </w:rPr>
        <w:t> </w:t>
      </w:r>
      <w:r w:rsidRPr="002C08EA">
        <w:rPr>
          <w:sz w:val="28"/>
          <w:szCs w:val="28"/>
        </w:rPr>
        <w:t>ориентирующейся в традициях отечественной и мировой культуры, в современной системе ценностей, способной к активной социальной адаптации в обществе и самостоятельному жизненному выбору, к самообразованию и самосовершенствованию.</w:t>
      </w:r>
      <w:r>
        <w:rPr>
          <w:sz w:val="28"/>
          <w:szCs w:val="28"/>
        </w:rPr>
        <w:t xml:space="preserve"> </w:t>
      </w:r>
      <w:r w:rsidRPr="002C08EA">
        <w:rPr>
          <w:sz w:val="28"/>
          <w:szCs w:val="28"/>
        </w:rPr>
        <w:t>Поэтому образовательный процесс в общеобразовательной школе должен быть направлен не только на передачу определенных знаний, умений и навыков, но и на разноплановое развитие ребенка, раскрытие его творческих возможностей, способностей и таких качеств личности, как инициативность, самодеятельность, фантазия, самобытность, то есть всего того, что относится к индивидуальности человека. До тех пор, пока школьная система образования будет ориентирована на трансляцию знаний без учета разностороннего развития личности ребенка, решение проблем индивидуализации и дифференциации обучения, самоопределения и самореализации школьников останется не более чем провозглашенным лозунгом, а реализация личностно ориентированного подхода — недостижимой задачей.</w:t>
      </w:r>
    </w:p>
    <w:p w:rsidR="00B82C82" w:rsidRPr="002C08EA" w:rsidRDefault="00B82C82" w:rsidP="00B82C82">
      <w:pPr>
        <w:pStyle w:val="a3"/>
        <w:shd w:val="clear" w:color="auto" w:fill="FFFFFF"/>
        <w:rPr>
          <w:sz w:val="28"/>
          <w:szCs w:val="28"/>
        </w:rPr>
      </w:pPr>
      <w:r w:rsidRPr="002C08EA">
        <w:rPr>
          <w:sz w:val="28"/>
          <w:szCs w:val="28"/>
          <w:shd w:val="clear" w:color="auto" w:fill="FFFFFF"/>
        </w:rPr>
        <w:t>Переход на 12-летнее образование - это объективная необходимость, продиктованная временем. В мировом образовательном пространстве сформирован определенный международный стандарт - 12-летнее среднее образование, которое реализуется в 136 странах, в том числе в таких развитых странах, как США, Япония, Германия, Франция. Внедрение данного стандарта является требованием Болонского процесса и Казахстаном, ставшим полноправным его участником, введена трехступенчатая модель высшего образования (</w:t>
      </w:r>
      <w:proofErr w:type="spellStart"/>
      <w:r w:rsidRPr="002C08EA">
        <w:rPr>
          <w:sz w:val="28"/>
          <w:szCs w:val="28"/>
          <w:shd w:val="clear" w:color="auto" w:fill="FFFFFF"/>
        </w:rPr>
        <w:t>бакалавриат</w:t>
      </w:r>
      <w:proofErr w:type="spellEnd"/>
      <w:r w:rsidRPr="002C08EA">
        <w:rPr>
          <w:sz w:val="28"/>
          <w:szCs w:val="28"/>
          <w:shd w:val="clear" w:color="auto" w:fill="FFFFFF"/>
        </w:rPr>
        <w:t xml:space="preserve"> - магистратура - докторантура </w:t>
      </w:r>
      <w:proofErr w:type="spellStart"/>
      <w:r w:rsidRPr="002C08EA">
        <w:rPr>
          <w:sz w:val="28"/>
          <w:szCs w:val="28"/>
          <w:shd w:val="clear" w:color="auto" w:fill="FFFFFF"/>
        </w:rPr>
        <w:t>PhD</w:t>
      </w:r>
      <w:proofErr w:type="spellEnd"/>
      <w:r w:rsidRPr="002C08EA">
        <w:rPr>
          <w:sz w:val="28"/>
          <w:szCs w:val="28"/>
          <w:shd w:val="clear" w:color="auto" w:fill="FFFFFF"/>
        </w:rPr>
        <w:t>). Данная модель высшего образования теперь должна стать непосредственным продолжением и итогом 12-летнего среднего образования.</w:t>
      </w:r>
    </w:p>
    <w:p w:rsidR="00B82C82" w:rsidRPr="002C08EA" w:rsidRDefault="00B82C82" w:rsidP="00B82C82">
      <w:pPr>
        <w:pStyle w:val="a3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</w:p>
    <w:p w:rsidR="00B82C82" w:rsidRPr="00D2215C" w:rsidRDefault="00B82C82" w:rsidP="00B82C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1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итогам апробации в 30 пилотных общеобразовательных школах страны с 1 сентября 2016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внедрилось обновленное содержание</w:t>
      </w:r>
      <w:r w:rsidRPr="00D22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во всех первых классах Казахстана. На полное внедрение дается четыре года. Обновленное содержание нам позволит перей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на 5-дневную учебную неделю. </w:t>
      </w:r>
      <w:r w:rsidRPr="00D2215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изменения будут внедряться не в этом году, а постепенно, по мере перехода классов на обновленное содержание.</w:t>
      </w:r>
      <w:r w:rsidRPr="00D017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08EA">
        <w:rPr>
          <w:rFonts w:ascii="Times New Roman" w:hAnsi="Times New Roman" w:cs="Times New Roman"/>
          <w:sz w:val="28"/>
          <w:szCs w:val="28"/>
        </w:rPr>
        <w:t>Так, с 1 сен</w:t>
      </w:r>
      <w:r>
        <w:rPr>
          <w:rFonts w:ascii="Times New Roman" w:hAnsi="Times New Roman" w:cs="Times New Roman"/>
          <w:sz w:val="28"/>
          <w:szCs w:val="28"/>
        </w:rPr>
        <w:t>тября 2016 года на него перешли</w:t>
      </w:r>
      <w:r w:rsidRPr="002C08EA">
        <w:rPr>
          <w:rFonts w:ascii="Times New Roman" w:hAnsi="Times New Roman" w:cs="Times New Roman"/>
          <w:sz w:val="28"/>
          <w:szCs w:val="28"/>
        </w:rPr>
        <w:t xml:space="preserve"> первоклассники, в 2017-м – вторые, пятые, седьмые классы, в 2018-м – третьи, шестые, восьмые, десятые, в 2019-м – четвертые, девятые, одиннадцатые и двенадцатые классы.</w:t>
      </w:r>
      <w:proofErr w:type="gramEnd"/>
      <w:r w:rsidRPr="002C08EA">
        <w:rPr>
          <w:rFonts w:ascii="Times New Roman" w:hAnsi="Times New Roman" w:cs="Times New Roman"/>
          <w:sz w:val="28"/>
          <w:szCs w:val="28"/>
        </w:rPr>
        <w:t xml:space="preserve"> Полный переход должен произойти в 2019 году.</w:t>
      </w:r>
    </w:p>
    <w:p w:rsidR="00B82C82" w:rsidRPr="00D2215C" w:rsidRDefault="00B82C82" w:rsidP="00B82C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 вопросов возникает по внедрению </w:t>
      </w:r>
      <w:proofErr w:type="spellStart"/>
      <w:r w:rsidRPr="00D2215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трехъязычия</w:t>
      </w:r>
      <w:proofErr w:type="spellEnd"/>
      <w:r w:rsidRPr="00D2215C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Сегодня уже нет сомнений, что будущие знания, наука, новейшая информация, целые профессии, и в целом будущее конкурентоспособности любой нации зависит от знания английского языка. Об этом неустанно говорит наш Президент: «Начинать надо со школы, и постепенно к старшей школе перейти на полное владение языком».</w:t>
      </w:r>
    </w:p>
    <w:p w:rsidR="00E56A5D" w:rsidRDefault="00B82C82" w:rsidP="00B82C8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важный смысл внедрения </w:t>
      </w:r>
      <w:proofErr w:type="spellStart"/>
      <w:r w:rsidRPr="00D2215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трехязычного</w:t>
      </w:r>
      <w:proofErr w:type="spellEnd"/>
      <w:r w:rsidRPr="00D22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— это тотальное знание населением нашего государственного, казахского языка.</w:t>
      </w:r>
    </w:p>
    <w:p w:rsidR="00B82C82" w:rsidRPr="002C08EA" w:rsidRDefault="00B82C82" w:rsidP="00B82C82">
      <w:pPr>
        <w:pStyle w:val="a3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  <w:r w:rsidRPr="002C08EA">
        <w:rPr>
          <w:sz w:val="28"/>
          <w:szCs w:val="28"/>
        </w:rPr>
        <w:t>Важно, что образовательный процесс ориентирован на развитие ребенка, раскрытие его творческих возможностей, способностей.</w:t>
      </w:r>
      <w:r>
        <w:rPr>
          <w:sz w:val="28"/>
          <w:szCs w:val="28"/>
        </w:rPr>
        <w:t xml:space="preserve"> </w:t>
      </w:r>
      <w:r w:rsidRPr="002C08EA">
        <w:rPr>
          <w:sz w:val="28"/>
          <w:szCs w:val="28"/>
        </w:rPr>
        <w:t xml:space="preserve">Здесь процесс обучения имеет менее формализованный характер, поэтому он ближе к природным основам развития ребенка. </w:t>
      </w:r>
      <w:proofErr w:type="gramStart"/>
      <w:r w:rsidRPr="002C08EA">
        <w:rPr>
          <w:sz w:val="28"/>
          <w:szCs w:val="28"/>
        </w:rPr>
        <w:t>Обучающийся становится активным субъектом деятельности, активно решает образовательные задачи: объясняет смысл и причины наблюдаемых явлений, определяет способ выполнения деятельности, исследует зависимости между объектами наблюдения и др</w:t>
      </w:r>
      <w:r>
        <w:rPr>
          <w:sz w:val="28"/>
          <w:szCs w:val="28"/>
        </w:rPr>
        <w:t xml:space="preserve">. </w:t>
      </w:r>
      <w:r w:rsidRPr="002C08EA">
        <w:rPr>
          <w:sz w:val="28"/>
          <w:szCs w:val="28"/>
        </w:rPr>
        <w:t>Важным связующим звеном между внеурочной работой и дополнительным образованием выступают предметные кружки: это привязанность к обязательному учебному материалу; ориентация на знания, умения, навыки и личностное развитие;</w:t>
      </w:r>
      <w:proofErr w:type="gramEnd"/>
      <w:r w:rsidRPr="002C08EA">
        <w:rPr>
          <w:sz w:val="28"/>
          <w:szCs w:val="28"/>
        </w:rPr>
        <w:t xml:space="preserve"> обязательность или добровольность посещения занятий; возможность выбора объема и темпа освоения образовательного материала. В одном случае это внеурочная работа по предмету, а в другом – часть дополнительного образования.</w:t>
      </w:r>
    </w:p>
    <w:p w:rsidR="00B82C82" w:rsidRDefault="00B82C82" w:rsidP="00B82C82"/>
    <w:sectPr w:rsidR="00B82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C82"/>
    <w:rsid w:val="00B82C82"/>
    <w:rsid w:val="00E5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2C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2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693</Words>
  <Characters>3953</Characters>
  <Application>Microsoft Office Word</Application>
  <DocSecurity>0</DocSecurity>
  <Lines>32</Lines>
  <Paragraphs>9</Paragraphs>
  <ScaleCrop>false</ScaleCrop>
  <Company>*</Company>
  <LinksUpToDate>false</LinksUpToDate>
  <CharactersWithSpaces>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Красивая девочка))</dc:creator>
  <cp:lastModifiedBy>Красивая девочка))</cp:lastModifiedBy>
  <cp:revision>1</cp:revision>
  <dcterms:created xsi:type="dcterms:W3CDTF">2018-01-28T05:09:00Z</dcterms:created>
  <dcterms:modified xsi:type="dcterms:W3CDTF">2018-01-28T05:12:00Z</dcterms:modified>
</cp:coreProperties>
</file>