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56B" w:rsidRPr="00E0456B" w:rsidRDefault="00E0456B" w:rsidP="00E0456B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E0456B">
        <w:rPr>
          <w:rFonts w:ascii="Times New Roman" w:eastAsia="Calibri" w:hAnsi="Times New Roman" w:cs="Times New Roman"/>
          <w:sz w:val="24"/>
        </w:rPr>
        <w:t>Методическая разработка урока изобразительного искусства по теме</w:t>
      </w:r>
    </w:p>
    <w:p w:rsidR="00E0456B" w:rsidRPr="00E0456B" w:rsidRDefault="00E0456B" w:rsidP="00E0456B">
      <w:pPr>
        <w:spacing w:after="0" w:line="360" w:lineRule="auto"/>
        <w:contextualSpacing/>
        <w:jc w:val="center"/>
        <w:outlineLvl w:val="1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bookmarkStart w:id="0" w:name="_GoBack"/>
      <w:r w:rsidRPr="00E0456B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Зооморфный орнамент Древнего Египта</w:t>
      </w:r>
    </w:p>
    <w:bookmarkEnd w:id="0"/>
    <w:p w:rsidR="00E0456B" w:rsidRPr="00E0456B" w:rsidRDefault="00E0456B" w:rsidP="00E0456B">
      <w:pPr>
        <w:spacing w:after="0"/>
        <w:jc w:val="center"/>
        <w:rPr>
          <w:rFonts w:ascii="Cambria" w:eastAsia="Times New Roman" w:hAnsi="Cambria" w:cs="Times New Roman"/>
          <w:i/>
          <w:iCs/>
          <w:color w:val="4F81BD"/>
          <w:spacing w:val="15"/>
          <w:sz w:val="24"/>
          <w:szCs w:val="24"/>
        </w:rPr>
      </w:pPr>
      <w:r w:rsidRPr="00E0456B">
        <w:rPr>
          <w:rFonts w:ascii="Cambria" w:eastAsia="Times New Roman" w:hAnsi="Cambria" w:cs="Times New Roman"/>
          <w:i/>
          <w:iCs/>
          <w:color w:val="4F81BD"/>
          <w:spacing w:val="15"/>
          <w:sz w:val="24"/>
          <w:szCs w:val="24"/>
        </w:rPr>
        <w:t xml:space="preserve">Урок №8 по программе Т.Я. </w:t>
      </w:r>
      <w:proofErr w:type="spellStart"/>
      <w:r w:rsidRPr="00E0456B">
        <w:rPr>
          <w:rFonts w:ascii="Cambria" w:eastAsia="Times New Roman" w:hAnsi="Cambria" w:cs="Times New Roman"/>
          <w:i/>
          <w:iCs/>
          <w:color w:val="4F81BD"/>
          <w:spacing w:val="15"/>
          <w:sz w:val="24"/>
          <w:szCs w:val="24"/>
        </w:rPr>
        <w:t>Шпикаловой</w:t>
      </w:r>
      <w:proofErr w:type="spellEnd"/>
    </w:p>
    <w:p w:rsidR="00E0456B" w:rsidRPr="00E0456B" w:rsidRDefault="00E0456B" w:rsidP="00E0456B">
      <w:pPr>
        <w:keepNext/>
        <w:keepLines/>
        <w:spacing w:before="200" w:after="0"/>
        <w:jc w:val="center"/>
        <w:outlineLvl w:val="2"/>
        <w:rPr>
          <w:rFonts w:ascii="Cambria" w:eastAsia="Times New Roman" w:hAnsi="Cambria" w:cs="Times New Roman"/>
          <w:b/>
          <w:bCs/>
          <w:color w:val="4F81BD"/>
          <w:sz w:val="24"/>
        </w:rPr>
      </w:pPr>
      <w:r w:rsidRPr="00E0456B">
        <w:rPr>
          <w:rFonts w:ascii="Cambria" w:eastAsia="Times New Roman" w:hAnsi="Cambria" w:cs="Times New Roman"/>
          <w:b/>
          <w:bCs/>
          <w:color w:val="4F81BD"/>
          <w:sz w:val="24"/>
        </w:rPr>
        <w:t>Цели:</w:t>
      </w:r>
    </w:p>
    <w:p w:rsidR="00E0456B" w:rsidRPr="00E0456B" w:rsidRDefault="00E0456B" w:rsidP="00E0456B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</w:rPr>
      </w:pPr>
      <w:r w:rsidRPr="00E0456B">
        <w:rPr>
          <w:rFonts w:ascii="Times New Roman" w:eastAsia="Calibri" w:hAnsi="Times New Roman" w:cs="Times New Roman"/>
          <w:sz w:val="24"/>
        </w:rPr>
        <w:t>Научить выполнять мотив орнамента в определённой художественной стилистике</w:t>
      </w:r>
    </w:p>
    <w:p w:rsidR="00E0456B" w:rsidRPr="00E0456B" w:rsidRDefault="00E0456B" w:rsidP="00E0456B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</w:rPr>
      </w:pPr>
      <w:r w:rsidRPr="00E0456B">
        <w:rPr>
          <w:rFonts w:ascii="Times New Roman" w:eastAsia="Calibri" w:hAnsi="Times New Roman" w:cs="Times New Roman"/>
          <w:sz w:val="24"/>
        </w:rPr>
        <w:t>Воспитывать любознательность, интерес к истории</w:t>
      </w:r>
    </w:p>
    <w:p w:rsidR="00E0456B" w:rsidRPr="00E0456B" w:rsidRDefault="00E0456B" w:rsidP="00E0456B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</w:rPr>
      </w:pPr>
      <w:r w:rsidRPr="00E0456B">
        <w:rPr>
          <w:rFonts w:ascii="Times New Roman" w:eastAsia="Calibri" w:hAnsi="Times New Roman" w:cs="Times New Roman"/>
          <w:sz w:val="24"/>
        </w:rPr>
        <w:t>Развивать эмоционально-образное отношение к жизни и природе</w:t>
      </w:r>
    </w:p>
    <w:p w:rsidR="00E0456B" w:rsidRPr="00E0456B" w:rsidRDefault="00E0456B" w:rsidP="00E0456B">
      <w:pPr>
        <w:keepNext/>
        <w:keepLines/>
        <w:spacing w:before="200" w:after="0"/>
        <w:jc w:val="center"/>
        <w:outlineLvl w:val="2"/>
        <w:rPr>
          <w:rFonts w:ascii="Cambria" w:eastAsia="Times New Roman" w:hAnsi="Cambria" w:cs="Times New Roman"/>
          <w:b/>
          <w:bCs/>
          <w:color w:val="4F81BD"/>
          <w:sz w:val="24"/>
        </w:rPr>
      </w:pPr>
      <w:r w:rsidRPr="00E0456B">
        <w:rPr>
          <w:rFonts w:ascii="Cambria" w:eastAsia="Times New Roman" w:hAnsi="Cambria" w:cs="Times New Roman"/>
          <w:b/>
          <w:bCs/>
          <w:color w:val="4F81BD"/>
          <w:sz w:val="24"/>
        </w:rPr>
        <w:t>Задачи:</w:t>
      </w:r>
    </w:p>
    <w:p w:rsidR="00E0456B" w:rsidRPr="00E0456B" w:rsidRDefault="00E0456B" w:rsidP="00E0456B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</w:rPr>
      </w:pPr>
      <w:r w:rsidRPr="00E0456B">
        <w:rPr>
          <w:rFonts w:ascii="Times New Roman" w:eastAsia="Calibri" w:hAnsi="Times New Roman" w:cs="Times New Roman"/>
          <w:sz w:val="24"/>
        </w:rPr>
        <w:t>Выполнить творческую работу – зарисовку повтор зооморфных мотивов для ленточного орнамента по мотивам древнеегипетского орнамента</w:t>
      </w:r>
    </w:p>
    <w:p w:rsidR="00E0456B" w:rsidRPr="00E0456B" w:rsidRDefault="00E0456B" w:rsidP="00E0456B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</w:rPr>
      </w:pPr>
      <w:r w:rsidRPr="00E0456B">
        <w:rPr>
          <w:rFonts w:ascii="Times New Roman" w:eastAsia="Calibri" w:hAnsi="Times New Roman" w:cs="Times New Roman"/>
          <w:sz w:val="24"/>
        </w:rPr>
        <w:t>Применить в работе аллегорическую форму выражения отвлеченных понятий</w:t>
      </w:r>
    </w:p>
    <w:p w:rsidR="00E0456B" w:rsidRPr="00E0456B" w:rsidRDefault="00E0456B" w:rsidP="00E0456B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</w:rPr>
      </w:pPr>
      <w:r w:rsidRPr="00E0456B">
        <w:rPr>
          <w:rFonts w:ascii="Times New Roman" w:eastAsia="Calibri" w:hAnsi="Times New Roman" w:cs="Times New Roman"/>
          <w:sz w:val="24"/>
        </w:rPr>
        <w:t>Применить приемы декорирования и стилизации с целью создания определенного образа</w:t>
      </w:r>
    </w:p>
    <w:p w:rsidR="00E0456B" w:rsidRPr="00E0456B" w:rsidRDefault="00E0456B" w:rsidP="00E0456B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</w:rPr>
      </w:pPr>
      <w:r w:rsidRPr="00E0456B">
        <w:rPr>
          <w:rFonts w:ascii="Times New Roman" w:eastAsia="Calibri" w:hAnsi="Times New Roman" w:cs="Times New Roman"/>
          <w:sz w:val="24"/>
        </w:rPr>
        <w:t xml:space="preserve">Обратить внимание на ритм и симметрию, колористический строй композиции. </w:t>
      </w:r>
    </w:p>
    <w:p w:rsidR="00E0456B" w:rsidRPr="00E0456B" w:rsidRDefault="00E0456B" w:rsidP="00E0456B">
      <w:pPr>
        <w:keepNext/>
        <w:keepLines/>
        <w:spacing w:before="200" w:after="0"/>
        <w:jc w:val="center"/>
        <w:outlineLvl w:val="2"/>
        <w:rPr>
          <w:rFonts w:ascii="Cambria" w:eastAsia="Times New Roman" w:hAnsi="Cambria" w:cs="Times New Roman"/>
          <w:b/>
          <w:bCs/>
          <w:color w:val="4F81BD"/>
          <w:sz w:val="24"/>
        </w:rPr>
      </w:pPr>
      <w:r w:rsidRPr="00E0456B">
        <w:rPr>
          <w:rFonts w:ascii="Cambria" w:eastAsia="Times New Roman" w:hAnsi="Cambria" w:cs="Times New Roman"/>
          <w:b/>
          <w:bCs/>
          <w:color w:val="4F81BD"/>
          <w:sz w:val="24"/>
        </w:rPr>
        <w:t>Оборудование:</w:t>
      </w:r>
    </w:p>
    <w:tbl>
      <w:tblPr>
        <w:tblStyle w:val="a5"/>
        <w:tblW w:w="0" w:type="auto"/>
        <w:jc w:val="center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301"/>
        <w:gridCol w:w="6158"/>
      </w:tblGrid>
      <w:tr w:rsidR="00E0456B" w:rsidRPr="00E0456B" w:rsidTr="00E0456B">
        <w:trPr>
          <w:trHeight w:val="303"/>
          <w:jc w:val="center"/>
        </w:trPr>
        <w:tc>
          <w:tcPr>
            <w:tcW w:w="8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56B" w:rsidRPr="00E0456B" w:rsidRDefault="00E0456B" w:rsidP="00E0456B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E0456B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Для учителя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56B" w:rsidRPr="00E0456B" w:rsidRDefault="00E0456B" w:rsidP="00E0456B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E0456B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Для ученика</w:t>
            </w:r>
          </w:p>
        </w:tc>
      </w:tr>
      <w:tr w:rsidR="00E0456B" w:rsidRPr="00E0456B" w:rsidTr="00E0456B">
        <w:trPr>
          <w:trHeight w:val="721"/>
          <w:jc w:val="center"/>
        </w:trPr>
        <w:tc>
          <w:tcPr>
            <w:tcW w:w="8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56B" w:rsidRPr="00E0456B" w:rsidRDefault="00E0456B" w:rsidP="00E0456B">
            <w:pPr>
              <w:spacing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0456B">
              <w:rPr>
                <w:rFonts w:ascii="Times New Roman" w:eastAsia="Calibri" w:hAnsi="Times New Roman"/>
                <w:sz w:val="24"/>
                <w:lang w:eastAsia="ru-RU"/>
              </w:rPr>
              <w:t>Учебник, методическое пособие,   Компьютер, плазменная панель,  Презентация</w:t>
            </w:r>
          </w:p>
          <w:p w:rsidR="00E0456B" w:rsidRPr="00E0456B" w:rsidRDefault="00E0456B" w:rsidP="00E0456B">
            <w:pPr>
              <w:spacing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0456B">
              <w:rPr>
                <w:rFonts w:ascii="Times New Roman" w:eastAsia="Calibri" w:hAnsi="Times New Roman"/>
                <w:sz w:val="24"/>
                <w:lang w:eastAsia="ru-RU"/>
              </w:rPr>
              <w:t>Иллюстративный материал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56B" w:rsidRPr="00E0456B" w:rsidRDefault="00E0456B" w:rsidP="00E0456B">
            <w:pPr>
              <w:spacing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0456B">
              <w:rPr>
                <w:rFonts w:ascii="Times New Roman" w:eastAsia="Calibri" w:hAnsi="Times New Roman"/>
                <w:sz w:val="24"/>
                <w:lang w:eastAsia="ru-RU"/>
              </w:rPr>
              <w:t>Уче</w:t>
            </w:r>
            <w:r>
              <w:rPr>
                <w:rFonts w:ascii="Times New Roman" w:eastAsia="Calibri" w:hAnsi="Times New Roman"/>
                <w:sz w:val="24"/>
                <w:lang w:eastAsia="ru-RU"/>
              </w:rPr>
              <w:t>бник, альбом, карандаш, ластик.</w:t>
            </w:r>
          </w:p>
        </w:tc>
      </w:tr>
    </w:tbl>
    <w:p w:rsidR="00E0456B" w:rsidRPr="00E0456B" w:rsidRDefault="00E0456B" w:rsidP="00E0456B">
      <w:pPr>
        <w:spacing w:after="0" w:line="360" w:lineRule="auto"/>
        <w:rPr>
          <w:rFonts w:ascii="Times New Roman" w:eastAsia="Calibri" w:hAnsi="Times New Roman" w:cs="Times New Roman"/>
          <w:sz w:val="24"/>
        </w:rPr>
      </w:pPr>
    </w:p>
    <w:p w:rsidR="00E0456B" w:rsidRPr="00E0456B" w:rsidRDefault="00E0456B" w:rsidP="00E0456B">
      <w:pPr>
        <w:spacing w:after="0" w:line="360" w:lineRule="auto"/>
        <w:rPr>
          <w:rFonts w:ascii="Times New Roman" w:eastAsia="Calibri" w:hAnsi="Times New Roman" w:cs="Times New Roman"/>
          <w:sz w:val="24"/>
        </w:rPr>
      </w:pPr>
    </w:p>
    <w:p w:rsidR="00E0456B" w:rsidRPr="00E0456B" w:rsidRDefault="00E0456B" w:rsidP="00E0456B">
      <w:pPr>
        <w:keepNext/>
        <w:keepLines/>
        <w:spacing w:before="480" w:after="0"/>
        <w:jc w:val="center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E0456B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lastRenderedPageBreak/>
        <w:t>Ход урока</w:t>
      </w:r>
    </w:p>
    <w:tbl>
      <w:tblPr>
        <w:tblW w:w="1431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1"/>
        <w:gridCol w:w="284"/>
        <w:gridCol w:w="425"/>
        <w:gridCol w:w="425"/>
        <w:gridCol w:w="567"/>
        <w:gridCol w:w="709"/>
        <w:gridCol w:w="283"/>
        <w:gridCol w:w="1417"/>
        <w:gridCol w:w="142"/>
        <w:gridCol w:w="6517"/>
      </w:tblGrid>
      <w:tr w:rsidR="00E0456B" w:rsidRPr="00E0456B" w:rsidTr="00E0456B">
        <w:trPr>
          <w:trHeight w:val="218"/>
        </w:trPr>
        <w:tc>
          <w:tcPr>
            <w:tcW w:w="143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>Этап урока:</w:t>
            </w:r>
            <w:r w:rsidRPr="00E04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1.Организационный момент и мотивация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этапа:</w:t>
            </w:r>
          </w:p>
          <w:p w:rsidR="00E0456B" w:rsidRPr="00E0456B" w:rsidRDefault="00E0456B" w:rsidP="00E0456B">
            <w:pPr>
              <w:numPr>
                <w:ilvl w:val="3"/>
                <w:numId w:val="3"/>
              </w:num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Включить учащихся в учебную деятельность</w:t>
            </w:r>
          </w:p>
          <w:p w:rsidR="00E0456B" w:rsidRPr="00E0456B" w:rsidRDefault="00E0456B" w:rsidP="00E0456B">
            <w:pPr>
              <w:numPr>
                <w:ilvl w:val="3"/>
                <w:numId w:val="3"/>
              </w:num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Организовать деятельность учащихся по установке тематических рамок</w:t>
            </w: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E0456B" w:rsidRPr="00E0456B" w:rsidTr="00E0456B">
        <w:trPr>
          <w:trHeight w:val="218"/>
        </w:trPr>
        <w:tc>
          <w:tcPr>
            <w:tcW w:w="46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>Формируемые универсальные  учебные действия</w:t>
            </w:r>
          </w:p>
        </w:tc>
      </w:tr>
      <w:tr w:rsidR="00E0456B" w:rsidRPr="00E0456B" w:rsidTr="00E0456B">
        <w:trPr>
          <w:trHeight w:val="2027"/>
        </w:trPr>
        <w:tc>
          <w:tcPr>
            <w:tcW w:w="46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0456B" w:rsidRPr="00E0456B" w:rsidRDefault="00E0456B" w:rsidP="00E0456B">
            <w:pPr>
              <w:spacing w:after="0" w:line="360" w:lineRule="auto"/>
              <w:rPr>
                <w:rFonts w:ascii="Cambria" w:eastAsia="Calibri" w:hAnsi="Cambria" w:cs="Times New Roman"/>
                <w:sz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Приветствие.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E0456B">
              <w:rPr>
                <w:rFonts w:ascii="Cambria" w:eastAsia="Calibri" w:hAnsi="Cambria" w:cs="Times New Roman"/>
                <w:i/>
                <w:sz w:val="24"/>
              </w:rPr>
              <w:t>Прием рассказ-предположение по изображению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Презентация </w:t>
            </w:r>
            <w:r w:rsidRPr="00E0456B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highlight w:val="yellow"/>
              </w:rPr>
              <w:t>слайд</w:t>
            </w:r>
            <w:r w:rsidRPr="00E0456B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 1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</w:rPr>
              <w:t>Рассмотрите изображения (Звучит музыка)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</w:rPr>
              <w:t>Что это за картины?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</w:rPr>
              <w:t>Называем тему: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</w:rPr>
              <w:t>Зооморфный орнамент Древнего Египта</w:t>
            </w:r>
          </w:p>
        </w:tc>
        <w:tc>
          <w:tcPr>
            <w:tcW w:w="3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Дети предполагают: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Это Египет; Древний Египет; росписи в гробнице; изображение богов и священных животных.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Дети узнают знакомых персонажей, отвечают на вопросы.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Коммуникативные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Умение интегрироваться в группу и </w:t>
            </w:r>
            <w:r w:rsidRPr="00E04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продуктивно взаимодействовать. </w:t>
            </w:r>
            <w:r w:rsidRPr="00E04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</w:t>
            </w:r>
            <w:r w:rsidRPr="00E045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слушать и вступать в диалог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>-нацеливание на успешную деятельность.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строить </w:t>
            </w:r>
            <w:r w:rsidRPr="00E04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рассуждения</w:t>
            </w: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форме связи простых суждений об объекте.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>- выражать положительное отношение к процессу познания, проявлять желание узнавать  новое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знать и называть особенности изображений Древнего Египта</w:t>
            </w:r>
          </w:p>
        </w:tc>
      </w:tr>
      <w:tr w:rsidR="00E0456B" w:rsidRPr="00E0456B" w:rsidTr="00E0456B">
        <w:trPr>
          <w:trHeight w:val="983"/>
        </w:trPr>
        <w:tc>
          <w:tcPr>
            <w:tcW w:w="143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>Этап урока:</w:t>
            </w:r>
            <w:r w:rsidRPr="00E04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2. Актуализация знаний и фиксация затруднения в индивидуальной деятельности.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этапа: </w:t>
            </w:r>
            <w:r w:rsidRPr="00E045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Актуализировать учебное содержание, необходимое и  достаточное  для восприятия нового материала</w:t>
            </w:r>
          </w:p>
        </w:tc>
      </w:tr>
      <w:tr w:rsidR="00E0456B" w:rsidRPr="00E0456B" w:rsidTr="00E0456B">
        <w:trPr>
          <w:trHeight w:val="1060"/>
        </w:trPr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0456B" w:rsidRPr="00E0456B" w:rsidRDefault="00E0456B" w:rsidP="00E0456B">
            <w:pPr>
              <w:spacing w:before="100" w:after="100" w:line="36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Работа по теме урока: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i/>
                <w:sz w:val="24"/>
              </w:rPr>
            </w:pPr>
            <w:r w:rsidRPr="00E0456B">
              <w:rPr>
                <w:rFonts w:ascii="Times New Roman" w:eastAsia="Calibri" w:hAnsi="Times New Roman" w:cs="Times New Roman"/>
                <w:bCs/>
                <w:i/>
                <w:sz w:val="24"/>
              </w:rPr>
              <w:t>Прием рассказ-предположение по ключевым словам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</w:rPr>
              <w:t>Можем ли мы сказать, что древние египтяне очеловечивали природу?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</w:rPr>
              <w:t>Что вы об этом знаете?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E0456B">
              <w:rPr>
                <w:rFonts w:ascii="Times New Roman" w:eastAsia="Calibri" w:hAnsi="Times New Roman" w:cs="Times New Roman"/>
                <w:bCs/>
                <w:sz w:val="24"/>
              </w:rPr>
              <w:t>Каждая область имела своего животного покровителя.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</w:rPr>
              <w:t>Знаете ли вы, кто такой Анубис?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</w:rPr>
              <w:t>Гор?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</w:rPr>
              <w:t>Амон?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proofErr w:type="spellStart"/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</w:rPr>
              <w:t>Сехмет</w:t>
            </w:r>
            <w:proofErr w:type="spellEnd"/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</w:rPr>
              <w:t>?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</w:rPr>
              <w:t>Жук-скарабей?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</w:rPr>
              <w:t>Сфинкс?</w:t>
            </w:r>
          </w:p>
          <w:p w:rsidR="00E0456B" w:rsidRPr="00E0456B" w:rsidRDefault="00E0456B" w:rsidP="00E0456B">
            <w:pPr>
              <w:spacing w:before="100" w:after="100" w:line="360" w:lineRule="auto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Прием «верные и неверные утверждения»</w:t>
            </w:r>
          </w:p>
          <w:p w:rsidR="00E0456B" w:rsidRPr="00E0456B" w:rsidRDefault="00E0456B" w:rsidP="00E0456B">
            <w:pPr>
              <w:spacing w:before="100" w:after="100" w:line="36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 теперь скажите, есть ли прямая связь между шакалом и справедливостью, соколом и плодородием, жуком и воскрешением из мертвых?</w:t>
            </w:r>
          </w:p>
          <w:p w:rsidR="00E0456B" w:rsidRPr="00E0456B" w:rsidRDefault="00E0456B" w:rsidP="00E0456B">
            <w:pPr>
              <w:spacing w:before="100" w:after="10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Акцентируем </w:t>
            </w:r>
            <w:r w:rsidRPr="00E045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Правильно, </w:t>
            </w:r>
            <w:r w:rsidRPr="00E045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символ</w:t>
            </w:r>
            <w:r w:rsidRPr="00E045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r w:rsidRPr="00E045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аллегория</w:t>
            </w:r>
            <w:r w:rsidRPr="00E045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разновидность художественно-образного мышления. Например, так говорили о </w:t>
            </w:r>
            <w:r w:rsidRPr="00E0456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жуке-скарабее: «человек способен создать у себя в сердце крылья духовности и силы»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Вспоминают</w:t>
            </w: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>, что египетские боги имели тела как у человека, а голову, как у животных и птиц.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Описывают </w:t>
            </w:r>
            <w:r w:rsidRPr="00E045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внешний вид богов, </w:t>
            </w:r>
            <w:r w:rsidRPr="00E045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рассказывают</w:t>
            </w:r>
            <w:r w:rsidRPr="00E045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 их атрибутах и символах и о том значении, которое придавал каждому из них.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Проводят параллели</w:t>
            </w:r>
            <w:r w:rsidRPr="00E0456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между образом и символическим значением божества</w:t>
            </w:r>
          </w:p>
          <w:p w:rsidR="00E0456B" w:rsidRPr="00E0456B" w:rsidRDefault="00E0456B" w:rsidP="00E0456B">
            <w:pPr>
              <w:spacing w:before="100" w:after="10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Приходят к выводу</w:t>
            </w:r>
            <w:r w:rsidRPr="00E045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связь есть, но не буквальная. </w:t>
            </w:r>
            <w:r w:rsidRPr="00E0456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Это, скорее, символ. Или образ.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Познавательные: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>-Построение логической цепи рассуждений (причина – следствие).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5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Анализ </w:t>
            </w:r>
            <w:r w:rsidRPr="00E04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объектов с целью выделения признаков; 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365F91"/>
                <w:sz w:val="24"/>
                <w:szCs w:val="24"/>
                <w:lang w:eastAsia="ru-RU"/>
              </w:rPr>
            </w:pPr>
            <w:r w:rsidRPr="00E04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мыслительных операций анализа, сравнения, умения выдвигать </w:t>
            </w:r>
            <w:r w:rsidRPr="00E045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гипотезы</w:t>
            </w:r>
            <w:r w:rsidRPr="00E04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аналогии.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Регулятивные: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>-фиксирование индивидуального затруднения в пробном действии;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gramStart"/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>волевая</w:t>
            </w:r>
            <w:proofErr w:type="gramEnd"/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ситуации затруднения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>- выражение своих мыслей с достаточной полнотой и точностью.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целостного взгляда на мир.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Осознание устойчивых эстетических предпочтений и ориентация на искусство как значимую сферу человеческой жизни. </w:t>
            </w:r>
            <w:r w:rsidRPr="00E0456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Освоение культурного наследия.</w:t>
            </w:r>
          </w:p>
          <w:p w:rsidR="00E0456B" w:rsidRPr="00E0456B" w:rsidRDefault="00E0456B" w:rsidP="00E0456B">
            <w:pPr>
              <w:spacing w:after="200" w:line="360" w:lineRule="auto"/>
              <w:ind w:left="34"/>
              <w:contextualSpacing/>
              <w:rPr>
                <w:rFonts w:ascii="Times New Roman" w:eastAsia="Times New Roman" w:hAnsi="Times New Roman" w:cs="Times New Roman"/>
              </w:rPr>
            </w:pPr>
            <w:r w:rsidRPr="00E0456B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Предметные: </w:t>
            </w:r>
            <w:r w:rsidRPr="00E0456B">
              <w:rPr>
                <w:rFonts w:ascii="Times New Roman" w:eastAsia="Times New Roman" w:hAnsi="Times New Roman" w:cs="Times New Roman"/>
                <w:sz w:val="24"/>
                <w:szCs w:val="24"/>
              </w:rPr>
              <w:t>раскрыть роль символизма и цветового решения в разработке египетского орнамента.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56B" w:rsidRPr="00E0456B" w:rsidTr="00E0456B">
        <w:trPr>
          <w:trHeight w:val="1478"/>
        </w:trPr>
        <w:tc>
          <w:tcPr>
            <w:tcW w:w="14317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Этап урока:</w:t>
            </w: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3. Выявление места и причины затруднения</w:t>
            </w:r>
            <w:r w:rsidRPr="00E04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 этапа: </w:t>
            </w:r>
            <w:r w:rsidRPr="00E045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Организовать коммуникативное взаимодействие, в ходе которого выявляется и фиксируется отличительное свойство задания, вызвавшего затруднение в учебной деятельности.</w:t>
            </w:r>
          </w:p>
        </w:tc>
      </w:tr>
      <w:tr w:rsidR="00E0456B" w:rsidRPr="00E0456B" w:rsidTr="00E0456B">
        <w:trPr>
          <w:trHeight w:val="431"/>
        </w:trPr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highlight w:val="yellow"/>
              </w:rPr>
              <w:t>Слайд</w:t>
            </w:r>
            <w:r w:rsidRPr="00E0456B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2</w:t>
            </w: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</w:rPr>
              <w:t xml:space="preserve">Творческое задание: </w:t>
            </w:r>
            <w:r w:rsidRPr="00E0456B">
              <w:rPr>
                <w:rFonts w:ascii="Times New Roman" w:eastAsia="Calibri" w:hAnsi="Times New Roman" w:cs="Times New Roman"/>
                <w:bCs/>
                <w:sz w:val="24"/>
              </w:rPr>
              <w:t>выполнить зарисовку повтор зооморфных мотивов для ленточного орнамента по мотивам древнеегипетского орнамента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E0456B">
              <w:rPr>
                <w:rFonts w:ascii="Times New Roman" w:eastAsia="Calibri" w:hAnsi="Times New Roman" w:cs="Times New Roman"/>
                <w:bCs/>
                <w:sz w:val="24"/>
              </w:rPr>
              <w:t>Прием «Мозговой штурм»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</w:rPr>
              <w:t>А теперь, ребята, я попрошу вас задать вопросы, что вы хотите узнать, чтобы правильно выполнить работу.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E0456B">
              <w:rPr>
                <w:rFonts w:ascii="Times New Roman" w:eastAsia="Calibri" w:hAnsi="Times New Roman" w:cs="Times New Roman"/>
                <w:bCs/>
                <w:sz w:val="24"/>
              </w:rPr>
              <w:t>Все вопросы коротко записываются на доске без критики, только с позитивной оценкой.</w:t>
            </w:r>
          </w:p>
        </w:tc>
        <w:tc>
          <w:tcPr>
            <w:tcW w:w="3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Мы не знаем, как это делать, Может, надо срисовать с доски, или с учебника?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sz w:val="24"/>
                <w:szCs w:val="24"/>
              </w:rPr>
              <w:t>Спрашивают: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sz w:val="24"/>
                <w:szCs w:val="24"/>
              </w:rPr>
              <w:t>Нам рисовать богов или животных, обязательно цветом, можно ли включать «свои» узоры, на весь лист, можно ли рисовать узор с кошками, можно ли добавлять растения, и т. д.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Осуществлять </w:t>
            </w:r>
            <w:r w:rsidRPr="00E04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поиск</w:t>
            </w: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необходимой </w:t>
            </w:r>
            <w:r w:rsidRPr="00E04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информации</w:t>
            </w: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E04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выбор оснований и критериев для оценки успешности будущей работы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>-постановка и формулирование проблемы. 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целеполагание </w:t>
            </w:r>
            <w:r w:rsidRPr="00E045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как постановка учебной задачи на основе соотнесения того, что уже известно и усвоено учащимся, и того, что еще неизвестно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Прогнозировани</w:t>
            </w:r>
            <w:proofErr w:type="gramStart"/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е</w:t>
            </w: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proofErr w:type="gramEnd"/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предвосхищение результата и уровня усвоения, его временных характеристик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Коммуникативные: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выявление, идентификация проблемы. </w:t>
            </w:r>
            <w:r w:rsidRPr="00E04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вопросов – инициативное сотрудничество в поиске и сборе информации</w:t>
            </w:r>
          </w:p>
        </w:tc>
      </w:tr>
      <w:tr w:rsidR="00E0456B" w:rsidRPr="00E0456B" w:rsidTr="00E0456B">
        <w:trPr>
          <w:trHeight w:val="218"/>
        </w:trPr>
        <w:tc>
          <w:tcPr>
            <w:tcW w:w="143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>Этап урока:</w:t>
            </w: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4. Построение проекта выхода из затруднения. 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Задача этапа</w:t>
            </w: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E045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Организовать коммуникативное взаимодействие для построения нового способа действия, устраняющего причину выявленного затруднения.</w:t>
            </w:r>
          </w:p>
        </w:tc>
      </w:tr>
      <w:tr w:rsidR="00E0456B" w:rsidRPr="00E0456B" w:rsidTr="00E0456B">
        <w:trPr>
          <w:trHeight w:val="1978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456B" w:rsidRPr="00E0456B" w:rsidRDefault="00E0456B" w:rsidP="00E0456B">
            <w:pPr>
              <w:spacing w:before="100" w:after="100" w:line="360" w:lineRule="auto"/>
              <w:contextualSpacing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highlight w:val="yellow"/>
              </w:rPr>
              <w:lastRenderedPageBreak/>
              <w:t>Слайд</w:t>
            </w:r>
            <w:r w:rsidRPr="00E0456B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3, 4, 5,6</w:t>
            </w:r>
          </w:p>
          <w:p w:rsidR="00E0456B" w:rsidRPr="00E0456B" w:rsidRDefault="00E0456B" w:rsidP="00E0456B">
            <w:pPr>
              <w:spacing w:before="100" w:after="100" w:line="360" w:lineRule="auto"/>
              <w:contextualSpacing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Перед вами примеры готовых работ школьников.</w:t>
            </w:r>
          </w:p>
          <w:p w:rsidR="00E0456B" w:rsidRPr="00E0456B" w:rsidRDefault="00E0456B" w:rsidP="00E0456B">
            <w:pPr>
              <w:spacing w:before="100" w:after="10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Возвращаемся к списку вопросов. Думаю, вы уже знаете ответы на них</w:t>
            </w:r>
          </w:p>
          <w:p w:rsidR="00E0456B" w:rsidRPr="00E0456B" w:rsidRDefault="00E0456B" w:rsidP="00E0456B">
            <w:pPr>
              <w:spacing w:before="100" w:after="10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0456B" w:rsidRPr="00E0456B" w:rsidRDefault="00E0456B" w:rsidP="00E0456B">
            <w:pPr>
              <w:spacing w:before="100" w:after="100" w:line="360" w:lineRule="auto"/>
              <w:contextualSpacing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Физкультминутка</w:t>
            </w:r>
            <w:r w:rsidRPr="00E0456B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highlight w:val="yellow"/>
              </w:rPr>
              <w:t xml:space="preserve"> Слайд</w:t>
            </w:r>
            <w:r w:rsidRPr="00E0456B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 7</w:t>
            </w:r>
          </w:p>
          <w:p w:rsidR="00E0456B" w:rsidRPr="00E0456B" w:rsidRDefault="00E0456B" w:rsidP="00E0456B">
            <w:pPr>
              <w:spacing w:before="100" w:after="100" w:line="360" w:lineRule="auto"/>
              <w:contextualSpacing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Посмотрите на изображение, что вы видите?</w:t>
            </w:r>
          </w:p>
          <w:p w:rsidR="00E0456B" w:rsidRPr="00E0456B" w:rsidRDefault="00E0456B" w:rsidP="00E0456B">
            <w:pPr>
              <w:spacing w:before="100" w:after="10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Постарайтесь попеременно видеть то один вариант изображения, то другой. </w:t>
            </w:r>
            <w:r w:rsidRPr="00E0456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Одновременно выполняем упражнения на растягивание шейного отдела позвоночника, восстанавливаем осанку.</w:t>
            </w:r>
          </w:p>
        </w:tc>
        <w:tc>
          <w:tcPr>
            <w:tcW w:w="26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Выбирают 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Отвечают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Отвечают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Выполняют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Выбирают персонажей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рисуют</w:t>
            </w: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E04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>Установление связи между результатом учения, и тем, ради чего оно осуществляется</w:t>
            </w:r>
            <w:proofErr w:type="gramStart"/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(«</w:t>
            </w:r>
            <w:proofErr w:type="gramStart"/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>акое значение, смысл имеет для меня учение»); реализация творческого потенциала в процессе  индивидуального творчества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Планировани</w:t>
            </w:r>
            <w:proofErr w:type="gramStart"/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е</w:t>
            </w: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proofErr w:type="gramEnd"/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определение последовательности промежуточных целей с учетом конечного результата; составление плана и последовательности действий.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</w:p>
          <w:p w:rsidR="00E0456B" w:rsidRPr="00E0456B" w:rsidRDefault="00E0456B" w:rsidP="00E0456B">
            <w:pPr>
              <w:spacing w:after="0" w:line="360" w:lineRule="auto"/>
              <w:contextualSpacing/>
              <w:rPr>
                <w:rFonts w:ascii="Times New Roman" w:eastAsia="Times New Roman" w:hAnsi="Times New Roman" w:cs="Calibri"/>
                <w:b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Calibri"/>
                <w:sz w:val="24"/>
                <w:szCs w:val="24"/>
              </w:rPr>
              <w:t xml:space="preserve">Умение слушать. Умение интегрироваться в группу и </w:t>
            </w:r>
            <w:r w:rsidRPr="00E0456B">
              <w:rPr>
                <w:rFonts w:ascii="Times New Roman" w:eastAsia="Times New Roman" w:hAnsi="Times New Roman" w:cs="Calibri"/>
                <w:b/>
                <w:sz w:val="24"/>
                <w:szCs w:val="24"/>
              </w:rPr>
              <w:t>продуктивно действовать</w:t>
            </w:r>
          </w:p>
          <w:p w:rsidR="00E0456B" w:rsidRPr="00E0456B" w:rsidRDefault="00E0456B" w:rsidP="00E0456B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Познавательной и практической деятельности</w:t>
            </w:r>
          </w:p>
          <w:p w:rsidR="00E0456B" w:rsidRPr="00E0456B" w:rsidRDefault="00E0456B" w:rsidP="00E0456B">
            <w:pPr>
              <w:spacing w:after="20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Преобразование объекта из чувственной формы в модель с выделением сущностных характеристик. </w:t>
            </w:r>
            <w:r w:rsidRPr="00E0456B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ru-RU"/>
              </w:rPr>
              <w:t xml:space="preserve">Анализ </w:t>
            </w:r>
            <w:r w:rsidRPr="00E0456B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объектов с целью выделения признаков; выбор оснований и критериев для сравнения</w:t>
            </w:r>
            <w:r w:rsidRPr="00E0456B">
              <w:rPr>
                <w:rFonts w:ascii="Times New Roman" w:eastAsia="Times New Roman" w:hAnsi="Times New Roman" w:cs="Times New Roman"/>
                <w:sz w:val="24"/>
                <w:szCs w:val="24"/>
              </w:rPr>
              <w:t>, поиск средств осуществления деятельности в разных видах и формах.</w:t>
            </w:r>
          </w:p>
          <w:p w:rsidR="00E0456B" w:rsidRPr="00E0456B" w:rsidRDefault="00E0456B" w:rsidP="00E0456B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E0456B" w:rsidRPr="00E0456B" w:rsidRDefault="00E0456B" w:rsidP="00E0456B">
            <w:pPr>
              <w:spacing w:after="200" w:line="360" w:lineRule="auto"/>
              <w:ind w:left="1440" w:hanging="1406"/>
              <w:contextualSpacing/>
              <w:rPr>
                <w:rFonts w:ascii="Times New Roman" w:eastAsia="Times New Roman" w:hAnsi="Times New Roman" w:cs="Times New Roman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szCs w:val="24"/>
              </w:rPr>
              <w:t>Выполнить творческую работу – зарисовку повтор</w:t>
            </w:r>
          </w:p>
          <w:p w:rsidR="00E0456B" w:rsidRPr="00E0456B" w:rsidRDefault="00E0456B" w:rsidP="00E0456B">
            <w:pPr>
              <w:spacing w:after="200" w:line="360" w:lineRule="auto"/>
              <w:ind w:left="1440" w:hanging="1406"/>
              <w:contextualSpacing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0456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выражать в творческой работе своё отношение к природе и искусству. </w:t>
            </w:r>
          </w:p>
          <w:p w:rsidR="00E0456B" w:rsidRPr="00E0456B" w:rsidRDefault="00E0456B" w:rsidP="00E0456B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szCs w:val="24"/>
              </w:rPr>
              <w:t xml:space="preserve">Поиск выразительной композиции, умение характеризовать и эстетически оценивать разнообразие и красоту орнамента; </w:t>
            </w:r>
            <w:r w:rsidRPr="00E0456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передавать характер и пропорции животных; характерные черты внешнего облика, одежды, украшений персонажей </w:t>
            </w:r>
          </w:p>
        </w:tc>
      </w:tr>
      <w:tr w:rsidR="00E0456B" w:rsidRPr="00E0456B" w:rsidTr="00E0456B">
        <w:trPr>
          <w:trHeight w:val="681"/>
        </w:trPr>
        <w:tc>
          <w:tcPr>
            <w:tcW w:w="14317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Этап урока:</w:t>
            </w: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5. Включение в систему знаний и повторение.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этапа: </w:t>
            </w: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Зафиксировать изученное учебное  содержание - анализ выразительных средств</w:t>
            </w:r>
          </w:p>
        </w:tc>
      </w:tr>
      <w:tr w:rsidR="00E0456B" w:rsidRPr="00E0456B" w:rsidTr="00E0456B">
        <w:trPr>
          <w:trHeight w:val="1489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456B" w:rsidRPr="00E0456B" w:rsidRDefault="00E0456B" w:rsidP="00E0456B">
            <w:pPr>
              <w:spacing w:before="100" w:after="10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highlight w:val="yellow"/>
              </w:rPr>
              <w:t>Слайд</w:t>
            </w:r>
            <w:r w:rsidRPr="00E0456B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8, 9, 10</w:t>
            </w:r>
            <w:r w:rsidRPr="00E045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Интерактивная игра </w:t>
            </w:r>
          </w:p>
          <w:p w:rsidR="00E0456B" w:rsidRPr="00E0456B" w:rsidRDefault="00E0456B" w:rsidP="00E0456B">
            <w:pPr>
              <w:spacing w:before="100" w:after="100" w:line="36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 произведения скульптуры</w:t>
            </w:r>
          </w:p>
          <w:p w:rsidR="00E0456B" w:rsidRPr="00E0456B" w:rsidRDefault="00E0456B" w:rsidP="00E0456B">
            <w:pPr>
              <w:spacing w:before="100" w:after="100" w:line="36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 произведения живописи</w:t>
            </w:r>
          </w:p>
          <w:p w:rsidR="00E0456B" w:rsidRPr="00E0456B" w:rsidRDefault="00E0456B" w:rsidP="00E0456B">
            <w:pPr>
              <w:spacing w:before="100" w:after="100" w:line="36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 произведения ювелирного искусства</w:t>
            </w:r>
          </w:p>
          <w:p w:rsidR="00E0456B" w:rsidRPr="00E0456B" w:rsidRDefault="00E0456B" w:rsidP="00E0456B">
            <w:pPr>
              <w:spacing w:before="100" w:after="10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sz w:val="24"/>
                <w:szCs w:val="24"/>
              </w:rPr>
              <w:t>Как вы отличили?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0456B" w:rsidRPr="00E0456B" w:rsidRDefault="00E0456B" w:rsidP="00E0456B">
            <w:pPr>
              <w:spacing w:after="0" w:line="360" w:lineRule="auto"/>
              <w:ind w:left="33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Выбирают</w:t>
            </w:r>
            <w:r w:rsidRPr="00E0456B">
              <w:rPr>
                <w:rFonts w:ascii="Times New Roman" w:eastAsia="Times New Roman" w:hAnsi="Times New Roman" w:cs="Times New Roman"/>
                <w:sz w:val="24"/>
                <w:szCs w:val="24"/>
              </w:rPr>
              <w:t>. Каждый обосновывает выбор, называя средства выразительности</w:t>
            </w:r>
          </w:p>
          <w:p w:rsidR="00E0456B" w:rsidRPr="00E0456B" w:rsidRDefault="00E0456B" w:rsidP="00E0456B">
            <w:pPr>
              <w:spacing w:after="0" w:line="360" w:lineRule="auto"/>
              <w:ind w:left="33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0456B" w:rsidRPr="00E0456B" w:rsidRDefault="00E0456B" w:rsidP="00E0456B">
            <w:pPr>
              <w:tabs>
                <w:tab w:val="left" w:pos="2824"/>
              </w:tabs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E045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  <w:p w:rsidR="00E0456B" w:rsidRPr="00E0456B" w:rsidRDefault="00E0456B" w:rsidP="00E0456B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>Осознание устойчивых эстетических предпочтений и ориентация на искусство как значимую сферу человеческой жизни.</w:t>
            </w:r>
          </w:p>
          <w:p w:rsidR="00E0456B" w:rsidRPr="00E0456B" w:rsidRDefault="00E0456B" w:rsidP="00E0456B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b/>
                <w:szCs w:val="24"/>
              </w:rPr>
              <w:t>Регулятивные:</w:t>
            </w:r>
          </w:p>
          <w:p w:rsidR="00E0456B" w:rsidRPr="00E0456B" w:rsidRDefault="00E0456B" w:rsidP="00E0456B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sz w:val="24"/>
                <w:szCs w:val="24"/>
              </w:rPr>
              <w:t>- овладение логическими действиями сравнения, обобщения;</w:t>
            </w:r>
          </w:p>
          <w:p w:rsidR="00E0456B" w:rsidRPr="00E0456B" w:rsidRDefault="00E0456B" w:rsidP="00E0456B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Calibri"/>
                <w:bCs/>
                <w:color w:val="365F91"/>
                <w:sz w:val="24"/>
                <w:szCs w:val="24"/>
              </w:rPr>
              <w:t xml:space="preserve">- </w:t>
            </w:r>
            <w:r w:rsidRPr="00E0456B">
              <w:rPr>
                <w:rFonts w:ascii="Times New Roman" w:eastAsia="Times New Roman" w:hAnsi="Times New Roman" w:cs="Calibri"/>
                <w:bCs/>
                <w:sz w:val="24"/>
                <w:szCs w:val="24"/>
              </w:rPr>
              <w:t>выделение и осознание учащимся того, что уже усвоено, осознание качества и уровня усвоения.</w:t>
            </w:r>
          </w:p>
          <w:p w:rsidR="00E0456B" w:rsidRPr="00E0456B" w:rsidRDefault="00E0456B" w:rsidP="00E0456B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>-умение  размышлять, отвечать на вопросы;</w:t>
            </w:r>
          </w:p>
          <w:p w:rsidR="00E0456B" w:rsidRPr="00E0456B" w:rsidRDefault="00E0456B" w:rsidP="00E0456B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>-развитие умения осмысливать полученную информацию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:rsidR="00E0456B" w:rsidRPr="00E0456B" w:rsidRDefault="00E0456B" w:rsidP="00E0456B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мыслительных операций анализа, сравнения, умения выдвигать </w:t>
            </w:r>
            <w:r w:rsidRPr="00E045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гипотезы</w:t>
            </w:r>
            <w:r w:rsidRPr="00E04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Аналогии. Построение </w:t>
            </w:r>
            <w:r w:rsidRPr="00E045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логической цепи</w:t>
            </w:r>
            <w:r w:rsidRPr="00E04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рассуждений</w:t>
            </w:r>
          </w:p>
          <w:p w:rsidR="00E0456B" w:rsidRPr="00E0456B" w:rsidRDefault="00E0456B" w:rsidP="00E0456B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выбор оснований и критериев для сравнения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</w:p>
          <w:p w:rsidR="00E0456B" w:rsidRPr="00E0456B" w:rsidRDefault="00E0456B" w:rsidP="00E0456B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</w:t>
            </w:r>
            <w:r w:rsidRPr="00E045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слушать и вступать в диалог, </w:t>
            </w: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>выявление, идентификация проблемы в работе.</w:t>
            </w:r>
          </w:p>
          <w:p w:rsidR="00E0456B" w:rsidRPr="00E0456B" w:rsidRDefault="00E0456B" w:rsidP="00E0456B">
            <w:pPr>
              <w:spacing w:after="200" w:line="360" w:lineRule="auto"/>
              <w:ind w:left="33" w:hanging="33"/>
              <w:contextualSpacing/>
              <w:rPr>
                <w:rFonts w:ascii="Times New Roman" w:eastAsia="Times New Roman" w:hAnsi="Times New Roman" w:cs="Times New Roman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b/>
                <w:szCs w:val="24"/>
              </w:rPr>
              <w:t>Предметные:</w:t>
            </w:r>
            <w:r w:rsidRPr="00E045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раскрыть роль средств выразительности, характерных особенностей и признаков различных видов искусства</w:t>
            </w:r>
          </w:p>
        </w:tc>
      </w:tr>
      <w:tr w:rsidR="00E0456B" w:rsidRPr="00E0456B" w:rsidTr="00E0456B">
        <w:trPr>
          <w:trHeight w:val="929"/>
        </w:trPr>
        <w:tc>
          <w:tcPr>
            <w:tcW w:w="14317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8этап. Рефлексия.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Задача этапа:</w:t>
            </w:r>
          </w:p>
          <w:p w:rsidR="00E0456B" w:rsidRPr="00E0456B" w:rsidRDefault="00E0456B" w:rsidP="00E0456B">
            <w:pPr>
              <w:numPr>
                <w:ilvl w:val="0"/>
                <w:numId w:val="4"/>
              </w:numPr>
              <w:spacing w:after="0" w:line="36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Оценить собственную деятельность на уроке.</w:t>
            </w:r>
          </w:p>
        </w:tc>
      </w:tr>
      <w:tr w:rsidR="00E0456B" w:rsidRPr="00E0456B" w:rsidTr="00E0456B">
        <w:trPr>
          <w:trHeight w:val="92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Оцените свою работу на уроке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highlight w:val="yellow"/>
              </w:rPr>
              <w:t>Слайд</w:t>
            </w:r>
            <w:r w:rsidR="00817386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«Рефлексивный экран»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сегодня я узнал… 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было интересно… 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было трудно… 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я понял, что… 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теперь я могу… 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я почувствовал, что… 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я научился…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я приобрел… 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я смог… 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я попробую… 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меня удивило… 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урок дал мне для жизни… 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мне захотелось… 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 меня получилось …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>Ребята по кругу высказываются коротким предложением, выбирая начало предложения из рефлексивного экрана на доске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56B" w:rsidRPr="00E0456B" w:rsidRDefault="00E0456B" w:rsidP="00E0456B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Коммуникативные: 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-выражение своих мыслей;</w:t>
            </w:r>
          </w:p>
          <w:p w:rsidR="00E0456B" w:rsidRPr="00E0456B" w:rsidRDefault="00E0456B" w:rsidP="00E0456B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-учёт разных мнений.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Личностные: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>Способность к самооценке на основе критерия успешности учебной деятельности;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>освоение начальных форм познавательной и личностной рефлексии, самооценка своих творческих способностей;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этических чувств доброжелательности и восхищения художественными образами 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рассуждения в форме связи простых суждений об объекте.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Предметные: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04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выражать в творческой работе своё отношение к природе и искусству. </w:t>
            </w:r>
            <w:r w:rsidRPr="00E045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Регулятивные</w:t>
            </w:r>
            <w:r w:rsidRPr="00E045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 умение оценивать свое и чужое исполнение,  используя критерии оценивания</w:t>
            </w:r>
          </w:p>
        </w:tc>
      </w:tr>
      <w:tr w:rsidR="00E0456B" w:rsidRPr="00E0456B" w:rsidTr="00E0456B">
        <w:trPr>
          <w:trHeight w:val="929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456B" w:rsidRPr="00E0456B" w:rsidRDefault="00E0456B" w:rsidP="00E0456B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Оценки за урок.</w:t>
            </w:r>
          </w:p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4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Спасибо за урок.  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0456B" w:rsidRPr="00E0456B" w:rsidRDefault="00E0456B" w:rsidP="00E0456B">
            <w:pPr>
              <w:spacing w:after="25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456B" w:rsidRPr="00E0456B" w:rsidRDefault="00E0456B" w:rsidP="00E0456B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E0456B" w:rsidRPr="00E0456B" w:rsidRDefault="00E0456B" w:rsidP="00E0456B">
      <w:pPr>
        <w:keepNext/>
        <w:keepLines/>
        <w:spacing w:before="200" w:after="0"/>
        <w:outlineLvl w:val="2"/>
        <w:rPr>
          <w:rFonts w:ascii="Cambria" w:eastAsia="Times New Roman" w:hAnsi="Cambria" w:cs="Times New Roman"/>
          <w:b/>
          <w:bCs/>
          <w:color w:val="4F81BD"/>
          <w:sz w:val="24"/>
        </w:rPr>
      </w:pPr>
      <w:r w:rsidRPr="00E0456B">
        <w:rPr>
          <w:rFonts w:ascii="Cambria" w:eastAsia="Times New Roman" w:hAnsi="Cambria" w:cs="Times New Roman"/>
          <w:b/>
          <w:bCs/>
          <w:noProof/>
          <w:color w:val="4F81BD"/>
          <w:sz w:val="24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4322E1EF" wp14:editId="2C425622">
            <wp:simplePos x="0" y="0"/>
            <wp:positionH relativeFrom="column">
              <wp:posOffset>449580</wp:posOffset>
            </wp:positionH>
            <wp:positionV relativeFrom="paragraph">
              <wp:posOffset>715645</wp:posOffset>
            </wp:positionV>
            <wp:extent cx="2526665" cy="2298700"/>
            <wp:effectExtent l="38100" t="38100" r="45085" b="44450"/>
            <wp:wrapSquare wrapText="bothSides"/>
            <wp:docPr id="2" name="Picture 2" descr="Описание: F:\египет\Египет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писание: F:\египет\Египет 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01" t="5309" r="13014" b="172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665" cy="229870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C0504D">
                          <a:lumMod val="60000"/>
                          <a:lumOff val="40000"/>
                        </a:srgb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56B">
        <w:rPr>
          <w:rFonts w:ascii="Cambria" w:eastAsia="Times New Roman" w:hAnsi="Cambria" w:cs="Times New Roman"/>
          <w:b/>
          <w:bCs/>
          <w:noProof/>
          <w:color w:val="4F81BD"/>
          <w:sz w:val="24"/>
          <w:lang w:eastAsia="ru-RU"/>
        </w:rPr>
        <w:drawing>
          <wp:anchor distT="0" distB="0" distL="114300" distR="114300" simplePos="0" relativeHeight="251661312" behindDoc="0" locked="0" layoutInCell="1" allowOverlap="1" wp14:anchorId="07EF14B2" wp14:editId="79F9A8EF">
            <wp:simplePos x="0" y="0"/>
            <wp:positionH relativeFrom="column">
              <wp:posOffset>3334385</wp:posOffset>
            </wp:positionH>
            <wp:positionV relativeFrom="paragraph">
              <wp:posOffset>614680</wp:posOffset>
            </wp:positionV>
            <wp:extent cx="2682240" cy="2477135"/>
            <wp:effectExtent l="0" t="0" r="3810" b="0"/>
            <wp:wrapSquare wrapText="bothSides"/>
            <wp:docPr id="3" name="Рисунок 3" descr="Описание: F:\египет\Египет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Описание: F:\египет\Египет 00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240" cy="247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56B">
        <w:rPr>
          <w:rFonts w:ascii="Cambria" w:eastAsia="Times New Roman" w:hAnsi="Cambria" w:cs="Times New Roman"/>
          <w:b/>
          <w:bCs/>
          <w:noProof/>
          <w:color w:val="4F81BD"/>
          <w:sz w:val="24"/>
          <w:lang w:eastAsia="ru-RU"/>
        </w:rPr>
        <w:drawing>
          <wp:anchor distT="0" distB="0" distL="114300" distR="114300" simplePos="0" relativeHeight="251662336" behindDoc="0" locked="0" layoutInCell="1" allowOverlap="1" wp14:anchorId="79D2C278" wp14:editId="257B7A4B">
            <wp:simplePos x="0" y="0"/>
            <wp:positionH relativeFrom="column">
              <wp:posOffset>6221730</wp:posOffset>
            </wp:positionH>
            <wp:positionV relativeFrom="paragraph">
              <wp:posOffset>588645</wp:posOffset>
            </wp:positionV>
            <wp:extent cx="3359150" cy="2400935"/>
            <wp:effectExtent l="0" t="0" r="0" b="0"/>
            <wp:wrapSquare wrapText="bothSides"/>
            <wp:docPr id="4" name="Рисунок 4" descr="Описание: F:\египет\Египет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Описание: F:\египет\Египет 00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0" cy="2400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26E6" w:rsidRPr="00E0456B" w:rsidRDefault="00E0456B">
      <w:r w:rsidRPr="00E0456B">
        <w:rPr>
          <w:rFonts w:ascii="Cambria" w:eastAsia="Times New Roman" w:hAnsi="Cambria" w:cs="Times New Roman"/>
          <w:b/>
          <w:bCs/>
          <w:noProof/>
          <w:color w:val="4F81BD"/>
          <w:sz w:val="24"/>
          <w:lang w:eastAsia="ru-RU"/>
        </w:rPr>
        <w:drawing>
          <wp:anchor distT="0" distB="0" distL="114300" distR="114300" simplePos="0" relativeHeight="251660288" behindDoc="0" locked="0" layoutInCell="1" allowOverlap="1" wp14:anchorId="7ADA5D62" wp14:editId="263D609B">
            <wp:simplePos x="0" y="0"/>
            <wp:positionH relativeFrom="column">
              <wp:posOffset>1809115</wp:posOffset>
            </wp:positionH>
            <wp:positionV relativeFrom="paragraph">
              <wp:posOffset>3044825</wp:posOffset>
            </wp:positionV>
            <wp:extent cx="5956300" cy="1786255"/>
            <wp:effectExtent l="0" t="0" r="6350" b="4445"/>
            <wp:wrapSquare wrapText="bothSides"/>
            <wp:docPr id="1" name="Рисунок 1" descr="Описание: F:\египет\Егип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Описание: F:\египет\Египет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0" cy="1786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326E6" w:rsidRPr="00E0456B" w:rsidSect="00E0456B">
      <w:footerReference w:type="default" r:id="rId12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3DB" w:rsidRDefault="00B653DB" w:rsidP="00E0456B">
      <w:pPr>
        <w:spacing w:after="0"/>
      </w:pPr>
      <w:r>
        <w:separator/>
      </w:r>
    </w:p>
  </w:endnote>
  <w:endnote w:type="continuationSeparator" w:id="0">
    <w:p w:rsidR="00B653DB" w:rsidRDefault="00B653DB" w:rsidP="00E045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4258693"/>
      <w:docPartObj>
        <w:docPartGallery w:val="Page Numbers (Bottom of Page)"/>
        <w:docPartUnique/>
      </w:docPartObj>
    </w:sdtPr>
    <w:sdtEndPr/>
    <w:sdtContent>
      <w:p w:rsidR="00E0456B" w:rsidRDefault="00E0456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386">
          <w:rPr>
            <w:noProof/>
          </w:rPr>
          <w:t>1</w:t>
        </w:r>
        <w:r>
          <w:fldChar w:fldCharType="end"/>
        </w:r>
      </w:p>
    </w:sdtContent>
  </w:sdt>
  <w:p w:rsidR="00E0456B" w:rsidRDefault="00E0456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3DB" w:rsidRDefault="00B653DB" w:rsidP="00E0456B">
      <w:pPr>
        <w:spacing w:after="0"/>
      </w:pPr>
      <w:r>
        <w:separator/>
      </w:r>
    </w:p>
  </w:footnote>
  <w:footnote w:type="continuationSeparator" w:id="0">
    <w:p w:rsidR="00B653DB" w:rsidRDefault="00B653DB" w:rsidP="00E0456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815F7"/>
    <w:multiLevelType w:val="hybridMultilevel"/>
    <w:tmpl w:val="8F182C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8106EA"/>
    <w:multiLevelType w:val="hybridMultilevel"/>
    <w:tmpl w:val="C54A59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C16296"/>
    <w:multiLevelType w:val="hybridMultilevel"/>
    <w:tmpl w:val="9CD057C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3E4704A"/>
    <w:multiLevelType w:val="hybridMultilevel"/>
    <w:tmpl w:val="283CE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8B473B"/>
    <w:multiLevelType w:val="hybridMultilevel"/>
    <w:tmpl w:val="A6D49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56B"/>
    <w:rsid w:val="002326E6"/>
    <w:rsid w:val="005E5DE3"/>
    <w:rsid w:val="00682584"/>
    <w:rsid w:val="00817386"/>
    <w:rsid w:val="00846748"/>
    <w:rsid w:val="00AB4EB8"/>
    <w:rsid w:val="00B653DB"/>
    <w:rsid w:val="00E0456B"/>
    <w:rsid w:val="00E7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7AC"/>
  </w:style>
  <w:style w:type="paragraph" w:styleId="3">
    <w:name w:val="heading 3"/>
    <w:basedOn w:val="a"/>
    <w:link w:val="30"/>
    <w:uiPriority w:val="9"/>
    <w:semiHidden/>
    <w:unhideWhenUsed/>
    <w:qFormat/>
    <w:rsid w:val="0068258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682584"/>
    <w:rPr>
      <w:i/>
      <w:iCs/>
      <w:color w:val="808080" w:themeColor="text1" w:themeTint="7F"/>
    </w:rPr>
  </w:style>
  <w:style w:type="character" w:customStyle="1" w:styleId="30">
    <w:name w:val="Заголовок 3 Знак"/>
    <w:basedOn w:val="a0"/>
    <w:link w:val="3"/>
    <w:uiPriority w:val="9"/>
    <w:semiHidden/>
    <w:rsid w:val="0068258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4">
    <w:name w:val="Strong"/>
    <w:basedOn w:val="a0"/>
    <w:uiPriority w:val="22"/>
    <w:qFormat/>
    <w:rsid w:val="00E707AC"/>
    <w:rPr>
      <w:b/>
      <w:bCs/>
    </w:rPr>
  </w:style>
  <w:style w:type="table" w:styleId="a5">
    <w:name w:val="Table Grid"/>
    <w:basedOn w:val="a1"/>
    <w:uiPriority w:val="59"/>
    <w:rsid w:val="00E0456B"/>
    <w:pPr>
      <w:spacing w:after="0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0456B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E0456B"/>
  </w:style>
  <w:style w:type="paragraph" w:styleId="a8">
    <w:name w:val="footer"/>
    <w:basedOn w:val="a"/>
    <w:link w:val="a9"/>
    <w:uiPriority w:val="99"/>
    <w:unhideWhenUsed/>
    <w:rsid w:val="00E0456B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E0456B"/>
  </w:style>
  <w:style w:type="paragraph" w:styleId="aa">
    <w:name w:val="Balloon Text"/>
    <w:basedOn w:val="a"/>
    <w:link w:val="ab"/>
    <w:uiPriority w:val="99"/>
    <w:semiHidden/>
    <w:unhideWhenUsed/>
    <w:rsid w:val="00E0456B"/>
    <w:pPr>
      <w:spacing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45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7AC"/>
  </w:style>
  <w:style w:type="paragraph" w:styleId="3">
    <w:name w:val="heading 3"/>
    <w:basedOn w:val="a"/>
    <w:link w:val="30"/>
    <w:uiPriority w:val="9"/>
    <w:semiHidden/>
    <w:unhideWhenUsed/>
    <w:qFormat/>
    <w:rsid w:val="0068258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682584"/>
    <w:rPr>
      <w:i/>
      <w:iCs/>
      <w:color w:val="808080" w:themeColor="text1" w:themeTint="7F"/>
    </w:rPr>
  </w:style>
  <w:style w:type="character" w:customStyle="1" w:styleId="30">
    <w:name w:val="Заголовок 3 Знак"/>
    <w:basedOn w:val="a0"/>
    <w:link w:val="3"/>
    <w:uiPriority w:val="9"/>
    <w:semiHidden/>
    <w:rsid w:val="0068258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4">
    <w:name w:val="Strong"/>
    <w:basedOn w:val="a0"/>
    <w:uiPriority w:val="22"/>
    <w:qFormat/>
    <w:rsid w:val="00E707AC"/>
    <w:rPr>
      <w:b/>
      <w:bCs/>
    </w:rPr>
  </w:style>
  <w:style w:type="table" w:styleId="a5">
    <w:name w:val="Table Grid"/>
    <w:basedOn w:val="a1"/>
    <w:uiPriority w:val="59"/>
    <w:rsid w:val="00E0456B"/>
    <w:pPr>
      <w:spacing w:after="0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0456B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E0456B"/>
  </w:style>
  <w:style w:type="paragraph" w:styleId="a8">
    <w:name w:val="footer"/>
    <w:basedOn w:val="a"/>
    <w:link w:val="a9"/>
    <w:uiPriority w:val="99"/>
    <w:unhideWhenUsed/>
    <w:rsid w:val="00E0456B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E0456B"/>
  </w:style>
  <w:style w:type="paragraph" w:styleId="aa">
    <w:name w:val="Balloon Text"/>
    <w:basedOn w:val="a"/>
    <w:link w:val="ab"/>
    <w:uiPriority w:val="99"/>
    <w:semiHidden/>
    <w:unhideWhenUsed/>
    <w:rsid w:val="00E0456B"/>
    <w:pPr>
      <w:spacing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45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1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1375</Words>
  <Characters>7839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2017-11-06T10:23:00Z</cp:lastPrinted>
  <dcterms:created xsi:type="dcterms:W3CDTF">2017-11-06T10:19:00Z</dcterms:created>
  <dcterms:modified xsi:type="dcterms:W3CDTF">2018-02-05T13:44:00Z</dcterms:modified>
</cp:coreProperties>
</file>