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4A2" w:rsidRDefault="002154A2" w:rsidP="002154A2">
      <w:pPr>
        <w:keepNext/>
        <w:jc w:val="center"/>
        <w:rPr>
          <w:b/>
          <w:bCs/>
          <w:caps/>
          <w:sz w:val="28"/>
          <w:szCs w:val="20"/>
        </w:rPr>
      </w:pPr>
      <w:bookmarkStart w:id="0" w:name="054"/>
      <w:bookmarkStart w:id="1" w:name="_GoBack"/>
      <w:r>
        <w:rPr>
          <w:b/>
          <w:bCs/>
          <w:caps/>
          <w:sz w:val="28"/>
          <w:szCs w:val="20"/>
        </w:rPr>
        <w:t>Образовательные технологии в профессиональном образовании</w:t>
      </w:r>
      <w:bookmarkEnd w:id="0"/>
    </w:p>
    <w:bookmarkEnd w:id="1"/>
    <w:p w:rsidR="002154A2" w:rsidRDefault="002154A2" w:rsidP="002154A2">
      <w:pPr>
        <w:keepNext/>
        <w:jc w:val="center"/>
        <w:rPr>
          <w:b/>
          <w:bCs/>
          <w:caps/>
          <w:sz w:val="28"/>
          <w:szCs w:val="20"/>
        </w:rPr>
      </w:pPr>
      <w:r>
        <w:rPr>
          <w:b/>
          <w:bCs/>
          <w:caps/>
          <w:sz w:val="28"/>
          <w:szCs w:val="20"/>
        </w:rPr>
        <w:t> </w:t>
      </w:r>
    </w:p>
    <w:p w:rsidR="002154A2" w:rsidRDefault="002154A2" w:rsidP="002154A2">
      <w:pPr>
        <w:keepNext/>
        <w:jc w:val="center"/>
        <w:rPr>
          <w:sz w:val="28"/>
          <w:szCs w:val="20"/>
        </w:rPr>
      </w:pPr>
      <w:r>
        <w:rPr>
          <w:sz w:val="28"/>
          <w:szCs w:val="20"/>
        </w:rPr>
        <w:t>А. Б. Батталов</w:t>
      </w:r>
      <w:r>
        <w:rPr>
          <w:sz w:val="28"/>
          <w:szCs w:val="20"/>
        </w:rPr>
        <w:t xml:space="preserve">, </w:t>
      </w:r>
      <w:r>
        <w:rPr>
          <w:sz w:val="28"/>
          <w:szCs w:val="20"/>
        </w:rPr>
        <w:t>преподаватель Павлодарского гуманитарного колледжа</w:t>
      </w:r>
    </w:p>
    <w:p w:rsidR="002154A2" w:rsidRDefault="002154A2" w:rsidP="002154A2">
      <w:pPr>
        <w:keepNext/>
        <w:jc w:val="center"/>
        <w:rPr>
          <w:sz w:val="28"/>
          <w:szCs w:val="20"/>
        </w:rPr>
      </w:pPr>
      <w:r>
        <w:rPr>
          <w:b/>
          <w:bCs/>
          <w:sz w:val="28"/>
          <w:szCs w:val="20"/>
        </w:rPr>
        <w:t> 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современных условиях глобализации и конвергенции образовательных рынков и становление общего образовательного пространства высокое качество образования прочно ассоциируется с целями Болонского процесса: академическая мобильность, признание дипломов, введение кредитных систем, </w:t>
      </w:r>
      <w:proofErr w:type="spellStart"/>
      <w:r>
        <w:rPr>
          <w:sz w:val="28"/>
          <w:szCs w:val="20"/>
        </w:rPr>
        <w:t>инвариативные</w:t>
      </w:r>
      <w:proofErr w:type="spellEnd"/>
      <w:r>
        <w:rPr>
          <w:sz w:val="28"/>
          <w:szCs w:val="20"/>
        </w:rPr>
        <w:t xml:space="preserve"> технологии обучения и управления знаниями.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Основой целью профессионального образования является подготовка квалифицированного специалиста, способного к эффективной профессиональной работе по специальности и конкурентного на рынке труда.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Традиционная подготовка специалистов, ориентированная на формирование знаний, умений и навыков в предметной области, всё больше отстаёт от современных требований. Основой образования должны стать не столько учебные дисциплины, сколько способы мышления и деятельности. Необходимо не только выпустить специалиста, получившего подготовку высокого уровня, но и включить его уже на стадии обучения в разработку новых технологий, адаптировать к условиям конкретной производственной среды, сделать его проводником новых решений, успешно выполняющим функции менеджера.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 Изменяющаяся социально-экономическая ситуация в современной России обусловила необходимость модернизации образования, переосмысление теоретических подходов и накопившейся практики работы учебных заведений.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Концепцией модернизации образования до 2010 г. и Программой среднего профессионального образования предусмотрены такие приоритеты образования, как доступность, качество, эффективность.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Реализации этих приоритетных требований способствуют педагогические инновации. Инновации в образовательной деятельности – это использование новых знаний, приёмов, подходов, технологий для получения результата в виде образовательных услуг, отличающихся социальной и рыночной востребованностью. Изучение инновационного опыта показывает, что большинство нововведений посвящены разработке технологий.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последние десятилетия в педагогической практике начали широко применяться различные образовательные технологии, хотя мысль о </w:t>
      </w:r>
      <w:proofErr w:type="spellStart"/>
      <w:r>
        <w:rPr>
          <w:sz w:val="28"/>
          <w:szCs w:val="20"/>
        </w:rPr>
        <w:t>технологизации</w:t>
      </w:r>
      <w:proofErr w:type="spellEnd"/>
      <w:r>
        <w:rPr>
          <w:sz w:val="28"/>
          <w:szCs w:val="20"/>
        </w:rPr>
        <w:t xml:space="preserve"> процесса обучения высказывал ещё Я.А. Коменский почти 400 лет назад. Он призывал сделать обучение «техническим», т.е. таким, чтобы всё, чему учат, имело успех. 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За рубежом, прежде всего в США, интерес к образовательным технологиям возник в середине XX в., когда появились первые программы аудиовизуального обучения, т.е. обучения с помощью технических средств. Термин «образовательные технологии», появившийся в 1960-х гг., означает построение педагогического процесса с гарантированным результатом.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>Педагогика давно искала пути достижения если не абсолютного, то хотя бы высокого результата в работе с воспитанниками и постоянно совершенствовала свои средства, методы и формы. Длительное время считалось, что достаточно найти какие-то приёмы или методы – и желаемая цель будет достигнута. Постепенно педагогическая практика накопила много средств, методов и форм обучения и воспитания, но результаты их применения были не всегда однозначны.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Очевидно, что оптимизация педагогического процесса путём совершенствования методов и средств, является необходимым, но не достаточным условием. Отбор методов, средств и форм должен совмещаться с реализацией конкретной цели и отработкой системы контроля показателей обучения и воспитания. Этому и призвана помочь </w:t>
      </w:r>
      <w:proofErr w:type="spellStart"/>
      <w:r>
        <w:rPr>
          <w:sz w:val="28"/>
          <w:szCs w:val="20"/>
        </w:rPr>
        <w:t>технологизация</w:t>
      </w:r>
      <w:proofErr w:type="spellEnd"/>
      <w:r>
        <w:rPr>
          <w:sz w:val="28"/>
          <w:szCs w:val="20"/>
        </w:rPr>
        <w:t xml:space="preserve"> педагогического процесса. 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proofErr w:type="spellStart"/>
      <w:r>
        <w:rPr>
          <w:b/>
          <w:bCs/>
          <w:sz w:val="28"/>
          <w:szCs w:val="20"/>
        </w:rPr>
        <w:t>Технологизация</w:t>
      </w:r>
      <w:proofErr w:type="spellEnd"/>
      <w:r>
        <w:rPr>
          <w:sz w:val="28"/>
          <w:szCs w:val="20"/>
        </w:rPr>
        <w:t xml:space="preserve"> - совокупность действий для достижения какого-либо результата.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Технология в любой сфере – это деятельность, в максимальной мере отражающая объективные законы данной предметной сферы и </w:t>
      </w:r>
      <w:proofErr w:type="gramStart"/>
      <w:r>
        <w:rPr>
          <w:sz w:val="28"/>
          <w:szCs w:val="20"/>
        </w:rPr>
        <w:t>поэтому  обеспечивающая</w:t>
      </w:r>
      <w:proofErr w:type="gramEnd"/>
      <w:r>
        <w:rPr>
          <w:sz w:val="28"/>
          <w:szCs w:val="20"/>
        </w:rPr>
        <w:t xml:space="preserve"> наибольшее для данных условий соответствие результатов деятельности предварительно поставленным целям.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В «Глоссарии современного образования» рассматривают три подхода к определению понятия «образовательная технология»: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1. «систематический метод планирования, применения, оценивания всего процесса обучения и усвоения знания путём учёта человеческих и технических ресурсов и взаимодействия между ними для достижения более эффективной формы образования»;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2. «решение дидактических проблем в русле управления учебным процессом с точно заданными целями, достижение которых должно поддаваться чёткому описанию и определению»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3. «…выявление принципов и разработка приёмов оптимизации образовательного процесса путём анализа факторов, повышающих образовательную эффективность, с помощью конструирования и применения приёмов и материалов, а также посредством применяемых методов» [3: 95]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Образовательная технология – системный метод проектирования, реализации, оценки, коррекции и последующего воспроизводства учебно-воспитательного процесса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Характерные черты:</w:t>
      </w:r>
    </w:p>
    <w:p w:rsidR="002154A2" w:rsidRDefault="002154A2" w:rsidP="002154A2">
      <w:pPr>
        <w:ind w:left="737" w:hanging="170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</w:t>
      </w:r>
      <w:r>
        <w:rPr>
          <w:sz w:val="14"/>
          <w:szCs w:val="14"/>
        </w:rPr>
        <w:t xml:space="preserve">   </w:t>
      </w:r>
      <w:r>
        <w:rPr>
          <w:sz w:val="28"/>
          <w:szCs w:val="20"/>
        </w:rPr>
        <w:t>диагностическая формулировка целей;</w:t>
      </w:r>
    </w:p>
    <w:p w:rsidR="002154A2" w:rsidRDefault="002154A2" w:rsidP="002154A2">
      <w:pPr>
        <w:ind w:left="737" w:hanging="170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</w:t>
      </w:r>
      <w:r>
        <w:rPr>
          <w:sz w:val="14"/>
          <w:szCs w:val="14"/>
        </w:rPr>
        <w:t xml:space="preserve">   </w:t>
      </w:r>
      <w:r>
        <w:rPr>
          <w:sz w:val="28"/>
          <w:szCs w:val="20"/>
        </w:rPr>
        <w:t>ориентация всех учебных процедур на гарантированное достижение целей;</w:t>
      </w:r>
    </w:p>
    <w:p w:rsidR="002154A2" w:rsidRDefault="002154A2" w:rsidP="002154A2">
      <w:pPr>
        <w:ind w:left="737" w:hanging="170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</w:t>
      </w:r>
      <w:r>
        <w:rPr>
          <w:sz w:val="14"/>
          <w:szCs w:val="14"/>
        </w:rPr>
        <w:t xml:space="preserve">   </w:t>
      </w:r>
      <w:r>
        <w:rPr>
          <w:sz w:val="28"/>
          <w:szCs w:val="20"/>
        </w:rPr>
        <w:t>оперативная обратная связь, оценка текущих и итоговых результатов;</w:t>
      </w:r>
    </w:p>
    <w:p w:rsidR="002154A2" w:rsidRDefault="002154A2" w:rsidP="002154A2">
      <w:pPr>
        <w:ind w:left="737" w:hanging="170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</w:t>
      </w:r>
      <w:r>
        <w:rPr>
          <w:sz w:val="14"/>
          <w:szCs w:val="14"/>
        </w:rPr>
        <w:t xml:space="preserve">   </w:t>
      </w:r>
      <w:proofErr w:type="spellStart"/>
      <w:r>
        <w:rPr>
          <w:sz w:val="28"/>
          <w:szCs w:val="20"/>
        </w:rPr>
        <w:t>воспроизводимость</w:t>
      </w:r>
      <w:proofErr w:type="spellEnd"/>
      <w:r>
        <w:rPr>
          <w:sz w:val="28"/>
          <w:szCs w:val="20"/>
        </w:rPr>
        <w:t xml:space="preserve"> учебно-воспитательного процесса.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С целью повышения качества подготовки специалиста, активизации познавательной деятельности студентов, раскрытия творческого потенциала, организации учебного процесса с высоким уровнем самостоятельности </w:t>
      </w:r>
      <w:r>
        <w:rPr>
          <w:sz w:val="28"/>
          <w:szCs w:val="20"/>
        </w:rPr>
        <w:lastRenderedPageBreak/>
        <w:t xml:space="preserve">преподаватели </w:t>
      </w:r>
      <w:proofErr w:type="spellStart"/>
      <w:r>
        <w:rPr>
          <w:sz w:val="28"/>
          <w:szCs w:val="20"/>
        </w:rPr>
        <w:t>Ливенского</w:t>
      </w:r>
      <w:proofErr w:type="spellEnd"/>
      <w:r>
        <w:rPr>
          <w:sz w:val="28"/>
          <w:szCs w:val="20"/>
        </w:rPr>
        <w:t xml:space="preserve"> филиала применяют в работе следующие образовательные технологии: личностно-ориентированные обучение, проблемное обучение, тестовые формы контроля знаний, </w:t>
      </w:r>
      <w:proofErr w:type="spellStart"/>
      <w:r>
        <w:rPr>
          <w:sz w:val="28"/>
          <w:szCs w:val="20"/>
        </w:rPr>
        <w:t>блочно</w:t>
      </w:r>
      <w:proofErr w:type="spellEnd"/>
      <w:r>
        <w:rPr>
          <w:sz w:val="28"/>
          <w:szCs w:val="20"/>
        </w:rPr>
        <w:t xml:space="preserve">-модульное обучение, метод проектов, кейс-метод, кредитно-модульная система оценки, обучение в сотрудничестве, </w:t>
      </w:r>
      <w:proofErr w:type="spellStart"/>
      <w:r>
        <w:rPr>
          <w:sz w:val="28"/>
          <w:szCs w:val="20"/>
        </w:rPr>
        <w:t>разноуровневое</w:t>
      </w:r>
      <w:proofErr w:type="spellEnd"/>
      <w:r>
        <w:rPr>
          <w:sz w:val="28"/>
          <w:szCs w:val="20"/>
        </w:rPr>
        <w:t xml:space="preserve"> обучение, проведение бинарного урока, дистанционное обучение.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Преимущества применения образовательных технологий: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Меняются функции преподавателя и студента; преподаватель становится консультантом-координатором (а не выполняет </w:t>
      </w:r>
      <w:proofErr w:type="spellStart"/>
      <w:r>
        <w:rPr>
          <w:sz w:val="28"/>
          <w:szCs w:val="20"/>
        </w:rPr>
        <w:t>информирующе</w:t>
      </w:r>
      <w:proofErr w:type="spellEnd"/>
      <w:r>
        <w:rPr>
          <w:sz w:val="28"/>
          <w:szCs w:val="20"/>
        </w:rPr>
        <w:t>-контролирующую функцию), а студентам предоставляется большая самостоятельность в выборе путей усвоения учебного материала.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Образовательные технологии дают широкие возможности дифференциации и индивидуализации учебной деятельности.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Результат применения образовательных технологий в меньшей степени зависит от мастерства преподавателя, он определяется всей совокупностью её компонентов.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Образовательные технологии связаны с повышением эффективности обучения и воспитания и направлены на конечный результат образовательного процесса - это подготовка высококвалифицированных специалистов:</w:t>
      </w:r>
    </w:p>
    <w:p w:rsidR="002154A2" w:rsidRDefault="002154A2" w:rsidP="002154A2">
      <w:pPr>
        <w:ind w:left="737" w:hanging="170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</w:t>
      </w:r>
      <w:r>
        <w:rPr>
          <w:sz w:val="14"/>
          <w:szCs w:val="14"/>
        </w:rPr>
        <w:t xml:space="preserve">   </w:t>
      </w:r>
      <w:r>
        <w:rPr>
          <w:sz w:val="28"/>
          <w:szCs w:val="20"/>
        </w:rPr>
        <w:t>имеющих фундаментальные и прикладные знания;</w:t>
      </w:r>
    </w:p>
    <w:p w:rsidR="002154A2" w:rsidRDefault="002154A2" w:rsidP="002154A2">
      <w:pPr>
        <w:ind w:left="737" w:hanging="170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</w:t>
      </w:r>
      <w:r>
        <w:rPr>
          <w:sz w:val="14"/>
          <w:szCs w:val="14"/>
        </w:rPr>
        <w:t xml:space="preserve">   </w:t>
      </w:r>
      <w:r>
        <w:rPr>
          <w:sz w:val="28"/>
          <w:szCs w:val="20"/>
        </w:rPr>
        <w:t>способных успешно осваивать новые, профессиональные и управленческие области; гибко и динамично реагировать на изменяющиеся социально-экономические условия;</w:t>
      </w:r>
    </w:p>
    <w:p w:rsidR="002154A2" w:rsidRDefault="002154A2" w:rsidP="002154A2">
      <w:pPr>
        <w:ind w:left="737" w:hanging="170"/>
        <w:jc w:val="both"/>
        <w:rPr>
          <w:sz w:val="28"/>
          <w:szCs w:val="20"/>
        </w:rPr>
      </w:pPr>
      <w:r>
        <w:rPr>
          <w:rFonts w:ascii="Symbol" w:hAnsi="Symbol"/>
          <w:sz w:val="28"/>
          <w:szCs w:val="20"/>
        </w:rPr>
        <w:t></w:t>
      </w:r>
      <w:r>
        <w:rPr>
          <w:sz w:val="14"/>
          <w:szCs w:val="14"/>
        </w:rPr>
        <w:t xml:space="preserve">   </w:t>
      </w:r>
      <w:r>
        <w:rPr>
          <w:sz w:val="28"/>
          <w:szCs w:val="20"/>
        </w:rPr>
        <w:t>обладающих высокими нравственными и гражданскими качествами в условиях инновационного образовательного пространства.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 </w:t>
      </w:r>
    </w:p>
    <w:p w:rsidR="002154A2" w:rsidRDefault="002154A2" w:rsidP="002154A2">
      <w:pPr>
        <w:ind w:firstLine="397"/>
        <w:jc w:val="center"/>
        <w:rPr>
          <w:sz w:val="28"/>
          <w:szCs w:val="20"/>
        </w:rPr>
      </w:pPr>
      <w:r>
        <w:rPr>
          <w:sz w:val="28"/>
          <w:szCs w:val="20"/>
        </w:rPr>
        <w:t>Литература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1. </w:t>
      </w:r>
      <w:proofErr w:type="spellStart"/>
      <w:r>
        <w:rPr>
          <w:sz w:val="28"/>
          <w:szCs w:val="20"/>
        </w:rPr>
        <w:t>Гузеев</w:t>
      </w:r>
      <w:proofErr w:type="spellEnd"/>
      <w:r>
        <w:rPr>
          <w:sz w:val="28"/>
          <w:szCs w:val="20"/>
        </w:rPr>
        <w:t xml:space="preserve">, В.В. Планирование результатов образования и образовательная технология [Текст] / В.В. </w:t>
      </w:r>
      <w:proofErr w:type="spellStart"/>
      <w:r>
        <w:rPr>
          <w:sz w:val="28"/>
          <w:szCs w:val="20"/>
        </w:rPr>
        <w:t>Гузеев</w:t>
      </w:r>
      <w:proofErr w:type="spellEnd"/>
      <w:r>
        <w:rPr>
          <w:sz w:val="28"/>
          <w:szCs w:val="20"/>
        </w:rPr>
        <w:t xml:space="preserve"> - М.: Народное образование, </w:t>
      </w:r>
      <w:proofErr w:type="gramStart"/>
      <w:r>
        <w:rPr>
          <w:sz w:val="28"/>
          <w:szCs w:val="20"/>
        </w:rPr>
        <w:t>2000.–</w:t>
      </w:r>
      <w:proofErr w:type="gramEnd"/>
      <w:r>
        <w:rPr>
          <w:sz w:val="28"/>
          <w:szCs w:val="20"/>
        </w:rPr>
        <w:t>240с.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2. Жуков, Г.Н. Основы общей профессиональной педагогики: Учебное пособие. / Г.Н. Жуков, П.Г. Матросов, С.Л. Каплан / Под </w:t>
      </w:r>
      <w:proofErr w:type="spellStart"/>
      <w:r>
        <w:rPr>
          <w:sz w:val="28"/>
          <w:szCs w:val="20"/>
        </w:rPr>
        <w:t>общеё</w:t>
      </w:r>
      <w:proofErr w:type="spellEnd"/>
      <w:r>
        <w:rPr>
          <w:sz w:val="28"/>
          <w:szCs w:val="20"/>
        </w:rPr>
        <w:t xml:space="preserve"> ред. проф. Г.П. </w:t>
      </w:r>
      <w:proofErr w:type="spellStart"/>
      <w:r>
        <w:rPr>
          <w:sz w:val="28"/>
          <w:szCs w:val="20"/>
        </w:rPr>
        <w:t>Скамницкой</w:t>
      </w:r>
      <w:proofErr w:type="spellEnd"/>
      <w:r>
        <w:rPr>
          <w:sz w:val="28"/>
          <w:szCs w:val="20"/>
        </w:rPr>
        <w:t xml:space="preserve">. – М.: </w:t>
      </w:r>
      <w:proofErr w:type="spellStart"/>
      <w:r>
        <w:rPr>
          <w:sz w:val="28"/>
          <w:szCs w:val="20"/>
        </w:rPr>
        <w:t>Гардарики</w:t>
      </w:r>
      <w:proofErr w:type="spellEnd"/>
      <w:r>
        <w:rPr>
          <w:sz w:val="28"/>
          <w:szCs w:val="20"/>
        </w:rPr>
        <w:t>, 2005. – 382 с.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r>
        <w:rPr>
          <w:sz w:val="28"/>
          <w:szCs w:val="20"/>
        </w:rPr>
        <w:t>3. Глоссарий современного образования (терминологический словарь) // Народное образование, 1997, № 3.</w:t>
      </w:r>
    </w:p>
    <w:p w:rsidR="002154A2" w:rsidRDefault="002154A2" w:rsidP="002154A2">
      <w:pPr>
        <w:ind w:firstLine="397"/>
        <w:jc w:val="both"/>
        <w:rPr>
          <w:sz w:val="28"/>
          <w:szCs w:val="20"/>
        </w:rPr>
      </w:pPr>
    </w:p>
    <w:p w:rsidR="002154A2" w:rsidRDefault="002154A2" w:rsidP="002154A2">
      <w:pPr>
        <w:ind w:firstLine="397"/>
        <w:jc w:val="both"/>
        <w:rPr>
          <w:sz w:val="28"/>
          <w:szCs w:val="20"/>
        </w:rPr>
      </w:pPr>
      <w:hyperlink r:id="rId4" w:anchor="soder" w:history="1">
        <w:r>
          <w:rPr>
            <w:rStyle w:val="a4"/>
            <w:sz w:val="28"/>
            <w:szCs w:val="20"/>
          </w:rPr>
          <w:t>К содержанию</w:t>
        </w:r>
      </w:hyperlink>
    </w:p>
    <w:p w:rsidR="00DF1586" w:rsidRDefault="00DF1586"/>
    <w:sectPr w:rsidR="00DF1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6A5"/>
    <w:rsid w:val="000D4A31"/>
    <w:rsid w:val="002154A2"/>
    <w:rsid w:val="00234B17"/>
    <w:rsid w:val="00296478"/>
    <w:rsid w:val="006D0DDB"/>
    <w:rsid w:val="00B20DAD"/>
    <w:rsid w:val="00BC67BB"/>
    <w:rsid w:val="00D656A5"/>
    <w:rsid w:val="00DF1586"/>
    <w:rsid w:val="00E0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49041-0C38-4B73-8E49-D84262AB7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4B17"/>
    <w:rPr>
      <w:b/>
      <w:bCs/>
    </w:rPr>
  </w:style>
  <w:style w:type="character" w:styleId="a4">
    <w:name w:val="Hyperlink"/>
    <w:basedOn w:val="a0"/>
    <w:uiPriority w:val="99"/>
    <w:semiHidden/>
    <w:unhideWhenUsed/>
    <w:rsid w:val="0021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9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stu.ru/filial/livny/ntunpk07/index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Адинай</dc:creator>
  <cp:keywords/>
  <dc:description/>
  <cp:lastModifiedBy>Адинай</cp:lastModifiedBy>
  <cp:revision>3</cp:revision>
  <dcterms:created xsi:type="dcterms:W3CDTF">2018-02-09T14:58:00Z</dcterms:created>
  <dcterms:modified xsi:type="dcterms:W3CDTF">2018-02-09T14:59:00Z</dcterms:modified>
</cp:coreProperties>
</file>