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.09.2017</w:t>
      </w:r>
    </w:p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11 класс </w:t>
      </w:r>
    </w:p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Тема: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Япония. Государственный строй. Природные условия и ресурсы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Население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B366B6" w:rsidRP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урока: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66B6">
        <w:rPr>
          <w:rFonts w:ascii="Times New Roman" w:hAnsi="Times New Roman" w:cs="Times New Roman"/>
          <w:color w:val="000000"/>
          <w:sz w:val="24"/>
          <w:shd w:val="clear" w:color="auto" w:fill="FFFFFF"/>
        </w:rPr>
        <w:t>усвоение знаний об  основных чертах   ЭГП,  природных и сырьевых   ресурсах;  национальном составе и размещении населения, культуре и традициях Японии. Расширить знания учащихся о Японии для повышения  образовательной, коммуникативной,  культурно-познавательной, социально-эстетической  компетентности учащегося.</w:t>
      </w:r>
    </w:p>
    <w:p w:rsidR="00B366B6" w:rsidRDefault="00B366B6" w:rsidP="00B366B6">
      <w:pPr>
        <w:pStyle w:val="a4"/>
        <w:ind w:firstLine="284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Тип урока: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комбинированный.</w:t>
      </w:r>
    </w:p>
    <w:p w:rsidR="00B366B6" w:rsidRDefault="00B366B6" w:rsidP="00B366B6">
      <w:pPr>
        <w:pStyle w:val="a4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Оборудование: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учебник, атлас, раздаточный материал.</w:t>
      </w:r>
    </w:p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66B6" w:rsidRDefault="00B366B6" w:rsidP="00B366B6">
      <w:pPr>
        <w:pStyle w:val="a4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урока:</w:t>
      </w:r>
    </w:p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1. Орг. момент.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Приветствие. Проверка готовности класса и кабинета к уроку. Отсутствующие.</w:t>
      </w:r>
    </w:p>
    <w:p w:rsidR="00B366B6" w:rsidRDefault="00B366B6" w:rsidP="00B366B6">
      <w:pPr>
        <w:pStyle w:val="a3"/>
        <w:spacing w:before="0" w:beforeAutospacing="0" w:after="0" w:afterAutospacing="0"/>
        <w:ind w:firstLine="284"/>
        <w:jc w:val="both"/>
        <w:rPr>
          <w:bCs/>
          <w:color w:val="000000" w:themeColor="text1"/>
        </w:rPr>
      </w:pPr>
      <w:r>
        <w:rPr>
          <w:b/>
          <w:color w:val="000000" w:themeColor="text1"/>
          <w:shd w:val="clear" w:color="auto" w:fill="FFFFFF"/>
        </w:rPr>
        <w:t>2. Проверка домашнего задания.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bCs/>
          <w:color w:val="000000" w:themeColor="text1"/>
        </w:rPr>
        <w:t>Тест.</w:t>
      </w:r>
    </w:p>
    <w:p w:rsidR="00D63E52" w:rsidRDefault="00D63E52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  <w:sectPr w:rsidR="00D63E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lastRenderedPageBreak/>
        <w:t xml:space="preserve">1. Столица Китая: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А. Сеул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Пхеньян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С. Токио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Дели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Е. Пекин +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2. Высокоразвитая страна мира: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А. Китай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Республика Корея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Монголия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Кувейт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Е. Япония+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3. Столица Турции: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А. Токио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Мале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Анкара+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Улан-Батор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Е. Манила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4. Отсталые страны: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А. Шри-Ланка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Пакистан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Индонезия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Афганистан +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Е. Вьетнам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5. Развивающиеся страны с низким национальным доходом: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А. Бутан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В. Индонезия+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С. Камбоджа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Д. Лаос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Е. Йемен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6. Страна переселенческого капитализма: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lastRenderedPageBreak/>
        <w:t>А. Китай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Индия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Израиль+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Турция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Е. Япония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7. Страны экспортеры нефти: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А. Саудовская Аравия, ОАЭ+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Китай, Монголия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Япония, Турция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Д. Израиль, Иордания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Е. Турция, Сирия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8. Страна, которая на мировой рынок поставляет чай: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А. Китай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Япония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Израиль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Иордания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Е. Шри-Ланка+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9. Страны … лидируют в сфере добычи минерального сырья: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А. Юго-Восточная Азия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Восточная Азия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Центральная Азия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Юго-Западная Азия+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Е. Южная Азия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10. Экономика стран … характеризуется отсталостью: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А. Юго-Восточная Азия 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В. Восточная Азия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С. Центральная Азия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>Д. Юго-Западная Азия</w:t>
      </w:r>
    </w:p>
    <w:p w:rsidR="00B366B6" w:rsidRPr="00B366B6" w:rsidRDefault="00B366B6" w:rsidP="00B366B6">
      <w:pPr>
        <w:pStyle w:val="a4"/>
        <w:ind w:firstLine="284"/>
        <w:rPr>
          <w:rFonts w:ascii="Times New Roman" w:hAnsi="Times New Roman" w:cs="Times New Roman"/>
          <w:sz w:val="24"/>
          <w:szCs w:val="28"/>
        </w:rPr>
      </w:pPr>
      <w:r w:rsidRPr="00B366B6">
        <w:rPr>
          <w:rFonts w:ascii="Times New Roman" w:hAnsi="Times New Roman" w:cs="Times New Roman"/>
          <w:sz w:val="24"/>
          <w:szCs w:val="28"/>
        </w:rPr>
        <w:t xml:space="preserve">Е. Южная Азия+ </w:t>
      </w:r>
    </w:p>
    <w:p w:rsidR="00D63E52" w:rsidRDefault="00D63E52" w:rsidP="00B366B6">
      <w:pPr>
        <w:pStyle w:val="a4"/>
        <w:ind w:firstLine="28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ectPr w:rsidR="00D63E52" w:rsidSect="00D63E5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3. Усвоение новых знаний.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235"/>
        <w:gridCol w:w="7336"/>
      </w:tblGrid>
      <w:tr w:rsidR="00B366B6" w:rsidTr="00B366B6">
        <w:tc>
          <w:tcPr>
            <w:tcW w:w="2235" w:type="dxa"/>
          </w:tcPr>
          <w:p w:rsidR="00B366B6" w:rsidRDefault="00B366B6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Японии.</w:t>
            </w:r>
            <w:r w:rsidR="008506DD">
              <w:rPr>
                <w:rFonts w:ascii="Times New Roman" w:hAnsi="Times New Roman" w:cs="Times New Roman"/>
                <w:sz w:val="24"/>
                <w:szCs w:val="24"/>
              </w:rPr>
              <w:t xml:space="preserve"> Острова. </w:t>
            </w:r>
            <w:r w:rsidR="00850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Границы.</w:t>
            </w:r>
          </w:p>
        </w:tc>
        <w:tc>
          <w:tcPr>
            <w:tcW w:w="7336" w:type="dxa"/>
          </w:tcPr>
          <w:p w:rsidR="00B366B6" w:rsidRPr="00B366B6" w:rsidRDefault="00B366B6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Япония – крупное островное государство, расположенное в западной части Тихого океана, которое традиционно называют «Страной восходящего солнца». Основную территорию страны образуют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острова Японского архипелага. Самые крупные из них – Хонсю (231 тыс. км</w:t>
            </w:r>
            <w:proofErr w:type="gramStart"/>
            <w:r w:rsidRPr="00B366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), Хоккайдо (79 тыс. км</w:t>
            </w:r>
            <w:r w:rsidRPr="00B366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Кюсю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(42 тыс. км</w:t>
            </w:r>
            <w:r w:rsidRPr="00B366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Сикоку (19 тыс. км</w:t>
            </w:r>
            <w:r w:rsidRPr="00B366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506DD">
              <w:rPr>
                <w:rFonts w:ascii="Times New Roman" w:hAnsi="Times New Roman" w:cs="Times New Roman"/>
                <w:sz w:val="24"/>
                <w:szCs w:val="24"/>
              </w:rPr>
              <w:t>. Кроме них в состав территории страны входит около 4 тыс. мелких островов. Общая протяженность с юга-запада на северо-восток составляет более 3000 км.</w:t>
            </w:r>
          </w:p>
        </w:tc>
      </w:tr>
      <w:tr w:rsidR="00B366B6" w:rsidTr="00B366B6">
        <w:tc>
          <w:tcPr>
            <w:tcW w:w="2235" w:type="dxa"/>
          </w:tcPr>
          <w:p w:rsidR="00B366B6" w:rsidRDefault="008506DD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Рельеф. Высшая точка. Вулканы.</w:t>
            </w:r>
          </w:p>
        </w:tc>
        <w:tc>
          <w:tcPr>
            <w:tcW w:w="7336" w:type="dxa"/>
          </w:tcPr>
          <w:p w:rsidR="00B366B6" w:rsidRDefault="008506DD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преимущественно горный, ¾ территории занимают не очень высокие горы со сложным строением и возвышенности. Высшая точка – гора Фудзияма (3776 м). Большинство горных вершин является вулканами, их общее число – 150, из них действующих – 15.</w:t>
            </w:r>
          </w:p>
        </w:tc>
      </w:tr>
      <w:tr w:rsidR="00B366B6" w:rsidTr="00B366B6">
        <w:tc>
          <w:tcPr>
            <w:tcW w:w="2235" w:type="dxa"/>
          </w:tcPr>
          <w:p w:rsidR="00B366B6" w:rsidRDefault="008506DD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Полезные ископаемые.</w:t>
            </w:r>
          </w:p>
        </w:tc>
        <w:tc>
          <w:tcPr>
            <w:tcW w:w="7336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Медные, свинцово-цинковые руды, каменный уголь, нефть, уран, марганцевые соединения.</w:t>
            </w:r>
          </w:p>
        </w:tc>
      </w:tr>
      <w:tr w:rsidR="00B366B6" w:rsidTr="00B366B6">
        <w:tc>
          <w:tcPr>
            <w:tcW w:w="2235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Климатические условия.</w:t>
            </w:r>
          </w:p>
        </w:tc>
        <w:tc>
          <w:tcPr>
            <w:tcW w:w="7336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климатических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пояса (умеренный, субтропический, тропический). </w:t>
            </w:r>
          </w:p>
        </w:tc>
      </w:tr>
      <w:tr w:rsidR="00B366B6" w:rsidTr="00B366B6">
        <w:tc>
          <w:tcPr>
            <w:tcW w:w="2235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Самая большая река.</w:t>
            </w:r>
          </w:p>
        </w:tc>
        <w:tc>
          <w:tcPr>
            <w:tcW w:w="7336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Синао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(367 км) – протекает на о. Хонсю. </w:t>
            </w:r>
          </w:p>
        </w:tc>
      </w:tr>
      <w:tr w:rsidR="00B366B6" w:rsidTr="00B366B6">
        <w:tc>
          <w:tcPr>
            <w:tcW w:w="2235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Животный и растительный мир.</w:t>
            </w:r>
          </w:p>
        </w:tc>
        <w:tc>
          <w:tcPr>
            <w:tcW w:w="7336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 занимают леса и кустарники. В прибрежных водах обитает более 600 видов рыб, около 1200 моллюсков. 14% территории занимают охраняемые территории,400 национальных парков.</w:t>
            </w:r>
          </w:p>
        </w:tc>
      </w:tr>
      <w:tr w:rsidR="00B366B6" w:rsidTr="00B366B6">
        <w:tc>
          <w:tcPr>
            <w:tcW w:w="2235" w:type="dxa"/>
          </w:tcPr>
          <w:p w:rsidR="00B366B6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Население.</w:t>
            </w:r>
          </w:p>
        </w:tc>
        <w:tc>
          <w:tcPr>
            <w:tcW w:w="7336" w:type="dxa"/>
          </w:tcPr>
          <w:p w:rsidR="00B366B6" w:rsidRPr="00EA7941" w:rsidRDefault="00EA7941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127,1 млн. человек. 99,3% населения страны – японцы. Плотность населения составляет 337 человек на 1 км</w:t>
            </w:r>
            <w:proofErr w:type="gramStart"/>
            <w:r w:rsidRPr="00B366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366B6" w:rsidTr="00B366B6">
        <w:tc>
          <w:tcPr>
            <w:tcW w:w="2235" w:type="dxa"/>
          </w:tcPr>
          <w:p w:rsidR="00B366B6" w:rsidRDefault="00D63E52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Города.</w:t>
            </w:r>
          </w:p>
        </w:tc>
        <w:tc>
          <w:tcPr>
            <w:tcW w:w="7336" w:type="dxa"/>
          </w:tcPr>
          <w:p w:rsidR="00B366B6" w:rsidRDefault="00D63E52" w:rsidP="00B366B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мегаполисов с численностью населения более 1 млн. человек. Гигантский мегаполис мира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Токайдо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котором проживает более 60 млн. человек, что составляет 48% населения страны.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Токайдо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входят такие крупные города, как Токио, Иокогама, Осака,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B366B6" w:rsidRDefault="00B366B6" w:rsidP="00D63E52">
      <w:pPr>
        <w:pStyle w:val="a4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4. Закрепление.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63E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Рассказывают таблицу. </w:t>
      </w:r>
      <w:bookmarkStart w:id="0" w:name="_GoBack"/>
      <w:bookmarkEnd w:id="0"/>
    </w:p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5. Итог урока.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Выставление оценок. </w:t>
      </w:r>
    </w:p>
    <w:p w:rsidR="00B366B6" w:rsidRDefault="00B366B6" w:rsidP="00B366B6">
      <w:pPr>
        <w:pStyle w:val="a4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6. Дом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з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адание.</w:t>
      </w:r>
      <w:r w:rsidR="00D63E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§ 5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B366B6" w:rsidRDefault="00B366B6" w:rsidP="00B366B6">
      <w:pPr>
        <w:rPr>
          <w:color w:val="000000" w:themeColor="text1"/>
          <w:sz w:val="24"/>
          <w:szCs w:val="24"/>
        </w:rPr>
      </w:pPr>
    </w:p>
    <w:p w:rsidR="00394E94" w:rsidRDefault="00394E94"/>
    <w:sectPr w:rsidR="00394E94" w:rsidSect="00D63E5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602"/>
    <w:rsid w:val="00335602"/>
    <w:rsid w:val="00394E94"/>
    <w:rsid w:val="008506DD"/>
    <w:rsid w:val="00B366B6"/>
    <w:rsid w:val="00D63E52"/>
    <w:rsid w:val="00EA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366B6"/>
    <w:pPr>
      <w:spacing w:after="0" w:line="240" w:lineRule="auto"/>
    </w:pPr>
  </w:style>
  <w:style w:type="table" w:styleId="a5">
    <w:name w:val="Table Grid"/>
    <w:basedOn w:val="a1"/>
    <w:uiPriority w:val="59"/>
    <w:rsid w:val="00B366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366B6"/>
    <w:pPr>
      <w:spacing w:after="0" w:line="240" w:lineRule="auto"/>
    </w:pPr>
  </w:style>
  <w:style w:type="table" w:styleId="a5">
    <w:name w:val="Table Grid"/>
    <w:basedOn w:val="a1"/>
    <w:uiPriority w:val="59"/>
    <w:rsid w:val="00B366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</cp:revision>
  <dcterms:created xsi:type="dcterms:W3CDTF">2017-09-22T13:42:00Z</dcterms:created>
  <dcterms:modified xsi:type="dcterms:W3CDTF">2017-09-22T15:03:00Z</dcterms:modified>
</cp:coreProperties>
</file>