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-952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4111"/>
        <w:gridCol w:w="1418"/>
        <w:gridCol w:w="2126"/>
      </w:tblGrid>
      <w:tr w:rsidR="00C94EB7" w:rsidRPr="00C94EB7" w:rsidTr="00B9315E">
        <w:tc>
          <w:tcPr>
            <w:tcW w:w="2943" w:type="dxa"/>
            <w:gridSpan w:val="2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Дата: 16.03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.2018</w:t>
            </w:r>
          </w:p>
        </w:tc>
        <w:tc>
          <w:tcPr>
            <w:tcW w:w="7655" w:type="dxa"/>
            <w:gridSpan w:val="3"/>
          </w:tcPr>
          <w:p w:rsidR="00C94EB7" w:rsidRPr="00C94EB7" w:rsidRDefault="00C5235F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г.Жанаозен </w:t>
            </w:r>
            <w:bookmarkStart w:id="0" w:name="_GoBack"/>
            <w:r w:rsidRPr="00C523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КГУ «Средняя общеобразовательная школа №7»</w:t>
            </w:r>
            <w:bookmarkEnd w:id="0"/>
          </w:p>
        </w:tc>
      </w:tr>
      <w:tr w:rsidR="00C94EB7" w:rsidRPr="00C94EB7" w:rsidTr="00B9315E">
        <w:tc>
          <w:tcPr>
            <w:tcW w:w="2943" w:type="dxa"/>
            <w:gridSpan w:val="2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Класс: 7</w:t>
            </w:r>
          </w:p>
        </w:tc>
        <w:tc>
          <w:tcPr>
            <w:tcW w:w="7655" w:type="dxa"/>
            <w:gridSpan w:val="3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 Джураева Мария Мураттулаевна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</w:tc>
      </w:tr>
      <w:tr w:rsidR="00C94EB7" w:rsidRPr="00C94EB7" w:rsidTr="00B9315E">
        <w:tc>
          <w:tcPr>
            <w:tcW w:w="10598" w:type="dxa"/>
            <w:gridSpan w:val="5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Раздел: Музыка в нашей жизни.</w:t>
            </w:r>
          </w:p>
        </w:tc>
      </w:tr>
      <w:tr w:rsidR="00C94EB7" w:rsidRPr="00C94EB7" w:rsidTr="00B9315E">
        <w:tc>
          <w:tcPr>
            <w:tcW w:w="2943" w:type="dxa"/>
            <w:gridSpan w:val="2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Тема урока: В. Г. Короленко. «Слепой музыкант»  </w:t>
            </w:r>
          </w:p>
        </w:tc>
        <w:tc>
          <w:tcPr>
            <w:tcW w:w="4111" w:type="dxa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Количество присутствующих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14</w:t>
            </w:r>
          </w:p>
        </w:tc>
        <w:tc>
          <w:tcPr>
            <w:tcW w:w="3544" w:type="dxa"/>
            <w:gridSpan w:val="2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Количество отсутствующих 0</w:t>
            </w:r>
          </w:p>
        </w:tc>
      </w:tr>
      <w:tr w:rsidR="00C94EB7" w:rsidRPr="00C94EB7" w:rsidTr="00B9315E">
        <w:tc>
          <w:tcPr>
            <w:tcW w:w="2943" w:type="dxa"/>
            <w:gridSpan w:val="2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Цели обучения, которые необходимо достичь на данном уроке</w:t>
            </w:r>
          </w:p>
        </w:tc>
        <w:tc>
          <w:tcPr>
            <w:tcW w:w="7655" w:type="dxa"/>
            <w:gridSpan w:val="3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С2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-понимать значение слов учебно-образовательной тематики.</w:t>
            </w:r>
          </w:p>
          <w:p w:rsidR="00C94EB7" w:rsidRPr="00C94EB7" w:rsidRDefault="00C94EB7" w:rsidP="00C94EB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Г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4-создавать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аргументированное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высказывание (рассуждение с элементами описания и/или повествования) на основе личных впечатлений и наблюдений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Ч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6-анализировать содержание художественных произведений (поэтических, прозаических), определяя жанровые особенности и художественно-изобразительные средства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C94EB7" w:rsidRPr="00C94EB7" w:rsidTr="00B9315E">
        <w:tc>
          <w:tcPr>
            <w:tcW w:w="2943" w:type="dxa"/>
            <w:gridSpan w:val="2"/>
            <w:vMerge w:val="restart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Цели урока</w:t>
            </w:r>
          </w:p>
        </w:tc>
        <w:tc>
          <w:tcPr>
            <w:tcW w:w="7655" w:type="dxa"/>
            <w:gridSpan w:val="3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 учащиеся смогут: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понимать значения слов учебно-образовательной тематики,</w:t>
            </w:r>
            <w:r w:rsidRPr="00C94EB7">
              <w:rPr>
                <w:rFonts w:ascii="Times New Roman" w:eastAsia="Calibri" w:hAnsi="Times New Roman" w:cs="Times New Roman"/>
                <w:color w:val="000000"/>
                <w:kern w:val="24"/>
                <w:position w:val="1"/>
                <w:sz w:val="24"/>
                <w:szCs w:val="24"/>
                <w:lang w:eastAsia="ru-RU"/>
              </w:rPr>
              <w:t xml:space="preserve"> содержание текста, составить вопросы  и давать полные ответы</w:t>
            </w:r>
          </w:p>
        </w:tc>
      </w:tr>
      <w:tr w:rsidR="00C94EB7" w:rsidRPr="00C94EB7" w:rsidTr="00B9315E">
        <w:tc>
          <w:tcPr>
            <w:tcW w:w="2943" w:type="dxa"/>
            <w:gridSpan w:val="2"/>
            <w:vMerge/>
            <w:vAlign w:val="center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5" w:type="dxa"/>
            <w:gridSpan w:val="3"/>
          </w:tcPr>
          <w:p w:rsidR="00C94EB7" w:rsidRPr="00C94EB7" w:rsidRDefault="00C94EB7" w:rsidP="00C94EB7">
            <w:pPr>
              <w:spacing w:line="25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Большинство учащихся 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смогут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C94E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участвовать в диалоге, </w:t>
            </w:r>
            <w:r w:rsidRPr="00C94EB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определять основную мысль произведения</w:t>
            </w:r>
            <w:r w:rsidRPr="00C94EB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,</w:t>
            </w: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создавать аргументированное высказывание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, опираясь на опорные слова и схемы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C94EB7" w:rsidRPr="00C94EB7" w:rsidTr="00B9315E">
        <w:tc>
          <w:tcPr>
            <w:tcW w:w="2943" w:type="dxa"/>
            <w:gridSpan w:val="2"/>
            <w:vMerge/>
            <w:vAlign w:val="center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5" w:type="dxa"/>
            <w:gridSpan w:val="3"/>
          </w:tcPr>
          <w:p w:rsidR="00C94EB7" w:rsidRPr="00C94EB7" w:rsidRDefault="00C94EB7" w:rsidP="00C94EB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Некоторые учащиеся смогут:</w:t>
            </w: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формулировать толстые и тонкие вопросы по тексту,  отстаивать свою точку зрения,</w:t>
            </w: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анализировать текст и определять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  художественно-изобразительные средства</w:t>
            </w:r>
          </w:p>
        </w:tc>
      </w:tr>
      <w:tr w:rsidR="00C94EB7" w:rsidRPr="00C94EB7" w:rsidTr="00B9315E">
        <w:tc>
          <w:tcPr>
            <w:tcW w:w="2943" w:type="dxa"/>
            <w:gridSpan w:val="2"/>
          </w:tcPr>
          <w:p w:rsidR="00C94EB7" w:rsidRPr="00C94EB7" w:rsidRDefault="00C94EB7" w:rsidP="00C94EB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Языковая цель</w:t>
            </w:r>
          </w:p>
          <w:p w:rsidR="00C94EB7" w:rsidRPr="00C94EB7" w:rsidRDefault="00C94EB7" w:rsidP="00C94EB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655" w:type="dxa"/>
            <w:gridSpan w:val="3"/>
          </w:tcPr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могут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создать аргументированное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утверждение, основываясь на 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фактах, 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личных впечатлениях, наблюдениях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составить </w:t>
            </w:r>
            <w:proofErr w:type="gram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текст-рассуждения</w:t>
            </w:r>
            <w:proofErr w:type="gramEnd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логично и последовательно, демонстрируя нормы устной и письменной речи.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Ключевые слова и фразы:</w:t>
            </w:r>
            <w:r w:rsidRPr="00C94EB7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гуманизм, воспевание душевной стойкости и муже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ства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, у 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богатых деревенских помещиков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Вопросы для обсуждения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Какова основная мысль произведения?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Как звали слепого музыканта?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Кто помог Анне воспитать слепого сына? Объясните, почему мальчик очень трепетно относился к каждому услышанному звуку? Почему жизнь мальчика была так сложна и неоднородна? На каком инструменте играла мама мальчика?</w:t>
            </w:r>
          </w:p>
        </w:tc>
      </w:tr>
      <w:tr w:rsidR="00C94EB7" w:rsidRPr="00C94EB7" w:rsidTr="00B9315E">
        <w:tc>
          <w:tcPr>
            <w:tcW w:w="2943" w:type="dxa"/>
            <w:gridSpan w:val="2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Привитие ценностей</w:t>
            </w:r>
          </w:p>
        </w:tc>
        <w:tc>
          <w:tcPr>
            <w:tcW w:w="7655" w:type="dxa"/>
            <w:gridSpan w:val="3"/>
          </w:tcPr>
          <w:p w:rsidR="00C94EB7" w:rsidRPr="00C94EB7" w:rsidRDefault="00C94EB7" w:rsidP="00C94EB7">
            <w:pPr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Воспитание активной жизненной позиции, любви к музыке, к искусству,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формирование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силы воли, мужества</w:t>
            </w:r>
          </w:p>
        </w:tc>
      </w:tr>
      <w:tr w:rsidR="00C94EB7" w:rsidRPr="00C94EB7" w:rsidTr="00B9315E">
        <w:tc>
          <w:tcPr>
            <w:tcW w:w="2943" w:type="dxa"/>
            <w:gridSpan w:val="2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Межпредметные связи</w:t>
            </w:r>
          </w:p>
        </w:tc>
        <w:tc>
          <w:tcPr>
            <w:tcW w:w="7655" w:type="dxa"/>
            <w:gridSpan w:val="3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«Русская литература», « Музыка», «Казахский язык»</w:t>
            </w:r>
          </w:p>
        </w:tc>
      </w:tr>
      <w:tr w:rsidR="00C94EB7" w:rsidRPr="00C94EB7" w:rsidTr="00B9315E">
        <w:tc>
          <w:tcPr>
            <w:tcW w:w="2943" w:type="dxa"/>
            <w:gridSpan w:val="2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Навыки использования ИКТ</w:t>
            </w:r>
          </w:p>
        </w:tc>
        <w:tc>
          <w:tcPr>
            <w:tcW w:w="7655" w:type="dxa"/>
            <w:gridSpan w:val="3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Интерактивная доска,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слайды</w:t>
            </w:r>
            <w:proofErr w:type="gram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фрагменты из кинофильма « Слепой Музыкант», видеоролик «Гимнастика для глаз», аудиокнига « Слепой музыкант»</w:t>
            </w:r>
          </w:p>
        </w:tc>
      </w:tr>
      <w:tr w:rsidR="00C94EB7" w:rsidRPr="00C94EB7" w:rsidTr="00B9315E">
        <w:tc>
          <w:tcPr>
            <w:tcW w:w="2943" w:type="dxa"/>
            <w:gridSpan w:val="2"/>
          </w:tcPr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Предыдущее обучение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5" w:type="dxa"/>
            <w:gridSpan w:val="3"/>
          </w:tcPr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Работали над 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рассказом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М. </w:t>
            </w:r>
            <w:proofErr w:type="spellStart"/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Кабанбаев</w:t>
            </w:r>
            <w:proofErr w:type="spellEnd"/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 </w:t>
            </w:r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Арстан</w:t>
            </w:r>
            <w:proofErr w:type="spellEnd"/>
            <w:proofErr w:type="gramStart"/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</w:t>
            </w:r>
            <w:proofErr w:type="gramEnd"/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я и виолончель» и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п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одготовили сообщение о герое повести, участвовали в разных фор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мах выступления: чтение по ролям, выставка рисунков, работа по ил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люстрации в учебнике, презентация иллюстраций из Интернета (в </w:t>
            </w:r>
            <w:proofErr w:type="spellStart"/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Google</w:t>
            </w:r>
            <w:proofErr w:type="spellEnd"/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),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с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оставили </w:t>
            </w:r>
            <w:proofErr w:type="spellStart"/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синквейн</w:t>
            </w:r>
            <w:proofErr w:type="spellEnd"/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слову </w:t>
            </w:r>
            <w:r w:rsidRPr="00C94EB7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u w:val="single"/>
              </w:rPr>
              <w:t>сюжет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,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знают о сюжете произведения, используют в речи глаголы и наречия.</w:t>
            </w:r>
          </w:p>
        </w:tc>
      </w:tr>
      <w:tr w:rsidR="00C94EB7" w:rsidRPr="00C94EB7" w:rsidTr="00B9315E">
        <w:tc>
          <w:tcPr>
            <w:tcW w:w="10598" w:type="dxa"/>
            <w:gridSpan w:val="5"/>
          </w:tcPr>
          <w:p w:rsidR="00C94EB7" w:rsidRPr="00C94EB7" w:rsidRDefault="00C94EB7" w:rsidP="00C94EB7">
            <w:pPr>
              <w:tabs>
                <w:tab w:val="left" w:pos="316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C94EB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План урока</w:t>
            </w:r>
          </w:p>
        </w:tc>
      </w:tr>
      <w:tr w:rsidR="00C94EB7" w:rsidRPr="00C94EB7" w:rsidTr="00B9315E">
        <w:tc>
          <w:tcPr>
            <w:tcW w:w="2235" w:type="dxa"/>
          </w:tcPr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сроки</w:t>
            </w:r>
          </w:p>
        </w:tc>
        <w:tc>
          <w:tcPr>
            <w:tcW w:w="6237" w:type="dxa"/>
            <w:gridSpan w:val="3"/>
          </w:tcPr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Планируемые действия </w:t>
            </w:r>
          </w:p>
        </w:tc>
        <w:tc>
          <w:tcPr>
            <w:tcW w:w="2126" w:type="dxa"/>
          </w:tcPr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C94EB7" w:rsidRPr="00C94EB7" w:rsidTr="00B9315E">
        <w:tc>
          <w:tcPr>
            <w:tcW w:w="2235" w:type="dxa"/>
          </w:tcPr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Начало урока 10минут</w:t>
            </w:r>
          </w:p>
        </w:tc>
        <w:tc>
          <w:tcPr>
            <w:tcW w:w="6237" w:type="dxa"/>
            <w:gridSpan w:val="3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1.Приветствие.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Создание коллаборативной среды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мотивации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- Друзья мои! Я очень рада войти в ваш дружелюбный класс. И для меня уже награда – вниманье ваших милых глаз.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Положите руку на сердце и повторяйте за мной: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- Я есть любовь. Я есть воля. Я есть сила. Я есть добро. Я есть все прекрасное. Я есть Человек. Все зависит от меня. Все в моих руках.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Посмотрите, ребята, друг на друга, мысленно пожелайте себе и всем людям здоровья, мира и добра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ФО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Аплодисменты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2.Деление на группы.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94E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Ученики д</w:t>
            </w:r>
            <w:r w:rsidRPr="00C94E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ел</w:t>
            </w:r>
            <w:r w:rsidRPr="00C94E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ятся</w:t>
            </w:r>
            <w:r w:rsidRPr="00C94E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 </w:t>
            </w:r>
            <w:r w:rsidRPr="00C94E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3 </w:t>
            </w:r>
            <w:r w:rsidRPr="00C94E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группы :</w:t>
            </w: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«Музыка»</w:t>
            </w: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</w:t>
            </w: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История»</w:t>
            </w: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«Звуки»</w:t>
            </w: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94E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C94E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К. Мозговой штурм. Беседа.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Ответьте на вопросы : Назовите эту мелодию-как музыка связана с темой?   Ответы учащихся. По их мнению, конкретное музыкальное произведение связано с темой урока.( Көзімнің қарасы...,Очи черные...)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Pr="00C94EB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Стадия вызова. П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росмотр буктрейлера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 повести В. Г. Короленко 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«Слепой музыкант»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Как вы думаете, о чем этот ролик?</w:t>
            </w:r>
            <w:r w:rsidRPr="00C94E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Как вы поняли тема сегодняшнего урока называется  В.Г. Короленко. Повесть 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«Слепой музыкант»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ФО Ответы учащихся. Оценивание пальцем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FDCBD7" wp14:editId="4781E34D">
                  <wp:extent cx="828675" cy="666750"/>
                  <wp:effectExtent l="0" t="0" r="9525" b="0"/>
                  <wp:docPr id="11" name="Рисунок 11" descr="ghllcudmxhk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hllcudmxhk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noProof/>
                <w:vanish/>
                <w:sz w:val="24"/>
                <w:szCs w:val="24"/>
                <w:lang w:eastAsia="ru-RU"/>
              </w:rPr>
              <w:drawing>
                <wp:inline distT="0" distB="0" distL="0" distR="0" wp14:anchorId="5CF9E5E6" wp14:editId="79F59C17">
                  <wp:extent cx="4286250" cy="4286250"/>
                  <wp:effectExtent l="0" t="0" r="0" b="0"/>
                  <wp:docPr id="10" name="Рисунок 10" descr="depositphotos_18323195-stock-photo-thumb-up-green-glossy-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positphotos_18323195-stock-photo-thumb-up-green-glossy-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428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noProof/>
                <w:vanish/>
                <w:sz w:val="24"/>
                <w:szCs w:val="24"/>
                <w:lang w:eastAsia="ru-RU"/>
              </w:rPr>
              <w:drawing>
                <wp:inline distT="0" distB="0" distL="0" distR="0" wp14:anchorId="5E722201" wp14:editId="5B8F5FBF">
                  <wp:extent cx="4286250" cy="4286250"/>
                  <wp:effectExtent l="0" t="0" r="0" b="0"/>
                  <wp:docPr id="9" name="Рисунок 9" descr="depositphotos_18323195-stock-photo-thumb-up-green-glossy-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positphotos_18323195-stock-photo-thumb-up-green-glossy-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428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5.Слово учителя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«Глаза – зеркало души. Быть может, </w:t>
            </w:r>
            <w:proofErr w:type="gram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вернее</w:t>
            </w:r>
            <w:proofErr w:type="gramEnd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было бы сравнить их с окнами, которыми вливаются в душу впечатления яркого, сверкающего цветного мира», - написал </w:t>
            </w:r>
            <w:proofErr w:type="spell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В.Г.Короленко</w:t>
            </w:r>
            <w:proofErr w:type="spellEnd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своей чудесной поэтической повести «Слепой музыкант» о слепом от рождения, но очень одаренном мальчике. Тонкий психолог, </w:t>
            </w:r>
            <w:proofErr w:type="spell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В.Г.Короленко</w:t>
            </w:r>
            <w:proofErr w:type="spellEnd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удивительно точно передает чувства, которые испытывает слепой мальчик. Чем старше он становится, тем больше страдает от своей ущербности. Юноша глубоко переживает свой недуг. И только благодаря огромной силе воли и любви окружающих его людей  Петр сумел стать нравственно полноценным человеком, найти свой путь, определиться с профессией.</w:t>
            </w:r>
          </w:p>
          <w:p w:rsidR="00C94EB7" w:rsidRPr="00C94EB7" w:rsidRDefault="00C94EB7" w:rsidP="00C94EB7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Сегодня мы поговорим о том, как проходило становление личности главного героя, что ему пришлось пережить.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 как это произведение написано очень давно, в нём встречаются незнакомые или малознакомые слова. Давайте попробуем объяснить некоторые из них. (Данные толкования взяты из словаря Ожегова)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/Информация на интерактивной доске/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6.И.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Словарная работа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Составление « 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Лексического 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графического органайзера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Гнев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чувство сильного возмущения.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Уступчивый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сговорчивый.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Досада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чувство раздражения и неудовлетворения вследствие неудачи.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Достоинство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 уважение к себе за лучшие человеческие качества.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Унижение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оскорбление.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Калека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увечный человек.</w:t>
            </w:r>
            <w:r w:rsidRPr="00C94E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Счастье</w:t>
            </w:r>
            <w:r w:rsidRPr="00C94E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– чувство и состояние полного высшего удовлетворения. </w:t>
            </w:r>
            <w:proofErr w:type="gramStart"/>
            <w:r w:rsidRPr="00C94E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</w:t>
            </w:r>
            <w:proofErr w:type="spellStart"/>
            <w:r w:rsidRPr="00C94E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С.Ожегов</w:t>
            </w:r>
            <w:proofErr w:type="spellEnd"/>
            <w:r w:rsidRPr="00C94E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  <w:r w:rsidRPr="00C94E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94E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Словарь русского языка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 </w:t>
            </w:r>
            <w:proofErr w:type="spellStart"/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Самооценивание</w:t>
            </w:r>
            <w:proofErr w:type="spellEnd"/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слайду.</w:t>
            </w:r>
          </w:p>
        </w:tc>
        <w:tc>
          <w:tcPr>
            <w:tcW w:w="2126" w:type="dxa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Разноцветные карточки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Грамзапись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доска</w:t>
            </w:r>
            <w:proofErr w:type="gram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,с</w:t>
            </w:r>
            <w:proofErr w:type="gramEnd"/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лайд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https://www.youtube.com/watch?v=QljOyZjXlMI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Портрет </w:t>
            </w:r>
            <w:proofErr w:type="spell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В.Г.Короленко</w:t>
            </w:r>
            <w:proofErr w:type="spellEnd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14425" cy="1600200"/>
                  <wp:effectExtent l="0" t="0" r="9525" b="0"/>
                  <wp:docPr id="8" name="Рисунок 8" descr="korolenk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orolenk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Лексический 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графический органайзер-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образец на интерактивной доске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838200"/>
                  <wp:effectExtent l="0" t="0" r="0" b="0"/>
                  <wp:docPr id="7" name="Рисунок 7" descr="i79LVX48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79LVX48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4EB7" w:rsidRPr="00C94EB7" w:rsidTr="00B9315E">
        <w:tc>
          <w:tcPr>
            <w:tcW w:w="2235" w:type="dxa"/>
          </w:tcPr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Середина урока 25  минут</w:t>
            </w:r>
          </w:p>
        </w:tc>
        <w:tc>
          <w:tcPr>
            <w:tcW w:w="6237" w:type="dxa"/>
            <w:gridSpan w:val="3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7. Г. Сообщение цели и задач урока.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Работа над текстом. Метод «Джигсо».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Прочитайте, найдите художественно-изобразительные средства в тексте, срставьте план-схему для аргументированного высказывания.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Я разделила текст  на 3 микротекста, так как у нас 3 группы по 4 ученика.  Раздаю опорные схемы, таблицы,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тонкие и толстые вопросы.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-Чтобы наша работа была эффективной, мы в процессе урока будем составлять схему</w:t>
            </w:r>
            <w:proofErr w:type="gram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заполнять таблицу, она у каждого из вас лежит на парте. Поделитесь своими впечатлениями в группе по прочитанному и выполняйте задания</w:t>
            </w:r>
            <w:proofErr w:type="gram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,о</w:t>
            </w:r>
            <w:proofErr w:type="gramEnd"/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пираясь на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опорные карточки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Проблемный вопрос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мальчик родился слепым, но его окружают родные люди. Какие чувства вы заметили у растущего слепого мальчика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?</w:t>
            </w:r>
            <w:r w:rsidRPr="00C94EB7">
              <w:rPr>
                <w:rFonts w:ascii="Times New Roman" w:eastAsia="Calibri" w:hAnsi="Times New Roman" w:cs="Times New Roman"/>
                <w:b/>
                <w:color w:val="666666"/>
                <w:sz w:val="24"/>
                <w:szCs w:val="24"/>
                <w:shd w:val="clear" w:color="auto" w:fill="FFFFFF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Какова основная мысль произведения?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br/>
              <w:t>Шаг 1- «Дома»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 группа читает текст –Петрусь и  дядя Максим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группа читает текст –Петрусь и конюх Иохим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 группа читает текст – Встреча Петруся с Эвелиной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Опорные карточки и схемы: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ind w:firstLine="567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Тонкие и толстые вопросы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tbl>
            <w:tblPr>
              <w:tblW w:w="5000" w:type="pct"/>
              <w:tblCellSpacing w:w="7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572"/>
              <w:gridCol w:w="3403"/>
            </w:tblGrid>
            <w:tr w:rsidR="00C94EB7" w:rsidRPr="00C94EB7" w:rsidTr="00B9315E">
              <w:trPr>
                <w:tblCellSpacing w:w="7" w:type="dxa"/>
              </w:trPr>
              <w:tc>
                <w:tcPr>
                  <w:tcW w:w="2150" w:type="pct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tcMar>
                    <w:top w:w="101" w:type="dxa"/>
                    <w:left w:w="101" w:type="dxa"/>
                    <w:bottom w:w="101" w:type="dxa"/>
                    <w:right w:w="101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тонкие вопросы</w:t>
                  </w:r>
                </w:p>
              </w:tc>
              <w:tc>
                <w:tcPr>
                  <w:tcW w:w="2850" w:type="pct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tcMar>
                    <w:top w:w="101" w:type="dxa"/>
                    <w:left w:w="101" w:type="dxa"/>
                    <w:bottom w:w="101" w:type="dxa"/>
                    <w:right w:w="101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толстые вопросы</w:t>
                  </w:r>
                </w:p>
              </w:tc>
            </w:tr>
            <w:tr w:rsidR="00C94EB7" w:rsidRPr="00C94EB7" w:rsidTr="00B9315E">
              <w:trPr>
                <w:tblCellSpacing w:w="7" w:type="dxa"/>
              </w:trPr>
              <w:tc>
                <w:tcPr>
                  <w:tcW w:w="2150" w:type="pct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tcMar>
                    <w:top w:w="101" w:type="dxa"/>
                    <w:left w:w="101" w:type="dxa"/>
                    <w:bottom w:w="101" w:type="dxa"/>
                    <w:right w:w="101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Как звали слепого музыканта</w:t>
                  </w:r>
                  <w:proofErr w:type="gramStart"/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?</w:t>
                  </w:r>
                  <w:proofErr w:type="gramEnd"/>
                </w:p>
              </w:tc>
              <w:tc>
                <w:tcPr>
                  <w:tcW w:w="2850" w:type="pct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tcMar>
                    <w:top w:w="101" w:type="dxa"/>
                    <w:left w:w="101" w:type="dxa"/>
                    <w:bottom w:w="101" w:type="dxa"/>
                    <w:right w:w="101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Какая была связь между Петром и Эвелиной?</w:t>
                  </w:r>
                </w:p>
              </w:tc>
            </w:tr>
            <w:tr w:rsidR="00C94EB7" w:rsidRPr="00C94EB7" w:rsidTr="00B9315E">
              <w:trPr>
                <w:tblCellSpacing w:w="7" w:type="dxa"/>
              </w:trPr>
              <w:tc>
                <w:tcPr>
                  <w:tcW w:w="2150" w:type="pct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tcMar>
                    <w:top w:w="101" w:type="dxa"/>
                    <w:left w:w="101" w:type="dxa"/>
                    <w:bottom w:w="101" w:type="dxa"/>
                    <w:right w:w="101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Кто помог Анне воспитать слепого сына?</w:t>
                  </w:r>
                </w:p>
              </w:tc>
              <w:tc>
                <w:tcPr>
                  <w:tcW w:w="2850" w:type="pct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tcMar>
                    <w:top w:w="101" w:type="dxa"/>
                    <w:left w:w="101" w:type="dxa"/>
                    <w:bottom w:w="101" w:type="dxa"/>
                    <w:right w:w="101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Согласны ли вы с тем, что любовь для Петруся была самым главным в жизни?</w:t>
                  </w:r>
                </w:p>
              </w:tc>
            </w:tr>
            <w:tr w:rsidR="00C94EB7" w:rsidRPr="00C94EB7" w:rsidTr="00B9315E">
              <w:trPr>
                <w:tblCellSpacing w:w="7" w:type="dxa"/>
              </w:trPr>
              <w:tc>
                <w:tcPr>
                  <w:tcW w:w="2150" w:type="pct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tcMar>
                    <w:top w:w="101" w:type="dxa"/>
                    <w:left w:w="101" w:type="dxa"/>
                    <w:bottom w:w="101" w:type="dxa"/>
                    <w:right w:w="101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 кем познакомился Петрусь на холмике возле реки?</w:t>
                  </w:r>
                </w:p>
              </w:tc>
              <w:tc>
                <w:tcPr>
                  <w:tcW w:w="2850" w:type="pct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tcMar>
                    <w:top w:w="101" w:type="dxa"/>
                    <w:left w:w="101" w:type="dxa"/>
                    <w:bottom w:w="101" w:type="dxa"/>
                    <w:right w:w="101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Объясните, почему мальчик очень трепетно относился к каждому услышанному звуку?</w:t>
                  </w:r>
                </w:p>
              </w:tc>
            </w:tr>
            <w:tr w:rsidR="00C94EB7" w:rsidRPr="00C94EB7" w:rsidTr="00B9315E">
              <w:trPr>
                <w:tblCellSpacing w:w="7" w:type="dxa"/>
              </w:trPr>
              <w:tc>
                <w:tcPr>
                  <w:tcW w:w="2150" w:type="pct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tcMar>
                    <w:top w:w="101" w:type="dxa"/>
                    <w:left w:w="101" w:type="dxa"/>
                    <w:bottom w:w="101" w:type="dxa"/>
                    <w:right w:w="101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 каком инструменте играла мама мальчика?</w:t>
                  </w:r>
                </w:p>
              </w:tc>
              <w:tc>
                <w:tcPr>
                  <w:tcW w:w="2850" w:type="pct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tcMar>
                    <w:top w:w="101" w:type="dxa"/>
                    <w:left w:w="101" w:type="dxa"/>
                    <w:bottom w:w="101" w:type="dxa"/>
                    <w:right w:w="101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Почему жизнь мальчика была так сложна и неоднородна?</w:t>
                  </w:r>
                </w:p>
              </w:tc>
            </w:tr>
            <w:tr w:rsidR="00C94EB7" w:rsidRPr="00C94EB7" w:rsidTr="00B9315E">
              <w:trPr>
                <w:tblCellSpacing w:w="7" w:type="dxa"/>
              </w:trPr>
              <w:tc>
                <w:tcPr>
                  <w:tcW w:w="2150" w:type="pct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tcMar>
                    <w:top w:w="101" w:type="dxa"/>
                    <w:left w:w="101" w:type="dxa"/>
                    <w:bottom w:w="101" w:type="dxa"/>
                    <w:right w:w="101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Кто такой </w:t>
                  </w:r>
                  <w:proofErr w:type="spellStart"/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Иохим</w:t>
                  </w:r>
                  <w:proofErr w:type="spellEnd"/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?</w:t>
                  </w:r>
                </w:p>
              </w:tc>
              <w:tc>
                <w:tcPr>
                  <w:tcW w:w="2850" w:type="pct"/>
                  <w:tcBorders>
                    <w:top w:val="double" w:sz="6" w:space="0" w:color="00000A"/>
                    <w:left w:val="double" w:sz="6" w:space="0" w:color="00000A"/>
                    <w:bottom w:val="double" w:sz="6" w:space="0" w:color="00000A"/>
                    <w:right w:val="double" w:sz="6" w:space="0" w:color="00000A"/>
                  </w:tcBorders>
                  <w:tcMar>
                    <w:top w:w="101" w:type="dxa"/>
                    <w:left w:w="101" w:type="dxa"/>
                    <w:bottom w:w="101" w:type="dxa"/>
                    <w:right w:w="101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Как вы почувствовали бы себя, встав на место Петруся?</w:t>
                  </w:r>
                </w:p>
              </w:tc>
            </w:tr>
          </w:tbl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Карточка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сыграл огромную роль в формировании характера Петруся? (Максим Яценко)</w:t>
            </w: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Итак почему именно Максим обратил внимание на мальчика? (он тоже был несчастен и наказан судьбой)</w:t>
            </w:r>
            <w:r w:rsidRPr="00C94EB7">
              <w:rPr>
                <w:rFonts w:ascii="Times New Roman" w:eastAsia="Calibri" w:hAnsi="Times New Roman" w:cs="Times New Roman"/>
                <w:b/>
                <w:color w:val="666666"/>
                <w:sz w:val="24"/>
                <w:szCs w:val="24"/>
              </w:rPr>
              <w:br/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Шаг 2 «В гостях»</w:t>
            </w: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color w:val="666666"/>
                <w:sz w:val="24"/>
                <w:szCs w:val="24"/>
                <w:shd w:val="clear" w:color="auto" w:fill="FFFFFF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  работы с текстом группы перераспределяются таким образом, чтобы в каждой группе оказались представители всех трех групп. Затем по команде учителя они по очереди объясняют свой текст, используя записи и графический материал. </w:t>
            </w: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Критерий оценивания работы над текстом</w:t>
            </w:r>
          </w:p>
          <w:tbl>
            <w:tblPr>
              <w:tblW w:w="61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49"/>
              <w:gridCol w:w="2341"/>
              <w:gridCol w:w="1734"/>
            </w:tblGrid>
            <w:tr w:rsidR="00C94EB7" w:rsidRPr="00C94EB7" w:rsidTr="00B9315E">
              <w:tc>
                <w:tcPr>
                  <w:tcW w:w="2049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Цели обучения</w:t>
                  </w:r>
                </w:p>
              </w:tc>
              <w:tc>
                <w:tcPr>
                  <w:tcW w:w="2341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Дескрипторы</w:t>
                  </w:r>
                </w:p>
              </w:tc>
              <w:tc>
                <w:tcPr>
                  <w:tcW w:w="1734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Общий балл</w:t>
                  </w:r>
                </w:p>
              </w:tc>
            </w:tr>
            <w:tr w:rsidR="00C94EB7" w:rsidRPr="00C94EB7" w:rsidTr="00B9315E">
              <w:tc>
                <w:tcPr>
                  <w:tcW w:w="2049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С2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 xml:space="preserve"> - понимать значение слов учебно-образовательной тематики.</w:t>
                  </w:r>
                </w:p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1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</w:pPr>
                  <w:proofErr w:type="spellStart"/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>Понима</w:t>
                  </w:r>
                  <w:proofErr w:type="spellEnd"/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en-GB"/>
                    </w:rPr>
                    <w:t>ет и определяет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 xml:space="preserve"> значение слов учебно-образовательной тематики.</w:t>
                  </w:r>
                </w:p>
              </w:tc>
              <w:tc>
                <w:tcPr>
                  <w:tcW w:w="1734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</w:tr>
            <w:tr w:rsidR="00C94EB7" w:rsidRPr="00C94EB7" w:rsidTr="00B9315E">
              <w:tc>
                <w:tcPr>
                  <w:tcW w:w="2049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widowControl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Г6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en-GB"/>
                    </w:rPr>
                    <w:t xml:space="preserve"> 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>создавать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en-GB"/>
                    </w:rPr>
                    <w:t xml:space="preserve"> 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>аргументированное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en-GB"/>
                    </w:rPr>
                    <w:t xml:space="preserve"> 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>высказывание (рассуждение с элементами описания и/или повествования) на основе личных впечатлений и наблюдений</w:t>
                  </w: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en-GB"/>
                    </w:rPr>
                    <w:t>.</w:t>
                  </w:r>
                </w:p>
              </w:tc>
              <w:tc>
                <w:tcPr>
                  <w:tcW w:w="2341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widowControl w:val="0"/>
                    <w:spacing w:after="0" w:line="240" w:lineRule="auto"/>
                    <w:suppressOverlap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en-GB"/>
                    </w:rPr>
                    <w:t>С</w:t>
                  </w:r>
                  <w:proofErr w:type="spellStart"/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>озда</w:t>
                  </w:r>
                  <w:proofErr w:type="spellEnd"/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en-GB"/>
                    </w:rPr>
                    <w:t>ет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 xml:space="preserve"> аргументированное высказывание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en-GB"/>
                    </w:rPr>
                    <w:t>, опираясь на опорные слова и схемы.</w:t>
                  </w:r>
                </w:p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4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4</w:t>
                  </w:r>
                </w:p>
              </w:tc>
            </w:tr>
            <w:tr w:rsidR="00C94EB7" w:rsidRPr="00C94EB7" w:rsidTr="00B9315E">
              <w:tc>
                <w:tcPr>
                  <w:tcW w:w="2049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Ч2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t xml:space="preserve"> анализировать содержание художественных произведений (поэтических, 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GB"/>
                    </w:rPr>
                    <w:lastRenderedPageBreak/>
                    <w:t>прозаических), определяя жанровые особенности и художественно-изобразительные средства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shd w:val="clear" w:color="auto" w:fill="FFFFFF"/>
                    </w:rPr>
                    <w:t>.</w:t>
                  </w:r>
                </w:p>
              </w:tc>
              <w:tc>
                <w:tcPr>
                  <w:tcW w:w="2341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 xml:space="preserve"> Подбирает верный заголовок к прочитанному текту - 1б</w:t>
                  </w:r>
                </w:p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 xml:space="preserve">Определяет тип 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текста на основе характерных признаков – 1б</w:t>
                  </w:r>
                </w:p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 xml:space="preserve"> Отвечает на вопросы -1б</w:t>
                  </w:r>
                </w:p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  <w:t xml:space="preserve"> Определяет </w:t>
                  </w: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en-GB"/>
                    </w:rPr>
                    <w:t xml:space="preserve">  художественно-изобразительные средства – 1б</w:t>
                  </w:r>
                </w:p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</w:t>
                  </w:r>
                  <w:r w:rsidRPr="00C94EB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  <w:t>О</w:t>
                  </w:r>
                  <w:proofErr w:type="spellStart"/>
                  <w:r w:rsidRPr="00C94EB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тстаива</w:t>
                  </w:r>
                  <w:proofErr w:type="spellEnd"/>
                  <w:r w:rsidRPr="00C94EB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  <w:t>ет</w:t>
                  </w:r>
                  <w:r w:rsidRPr="00C94EB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свою точку зрения</w:t>
                  </w:r>
                  <w:r w:rsidRPr="00C94EB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  <w:t xml:space="preserve"> -1б</w:t>
                  </w:r>
                </w:p>
              </w:tc>
              <w:tc>
                <w:tcPr>
                  <w:tcW w:w="1734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5</w:t>
                  </w:r>
                </w:p>
              </w:tc>
            </w:tr>
            <w:tr w:rsidR="00C94EB7" w:rsidRPr="00C94EB7" w:rsidTr="00B9315E">
              <w:tc>
                <w:tcPr>
                  <w:tcW w:w="2049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line="240" w:lineRule="auto"/>
                    <w:suppressOverlap/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lastRenderedPageBreak/>
                    <w:t>Учащийся достиг цели обучения, если набирает</w:t>
                  </w:r>
                </w:p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line="240" w:lineRule="auto"/>
                    <w:suppressOverlap/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12 баллов</w:t>
                  </w:r>
                </w:p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2341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line="240" w:lineRule="auto"/>
                    <w:suppressOverlap/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Учащийся стремится</w:t>
                  </w:r>
                </w:p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line="240" w:lineRule="auto"/>
                    <w:suppressOverlap/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 xml:space="preserve"> достичь цели обучения,</w:t>
                  </w:r>
                </w:p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line="240" w:lineRule="auto"/>
                    <w:suppressOverlap/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если набирает</w:t>
                  </w:r>
                </w:p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line="240" w:lineRule="auto"/>
                    <w:suppressOverlap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>9-10 баллов</w:t>
                  </w:r>
                </w:p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34" w:type="dxa"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after="0" w:line="240" w:lineRule="auto"/>
                    <w:suppressOverlap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 w:rsidRPr="00C94EB7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12</w:t>
                  </w:r>
                </w:p>
              </w:tc>
            </w:tr>
          </w:tbl>
          <w:p w:rsidR="00C94EB7" w:rsidRPr="00C94EB7" w:rsidRDefault="00C94EB7" w:rsidP="00C94E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Шаг 3 «Дома»</w:t>
            </w: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возвращаются в свои домашние группы.</w:t>
            </w: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8.К.Физминутка.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Гимнастика для глаз </w:t>
            </w:r>
            <w:proofErr w:type="gramStart"/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музыкальное видео)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9.К. 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</w:t>
            </w:r>
            <w:proofErr w:type="gramStart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фрагмента из кинофильма «Слепой музыкант». Что вас удивило, какие чувства вызывает эта сцена?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Высказывают свои впечатления и наблюдения 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Просмотр 2.  фрагмента из  детского спектакля «Слепой музыкант»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встретились мальчик и девочка? Хотел ли Петрик общаться с незнакомкой? Почему? (Нет, не хотел, он не любил, когда нарушали его одиночество).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Как вы думаете, а почему </w:t>
            </w:r>
            <w:proofErr w:type="gramStart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Петрик</w:t>
            </w:r>
            <w:proofErr w:type="gramEnd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 себя повёл, всячески стараясь не заводить знакомство с этой девочкой, только ли его грубость является причиной? А, что вы можете сказать про девочку?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самом деле хотелось ли Петрику подружиться с девочкой? 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Почему девочка испугалась? (Чтение отрывка из текста</w:t>
            </w:r>
            <w:proofErr w:type="gramStart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Какова основная мысль произведения?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 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После просмотра фрагментов учащиеся работают в парах по методу «Вопросы по фильму»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Персонаж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Кто является главным героем?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Кто рассказывает историю?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Как выглядит главный герой?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Как он говорит и что он говорит?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 вы можете передать мысли и чувства героя?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 он ведет себя? Как он реагирует на других?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Интересный ли он герой?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4E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История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Что происходит в этой истории (развёртывание событий, решение или разрешение проблемы)?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Каковы важные события этой истории?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Где это происходит?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ком эта история?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Как протекает время в этой истории?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Что может произойти дальше?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Напоминает ли вам эта история какие-либо другие истории?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Звуки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Какие звуки вы слышите?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Присутствует ли музыка?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Как музыка заставляет вас чувствовать себя?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Каким образом музыка формирует настроение?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Присутствуют ли какие-нибудь моменты тишины? Какой эффект это имеет? </w:t>
            </w:r>
          </w:p>
          <w:p w:rsidR="00C94EB7" w:rsidRPr="00C94EB7" w:rsidRDefault="00C94EB7" w:rsidP="00C94EB7">
            <w:pPr>
              <w:spacing w:after="0" w:line="240" w:lineRule="auto"/>
              <w:ind w:left="64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Камера  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 вы видите на дальнем плане экрана?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Что вы видите крупным планом?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Чьими глазами мы смотрим?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 мы видим точки зрения различных персонажей?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Каким образом камера помогает в повествовании истории?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</w:t>
            </w:r>
            <w:proofErr w:type="gramStart"/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</w:t>
            </w:r>
            <w:proofErr w:type="gramEnd"/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ценивание «Аукцион»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11.И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Разноуровневые задания.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1)Дифференцированное задание. 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Устное выполнение у</w:t>
            </w:r>
            <w:proofErr w:type="spellStart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ажнение 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на стр.226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ФО Словесное оценивание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2)И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Диференнцированное задание.  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Письменное выполнение упражнение  432. Л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ежат листы, в которых вы видите две колонки, я вам предлагаю поработать в паре.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доске есть прилагательные, среди которых вы должны выбрать те, которые подходят для характеристики настроения, характера мальчика и девочки.- Слова на доске: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Жизнерадостный, тоскливый, скромный, весёлый, печальный, добродушный, стеснительный, беспечный, грубый, общительный, милосердный.</w:t>
            </w:r>
            <w:proofErr w:type="gramEnd"/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Вам на работу 5 минут. Дети заполняют таблицу.</w:t>
            </w:r>
          </w:p>
          <w:tbl>
            <w:tblPr>
              <w:tblW w:w="5000" w:type="pct"/>
              <w:tblCellSpacing w:w="7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047"/>
              <w:gridCol w:w="2928"/>
            </w:tblGrid>
            <w:tr w:rsidR="00C94EB7" w:rsidRPr="00C94EB7" w:rsidTr="00B9315E">
              <w:trPr>
                <w:tblCellSpacing w:w="7" w:type="dxa"/>
              </w:trPr>
              <w:tc>
                <w:tcPr>
                  <w:tcW w:w="2550" w:type="pct"/>
                  <w:tcBorders>
                    <w:top w:val="double" w:sz="6" w:space="0" w:color="C0C0C0"/>
                    <w:left w:val="double" w:sz="6" w:space="0" w:color="C0C0C0"/>
                    <w:bottom w:val="double" w:sz="6" w:space="0" w:color="C0C0C0"/>
                    <w:right w:val="double" w:sz="6" w:space="0" w:color="C0C0C0"/>
                  </w:tcBorders>
                  <w:tcMar>
                    <w:top w:w="43" w:type="dxa"/>
                    <w:left w:w="72" w:type="dxa"/>
                    <w:bottom w:w="43" w:type="dxa"/>
                    <w:right w:w="43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Мальчик (какой?)</w:t>
                  </w:r>
                </w:p>
              </w:tc>
              <w:tc>
                <w:tcPr>
                  <w:tcW w:w="2450" w:type="pct"/>
                  <w:tcBorders>
                    <w:top w:val="double" w:sz="6" w:space="0" w:color="C0C0C0"/>
                    <w:left w:val="double" w:sz="6" w:space="0" w:color="C0C0C0"/>
                    <w:bottom w:val="double" w:sz="6" w:space="0" w:color="C0C0C0"/>
                    <w:right w:val="double" w:sz="6" w:space="0" w:color="C0C0C0"/>
                  </w:tcBorders>
                  <w:tcMar>
                    <w:top w:w="43" w:type="dxa"/>
                    <w:left w:w="72" w:type="dxa"/>
                    <w:bottom w:w="43" w:type="dxa"/>
                    <w:right w:w="43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Девочка (какая?)</w:t>
                  </w:r>
                </w:p>
              </w:tc>
            </w:tr>
            <w:tr w:rsidR="00C94EB7" w:rsidRPr="00C94EB7" w:rsidTr="00B9315E">
              <w:trPr>
                <w:tblCellSpacing w:w="7" w:type="dxa"/>
              </w:trPr>
              <w:tc>
                <w:tcPr>
                  <w:tcW w:w="2550" w:type="pct"/>
                  <w:tcBorders>
                    <w:top w:val="double" w:sz="6" w:space="0" w:color="C0C0C0"/>
                    <w:left w:val="double" w:sz="6" w:space="0" w:color="C0C0C0"/>
                    <w:bottom w:val="double" w:sz="6" w:space="0" w:color="C0C0C0"/>
                    <w:right w:val="double" w:sz="6" w:space="0" w:color="C0C0C0"/>
                  </w:tcBorders>
                  <w:tcMar>
                    <w:top w:w="43" w:type="dxa"/>
                    <w:left w:w="72" w:type="dxa"/>
                    <w:bottom w:w="43" w:type="dxa"/>
                    <w:right w:w="43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450" w:type="pct"/>
                  <w:tcBorders>
                    <w:top w:val="double" w:sz="6" w:space="0" w:color="C0C0C0"/>
                    <w:left w:val="double" w:sz="6" w:space="0" w:color="C0C0C0"/>
                    <w:bottom w:val="double" w:sz="6" w:space="0" w:color="C0C0C0"/>
                    <w:right w:val="double" w:sz="6" w:space="0" w:color="C0C0C0"/>
                  </w:tcBorders>
                  <w:tcMar>
                    <w:top w:w="43" w:type="dxa"/>
                    <w:left w:w="72" w:type="dxa"/>
                    <w:bottom w:w="43" w:type="dxa"/>
                    <w:right w:w="43" w:type="dxa"/>
                  </w:tcMar>
                  <w:hideMark/>
                </w:tcPr>
                <w:p w:rsidR="00C94EB7" w:rsidRPr="00C94EB7" w:rsidRDefault="00C94EB7" w:rsidP="00C5235F">
                  <w:pPr>
                    <w:framePr w:hSpace="180" w:wrap="around" w:vAnchor="text" w:hAnchor="text" w:x="-952" w:y="1"/>
                    <w:spacing w:before="100" w:beforeAutospacing="1" w:after="100" w:afterAutospacing="1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4EB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C94EB7" w:rsidRPr="00C94EB7" w:rsidRDefault="00C94EB7" w:rsidP="00C94EB7">
            <w:pPr>
              <w:tabs>
                <w:tab w:val="left" w:pos="4191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ФО смайликами  на тетрадях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FB4B69" wp14:editId="4C88B224">
                  <wp:extent cx="552450" cy="457200"/>
                  <wp:effectExtent l="0" t="0" r="0" b="0"/>
                  <wp:docPr id="6" name="Рисунок 6" descr="http://tbn0.google.com/images?q=tbn:bTWYMRfBSE6riM:http://www.plu.edu/~kcnstv26/img/smiley-f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tbn0.google.com/images?q=tbn:bTWYMRfBSE6riM:http://www.plu.edu/~kcnstv26/img/smiley-f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4EB7" w:rsidRPr="00C94EB7" w:rsidRDefault="00C94EB7" w:rsidP="00C94EB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Ответы нескольких 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учеников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выслушиваются в классе, остальные собирает учитель.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3)И.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Диференнцированное задание.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Литературный диктант 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пр.434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ФО оценивание смайликами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26F55B" wp14:editId="789F7B92">
                  <wp:extent cx="628650" cy="533400"/>
                  <wp:effectExtent l="0" t="0" r="0" b="0"/>
                  <wp:docPr id="5" name="Рисунок 5" descr="http://tbn3.google.com/images?q=tbn:HIeXjhQ3CVyXYM:http://static.bigstockphoto.com/thumbs/7/3/3/small/3376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://tbn3.google.com/images?q=tbn:HIeXjhQ3CVyXYM:http://static.bigstockphoto.com/thumbs/7/3/3/small/3376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ind w:firstLine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Слайды,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текст повести,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ватман,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фломастер.</w:t>
            </w:r>
          </w:p>
          <w:p w:rsidR="00C94EB7" w:rsidRPr="00C94EB7" w:rsidRDefault="00C94EB7" w:rsidP="00C94E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Таблицы, карточки</w:t>
            </w: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ind w:firstLine="74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ind w:firstLine="74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ind w:firstLine="31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Дескриптор</w:t>
            </w:r>
          </w:p>
          <w:p w:rsidR="00C94EB7" w:rsidRPr="00C94EB7" w:rsidRDefault="00C94EB7" w:rsidP="00C94EB7">
            <w:pPr>
              <w:ind w:firstLine="74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ind w:firstLine="74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ind w:firstLine="74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ind w:firstLine="74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ind w:firstLine="74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ind w:firstLine="74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ind w:firstLine="74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ind w:firstLine="74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ind w:firstLine="74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C812B1" wp14:editId="7581F527">
                  <wp:extent cx="1428750" cy="962025"/>
                  <wp:effectExtent l="0" t="0" r="0" b="9525"/>
                  <wp:docPr id="4" name="Рисунок 4" descr="https://i.ytimg.com/vi/C2vn9ljh3Hw/hq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i.ytimg.com/vi/C2vn9ljh3Hw/hq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https://www.youtube.com/watch?v=FqiFIJQsDbE</w:t>
            </w: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Фрагменты из кинофильма «Слепой </w:t>
            </w:r>
            <w:proofErr w:type="spell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музыкант»</w:t>
            </w:r>
            <w:hyperlink r:id="rId12" w:history="1">
              <w:r w:rsidRPr="00C94EB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proofErr w:type="spellEnd"/>
              <w:r w:rsidRPr="00C94EB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://www.youtube.com/watch?v=V_J-keZ1bqA</w:t>
              </w:r>
            </w:hyperlink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Фрагмент из спектакля «Слепой музыкант»</w:t>
            </w:r>
          </w:p>
          <w:p w:rsidR="00C94EB7" w:rsidRPr="00C94EB7" w:rsidRDefault="00C5235F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 w:history="1">
              <w:r w:rsidR="00C94EB7" w:rsidRPr="00C94EB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https://www.youtu</w:t>
              </w:r>
              <w:r w:rsidR="00C94EB7" w:rsidRPr="00C94EB7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be.com/watch?v=NXxYdMWc-Mw</w:t>
              </w:r>
            </w:hyperlink>
            <w:r w:rsidR="00C94EB7"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A6C5E4" wp14:editId="3A0284E2">
                  <wp:extent cx="1581150" cy="409575"/>
                  <wp:effectExtent l="0" t="0" r="0" b="9525"/>
                  <wp:docPr id="3" name="Рисунок 3" descr="http://dengivsetakipahnyt.com/wp-content/uploads/2012/03/%D0%94%D0%BE%D0%BB%D0%BB%D0%B0%D1%80-%D0%B2-%D0%BA%D0%B0%D1%80%D1%82%D0%B8%D0%BD%D0%BA%D0%B0%D1%8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dengivsetakipahnyt.com/wp-content/uploads/2012/03/%D0%94%D0%BE%D0%BB%D0%BB%D0%B0%D1%80-%D0%B2-%D0%BA%D0%B0%D1%80%D1%82%D0%B8%D0%BD%D0%BA%D0%B0%D1%8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 интерактивной доске слайд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Смайлики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B0AFC4" wp14:editId="4E53A7A0">
                  <wp:extent cx="552450" cy="457200"/>
                  <wp:effectExtent l="0" t="0" r="0" b="0"/>
                  <wp:docPr id="2" name="Рисунок 2" descr="http://tbn0.google.com/images?q=tbn:bTWYMRfBSE6riM:http://www.plu.edu/~kcnstv26/img/smiley-f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tbn0.google.com/images?q=tbn:bTWYMRfBSE6riM:http://www.plu.edu/~kcnstv26/img/smiley-f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4EB7" w:rsidRPr="00C94EB7" w:rsidTr="00B9315E">
        <w:tc>
          <w:tcPr>
            <w:tcW w:w="2235" w:type="dxa"/>
          </w:tcPr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Конец урока 5 минут</w:t>
            </w:r>
          </w:p>
        </w:tc>
        <w:tc>
          <w:tcPr>
            <w:tcW w:w="6237" w:type="dxa"/>
            <w:gridSpan w:val="3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12. 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Дифференцированное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proofErr w:type="spellStart"/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омашнее</w:t>
            </w:r>
            <w:proofErr w:type="spellEnd"/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задание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Pr="00C94E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Ученикам группы А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C94E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Стратегия "Совместное письменное размышление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Напишите письмо от имени слепого музыканта Петруся всем людям, которые собираются сделать свой выбор в жизни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Ученикам группы В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Составьте сюжетный органайзер по содержанию повести «Линия событий»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529284" wp14:editId="4CCBD9A6">
                  <wp:extent cx="3754755" cy="990600"/>
                  <wp:effectExtent l="38100" t="0" r="36195" b="0"/>
                  <wp:docPr id="1" name="Схе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5" r:lo="rId16" r:qs="rId17" r:cs="rId18"/>
                    </a:graphicData>
                  </a:graphic>
                </wp:inline>
              </w:drawing>
            </w:r>
          </w:p>
          <w:p w:rsidR="00C94EB7" w:rsidRPr="00C94EB7" w:rsidRDefault="00C94EB7" w:rsidP="00C94EB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94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Ученикам группы С.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Составьте синквейн к слову «Музыка»</w:t>
            </w:r>
          </w:p>
          <w:p w:rsidR="00C94EB7" w:rsidRPr="00C94EB7" w:rsidRDefault="00C94EB7" w:rsidP="00C94EB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Прочитайте до конца повесть «Слепой музыкант» или прослушайте аудиокнигу.</w:t>
            </w:r>
          </w:p>
          <w:p w:rsidR="00C94EB7" w:rsidRPr="00C94EB7" w:rsidRDefault="00C94EB7" w:rsidP="00C94EB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8"/>
                <w:szCs w:val="28"/>
                <w:lang w:val="kk-KZ" w:eastAsia="ru-RU"/>
              </w:rPr>
            </w:pPr>
            <w:r w:rsidRPr="00C94EB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Рефлексия «Новогодняя  лотерея»</w:t>
            </w:r>
          </w:p>
          <w:p w:rsidR="00C94EB7" w:rsidRPr="00C94EB7" w:rsidRDefault="00C94EB7" w:rsidP="00C94EB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43698D58" wp14:editId="43605338">
                  <wp:extent cx="2083692" cy="737275"/>
                  <wp:effectExtent l="19050" t="0" r="12065" b="272415"/>
                  <wp:docPr id="19" name="Рисунок 19" descr="C:\Users\Ханзия апай\Downloads\iF34QDSFW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4" descr="C:\Users\Ханзия апай\Downloads\iF34QDSF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lum bright="10000"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3435" cy="73723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Понравился ли вам урок?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4E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было трудным для вас?</w:t>
            </w: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94EB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Что вам больше понравилось?</w:t>
            </w:r>
          </w:p>
        </w:tc>
        <w:tc>
          <w:tcPr>
            <w:tcW w:w="2126" w:type="dxa"/>
          </w:tcPr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В. Г. Короленко. Слепой музыкант. </w:t>
            </w:r>
            <w:proofErr w:type="spellStart"/>
            <w:r w:rsidRPr="00C94EB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Аудиокнига.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https</w:t>
            </w:r>
            <w:proofErr w:type="spellEnd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://audioknigi.club/korolenko-vg-slepoy-muzykant.   </w:t>
            </w: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4EB7" w:rsidRPr="00C94EB7" w:rsidTr="00B9315E">
        <w:tc>
          <w:tcPr>
            <w:tcW w:w="2235" w:type="dxa"/>
          </w:tcPr>
          <w:p w:rsidR="00C94EB7" w:rsidRPr="00C94EB7" w:rsidRDefault="00C94EB7" w:rsidP="00C94E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Дополнительная </w:t>
            </w:r>
          </w:p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информация</w:t>
            </w:r>
          </w:p>
        </w:tc>
        <w:tc>
          <w:tcPr>
            <w:tcW w:w="6237" w:type="dxa"/>
            <w:gridSpan w:val="3"/>
          </w:tcPr>
          <w:p w:rsidR="00C94EB7" w:rsidRPr="00C94EB7" w:rsidRDefault="00C94EB7" w:rsidP="00C94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Фрагменты из кинофильма и из детского спектакля « Слепой Музыкант», видеоролик «Гимнастика для глаз», аудиокнига « Слепой музыкант»,слайд по творчеству </w:t>
            </w:r>
          </w:p>
        </w:tc>
        <w:tc>
          <w:tcPr>
            <w:tcW w:w="2126" w:type="dxa"/>
          </w:tcPr>
          <w:p w:rsidR="00C94EB7" w:rsidRPr="00C94EB7" w:rsidRDefault="00C94EB7" w:rsidP="00C94E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C94EB7" w:rsidRPr="00C94EB7" w:rsidTr="00B9315E">
        <w:trPr>
          <w:trHeight w:val="2687"/>
        </w:trPr>
        <w:tc>
          <w:tcPr>
            <w:tcW w:w="2235" w:type="dxa"/>
          </w:tcPr>
          <w:p w:rsidR="00C94EB7" w:rsidRPr="00C94EB7" w:rsidRDefault="00C94EB7" w:rsidP="00C94EB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Дифференциация – как вы будете предоставлять больше поддержки?</w:t>
            </w:r>
          </w:p>
          <w:p w:rsidR="00C94EB7" w:rsidRPr="00C94EB7" w:rsidRDefault="00C94EB7" w:rsidP="00C94EB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Какие задания вы будете давать более способным ученикам</w:t>
            </w:r>
            <w:proofErr w:type="gramStart"/>
            <w:r w:rsidRPr="00C94E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?</w:t>
            </w:r>
            <w:proofErr w:type="gramEnd"/>
          </w:p>
        </w:tc>
        <w:tc>
          <w:tcPr>
            <w:tcW w:w="6237" w:type="dxa"/>
            <w:gridSpan w:val="3"/>
          </w:tcPr>
          <w:p w:rsidR="00C94EB7" w:rsidRPr="00C94EB7" w:rsidRDefault="00C94EB7" w:rsidP="00C94EB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Оценивание – как вы планируете отслеживать прогресс/знания учащихся?</w:t>
            </w: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связи.</w:t>
            </w: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 и безопасность.</w:t>
            </w: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Поддержка ИКТ. Ценности</w:t>
            </w:r>
          </w:p>
        </w:tc>
      </w:tr>
      <w:tr w:rsidR="00C94EB7" w:rsidRPr="00C94EB7" w:rsidTr="00C94EB7">
        <w:trPr>
          <w:trHeight w:val="557"/>
        </w:trPr>
        <w:tc>
          <w:tcPr>
            <w:tcW w:w="2235" w:type="dxa"/>
          </w:tcPr>
          <w:p w:rsidR="00C94EB7" w:rsidRPr="00C94EB7" w:rsidRDefault="00C94EB7" w:rsidP="00C94E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при выполнении заданий – пошаговые инструкции, графические органайзеры и др. стратегии активного обучения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94EB7" w:rsidRPr="00C94EB7" w:rsidRDefault="00C94EB7" w:rsidP="00C94E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с учетом уровня успеваемости учащихся </w:t>
            </w:r>
          </w:p>
          <w:p w:rsidR="00C94EB7" w:rsidRPr="00C94EB7" w:rsidRDefault="00C94EB7" w:rsidP="00C94EB7">
            <w:pPr>
              <w:spacing w:after="0" w:line="259" w:lineRule="auto"/>
              <w:ind w:left="45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/низкого, среднего, высокого/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а) поиск ответа, заключенного в тексте художественно </w:t>
            </w:r>
            <w:proofErr w:type="spell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го</w:t>
            </w:r>
            <w:proofErr w:type="spellEnd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произведения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б) поиск ответа, скрытого в подтексте, в намеке, т.е. умение анализировать, делать выводы</w:t>
            </w:r>
          </w:p>
          <w:p w:rsidR="00C94EB7" w:rsidRPr="00C94EB7" w:rsidRDefault="00C94EB7" w:rsidP="00C94E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)п</w:t>
            </w:r>
            <w:proofErr w:type="gramEnd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оиск ответов при помощи анализа, синтеза, обобщения информации и прогнозирования событий, действий, поступков</w:t>
            </w:r>
          </w:p>
        </w:tc>
        <w:tc>
          <w:tcPr>
            <w:tcW w:w="6237" w:type="dxa"/>
            <w:gridSpan w:val="3"/>
          </w:tcPr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Отслеживать прогресс знаний, умений и навыков учащихся я планирую при помощи ФО с использованием таких приемов как:</w:t>
            </w: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1)визуализация с помощью графических органайзеров: лексический графический органайзер и  «Линия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событий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2) метод «</w:t>
            </w:r>
            <w:proofErr w:type="spell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Джигсо</w:t>
            </w:r>
            <w:proofErr w:type="spellEnd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»  «Выпускной билет» и т.д.</w:t>
            </w:r>
          </w:p>
          <w:p w:rsidR="00C94EB7" w:rsidRPr="00C94EB7" w:rsidRDefault="00C94EB7" w:rsidP="00C94E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2)</w:t>
            </w:r>
            <w:r w:rsidRPr="00C94E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94E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письменные работы: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«Совместное размышление»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литературный диктант, </w:t>
            </w:r>
            <w:proofErr w:type="spell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синквейн</w:t>
            </w:r>
            <w:proofErr w:type="spellEnd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т.д.</w:t>
            </w: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3)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формативное</w:t>
            </w:r>
            <w:proofErr w:type="spellEnd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оценивание по дескрипторам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,о</w:t>
            </w:r>
            <w:proofErr w:type="spellStart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братная</w:t>
            </w:r>
            <w:proofErr w:type="spellEnd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связь учителя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"Аукцион", с</w:t>
            </w:r>
            <w:proofErr w:type="spellStart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ловесное</w:t>
            </w:r>
            <w:proofErr w:type="spellEnd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оценивание</w:t>
            </w:r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с</w:t>
            </w:r>
            <w:proofErr w:type="spellStart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майлики</w:t>
            </w:r>
            <w:proofErr w:type="spellEnd"/>
            <w:r w:rsidRPr="00C94E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жестами рук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(поддерживаю, не поддерживаю),</w:t>
            </w:r>
            <w:proofErr w:type="spellStart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самооценка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94EB7" w:rsidRPr="00C94EB7" w:rsidRDefault="00C94EB7" w:rsidP="00C94E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4EB7" w:rsidRPr="00C94EB7" w:rsidRDefault="00C94EB7" w:rsidP="00C94EB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94EB7" w:rsidRPr="00C94EB7" w:rsidRDefault="00C94EB7" w:rsidP="00C94EB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 «</w:t>
            </w:r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Русская л</w:t>
            </w:r>
            <w:proofErr w:type="spellStart"/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итература</w:t>
            </w:r>
            <w:proofErr w:type="spellEnd"/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»</w:t>
            </w:r>
            <w:proofErr w:type="gramStart"/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proofErr w:type="gramEnd"/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«Музыка», «Казахский язык».</w:t>
            </w:r>
          </w:p>
          <w:p w:rsidR="00C94EB7" w:rsidRPr="00C94EB7" w:rsidRDefault="00C94EB7" w:rsidP="00C94EB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Физминутка</w:t>
            </w:r>
            <w:proofErr w:type="spellEnd"/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«Гимнастика для глаз»</w:t>
            </w:r>
          </w:p>
          <w:p w:rsidR="00C94EB7" w:rsidRPr="00C94EB7" w:rsidRDefault="00C94EB7" w:rsidP="00C94EB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Интерактивная доска,с</w:t>
            </w:r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лайды</w:t>
            </w:r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, интернет-ресурсы</w:t>
            </w:r>
          </w:p>
          <w:p w:rsidR="00C94EB7" w:rsidRPr="00C94EB7" w:rsidRDefault="00C94EB7" w:rsidP="00C94EB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Формирования </w:t>
            </w:r>
            <w:r w:rsidRPr="00C94EB7">
              <w:rPr>
                <w:rFonts w:ascii="Times New Roman" w:eastAsia="Calibri" w:hAnsi="Times New Roman" w:cs="Times New Roman"/>
                <w:sz w:val="24"/>
                <w:szCs w:val="24"/>
              </w:rPr>
              <w:t>силы воли, мужества, воспитание активной жизненной позиции</w:t>
            </w:r>
          </w:p>
          <w:p w:rsidR="00C94EB7" w:rsidRPr="00C94EB7" w:rsidRDefault="00C94EB7" w:rsidP="00C94EB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EB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075853" w:rsidRDefault="00075853"/>
    <w:sectPr w:rsidR="00075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EB7"/>
    <w:rsid w:val="00075853"/>
    <w:rsid w:val="00130DA9"/>
    <w:rsid w:val="00C5235F"/>
    <w:rsid w:val="00C9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D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4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4E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D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4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4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youtube.com/watch?v=NXxYdMWc-Mw" TargetMode="External"/><Relationship Id="rId18" Type="http://schemas.openxmlformats.org/officeDocument/2006/relationships/diagramColors" Target="diagrams/colors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hyperlink" Target="https://www.youtube.com/watch?v=V_J-keZ1bqA" TargetMode="External"/><Relationship Id="rId1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6" Type="http://schemas.openxmlformats.org/officeDocument/2006/relationships/diagramLayout" Target="diagrams/layout1.xml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diagramData" Target="diagrams/data1.xml"/><Relationship Id="rId10" Type="http://schemas.openxmlformats.org/officeDocument/2006/relationships/image" Target="media/image6.jpeg"/><Relationship Id="rId19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CBCBD61-FB76-A341-88A1-E44C7AF359B9}" type="doc">
      <dgm:prSet loTypeId="urn:microsoft.com/office/officeart/2005/8/layout/process1" loCatId="" qsTypeId="urn:microsoft.com/office/officeart/2005/8/quickstyle/simple4" qsCatId="simple" csTypeId="urn:microsoft.com/office/officeart/2005/8/colors/accent1_2" csCatId="accent1" phldr="1"/>
      <dgm:spPr/>
    </dgm:pt>
    <dgm:pt modelId="{11C80981-1977-9544-B488-EEF41A1F6BF6}">
      <dgm:prSet phldrT="[Text]"/>
      <dgm:spPr/>
      <dgm:t>
        <a:bodyPr/>
        <a:lstStyle/>
        <a:p>
          <a:r>
            <a:rPr lang="ru-RU" dirty="0" smtClean="0"/>
            <a:t>Событие</a:t>
          </a:r>
          <a:endParaRPr lang="en-US" dirty="0"/>
        </a:p>
      </dgm:t>
    </dgm:pt>
    <dgm:pt modelId="{8A3CB5E7-91DC-6849-AA88-503FA40B5686}" type="parTrans" cxnId="{84FCE3B4-F1B4-CD45-ADBF-146B0DC46F05}">
      <dgm:prSet/>
      <dgm:spPr/>
      <dgm:t>
        <a:bodyPr/>
        <a:lstStyle/>
        <a:p>
          <a:endParaRPr lang="en-GB"/>
        </a:p>
      </dgm:t>
    </dgm:pt>
    <dgm:pt modelId="{4B22446E-0672-FC49-9956-59A45278F9BC}" type="sibTrans" cxnId="{84FCE3B4-F1B4-CD45-ADBF-146B0DC46F05}">
      <dgm:prSet/>
      <dgm:spPr/>
      <dgm:t>
        <a:bodyPr/>
        <a:lstStyle/>
        <a:p>
          <a:endParaRPr lang="en-US" dirty="0"/>
        </a:p>
      </dgm:t>
    </dgm:pt>
    <dgm:pt modelId="{41D30726-18C9-674D-8D1C-EA69EA13CCF0}">
      <dgm:prSet phldrT="[Text]"/>
      <dgm:spPr/>
      <dgm:t>
        <a:bodyPr/>
        <a:lstStyle/>
        <a:p>
          <a:r>
            <a:rPr lang="ru-RU" dirty="0" smtClean="0"/>
            <a:t>Событие</a:t>
          </a:r>
          <a:endParaRPr lang="en-US" dirty="0"/>
        </a:p>
      </dgm:t>
    </dgm:pt>
    <dgm:pt modelId="{BBB5B12C-EF22-544E-A6D9-D4A4EDAA88A1}" type="parTrans" cxnId="{A408C9E9-0163-C74C-B04F-AFC91F98EDE6}">
      <dgm:prSet/>
      <dgm:spPr/>
      <dgm:t>
        <a:bodyPr/>
        <a:lstStyle/>
        <a:p>
          <a:endParaRPr lang="en-GB"/>
        </a:p>
      </dgm:t>
    </dgm:pt>
    <dgm:pt modelId="{A2B3369A-B468-504F-8BBD-87AB8388E07D}" type="sibTrans" cxnId="{A408C9E9-0163-C74C-B04F-AFC91F98EDE6}">
      <dgm:prSet/>
      <dgm:spPr/>
      <dgm:t>
        <a:bodyPr/>
        <a:lstStyle/>
        <a:p>
          <a:endParaRPr lang="en-US" dirty="0"/>
        </a:p>
      </dgm:t>
    </dgm:pt>
    <dgm:pt modelId="{E40B645F-D386-E34F-BAE5-E43F09476ACB}">
      <dgm:prSet phldrT="[Text]"/>
      <dgm:spPr/>
      <dgm:t>
        <a:bodyPr/>
        <a:lstStyle/>
        <a:p>
          <a:r>
            <a:rPr lang="ru-RU" dirty="0" smtClean="0"/>
            <a:t>Событие</a:t>
          </a:r>
          <a:endParaRPr lang="en-US" dirty="0"/>
        </a:p>
      </dgm:t>
    </dgm:pt>
    <dgm:pt modelId="{5F4E9DC6-8FF0-974B-8046-72C7805A4316}" type="parTrans" cxnId="{74A488C3-0A83-C746-9B1C-8F0E2985FC67}">
      <dgm:prSet/>
      <dgm:spPr/>
      <dgm:t>
        <a:bodyPr/>
        <a:lstStyle/>
        <a:p>
          <a:endParaRPr lang="en-GB"/>
        </a:p>
      </dgm:t>
    </dgm:pt>
    <dgm:pt modelId="{E1418D1C-4FF2-A440-9EC0-B806DCAAB9A9}" type="sibTrans" cxnId="{74A488C3-0A83-C746-9B1C-8F0E2985FC67}">
      <dgm:prSet/>
      <dgm:spPr/>
      <dgm:t>
        <a:bodyPr/>
        <a:lstStyle/>
        <a:p>
          <a:endParaRPr lang="en-GB"/>
        </a:p>
      </dgm:t>
    </dgm:pt>
    <dgm:pt modelId="{F773C714-91CE-544A-ADFF-5ED1F61E8C7E}">
      <dgm:prSet/>
      <dgm:spPr/>
      <dgm:t>
        <a:bodyPr/>
        <a:lstStyle/>
        <a:p>
          <a:r>
            <a:rPr lang="ru-RU" dirty="0" smtClean="0"/>
            <a:t>Событие</a:t>
          </a:r>
          <a:endParaRPr lang="en-US" dirty="0"/>
        </a:p>
      </dgm:t>
    </dgm:pt>
    <dgm:pt modelId="{D0C65CA2-4F64-334A-B31A-B405F96FC180}" type="parTrans" cxnId="{55F4D289-0C5F-E54D-9F89-A5B20FD76307}">
      <dgm:prSet/>
      <dgm:spPr/>
      <dgm:t>
        <a:bodyPr/>
        <a:lstStyle/>
        <a:p>
          <a:endParaRPr lang="en-GB"/>
        </a:p>
      </dgm:t>
    </dgm:pt>
    <dgm:pt modelId="{9108C9B7-B26A-3645-8E10-6646A90063C4}" type="sibTrans" cxnId="{55F4D289-0C5F-E54D-9F89-A5B20FD76307}">
      <dgm:prSet/>
      <dgm:spPr/>
      <dgm:t>
        <a:bodyPr/>
        <a:lstStyle/>
        <a:p>
          <a:endParaRPr lang="en-US" dirty="0"/>
        </a:p>
      </dgm:t>
    </dgm:pt>
    <dgm:pt modelId="{8F69FB89-A99E-9C4D-B434-0355A6086C1E}">
      <dgm:prSet/>
      <dgm:spPr/>
      <dgm:t>
        <a:bodyPr/>
        <a:lstStyle/>
        <a:p>
          <a:r>
            <a:rPr lang="ru-RU" dirty="0" smtClean="0"/>
            <a:t>Событие</a:t>
          </a:r>
          <a:endParaRPr lang="en-US" dirty="0"/>
        </a:p>
      </dgm:t>
    </dgm:pt>
    <dgm:pt modelId="{1C7B1AF3-EA20-7443-BAE4-F63C8DA245A1}" type="parTrans" cxnId="{6A7ADB57-0454-6A47-821D-B3EF007C69B8}">
      <dgm:prSet/>
      <dgm:spPr/>
      <dgm:t>
        <a:bodyPr/>
        <a:lstStyle/>
        <a:p>
          <a:endParaRPr lang="en-GB"/>
        </a:p>
      </dgm:t>
    </dgm:pt>
    <dgm:pt modelId="{FD8C990D-AD37-C847-BCA9-BA5CFBE538FC}" type="sibTrans" cxnId="{6A7ADB57-0454-6A47-821D-B3EF007C69B8}">
      <dgm:prSet/>
      <dgm:spPr/>
      <dgm:t>
        <a:bodyPr/>
        <a:lstStyle/>
        <a:p>
          <a:endParaRPr lang="en-US" dirty="0"/>
        </a:p>
      </dgm:t>
    </dgm:pt>
    <dgm:pt modelId="{90F7DD41-B2E8-D140-AD34-1CE4204B8BC4}">
      <dgm:prSet/>
      <dgm:spPr/>
      <dgm:t>
        <a:bodyPr/>
        <a:lstStyle/>
        <a:p>
          <a:r>
            <a:rPr lang="ru-RU" dirty="0" smtClean="0"/>
            <a:t>Событие</a:t>
          </a:r>
          <a:endParaRPr lang="en-US" dirty="0"/>
        </a:p>
      </dgm:t>
    </dgm:pt>
    <dgm:pt modelId="{D1D95D3E-BFA2-AD41-8714-4B1A0CA669CB}" type="parTrans" cxnId="{85FAA888-8824-CC4A-8442-D7749F62E613}">
      <dgm:prSet/>
      <dgm:spPr/>
      <dgm:t>
        <a:bodyPr/>
        <a:lstStyle/>
        <a:p>
          <a:endParaRPr lang="en-GB"/>
        </a:p>
      </dgm:t>
    </dgm:pt>
    <dgm:pt modelId="{182470EB-23EE-8749-9753-64859B09728B}" type="sibTrans" cxnId="{85FAA888-8824-CC4A-8442-D7749F62E613}">
      <dgm:prSet/>
      <dgm:spPr/>
      <dgm:t>
        <a:bodyPr/>
        <a:lstStyle/>
        <a:p>
          <a:endParaRPr lang="en-US" dirty="0"/>
        </a:p>
      </dgm:t>
    </dgm:pt>
    <dgm:pt modelId="{EDF5C8E9-EFB9-6641-AB55-19F946E1D7B6}" type="pres">
      <dgm:prSet presAssocID="{ACBCBD61-FB76-A341-88A1-E44C7AF359B9}" presName="Name0" presStyleCnt="0">
        <dgm:presLayoutVars>
          <dgm:dir/>
          <dgm:resizeHandles val="exact"/>
        </dgm:presLayoutVars>
      </dgm:prSet>
      <dgm:spPr/>
    </dgm:pt>
    <dgm:pt modelId="{1D0825E0-8ED2-5E45-AFC8-D99ABB5BA245}" type="pres">
      <dgm:prSet presAssocID="{11C80981-1977-9544-B488-EEF41A1F6BF6}" presName="node" presStyleLbl="node1" presStyleIdx="0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0D6E11E-8754-7F46-8352-6016B59897FC}" type="pres">
      <dgm:prSet presAssocID="{4B22446E-0672-FC49-9956-59A45278F9BC}" presName="sibTrans" presStyleLbl="sibTrans2D1" presStyleIdx="0" presStyleCnt="5"/>
      <dgm:spPr/>
      <dgm:t>
        <a:bodyPr/>
        <a:lstStyle/>
        <a:p>
          <a:endParaRPr lang="en-US"/>
        </a:p>
      </dgm:t>
    </dgm:pt>
    <dgm:pt modelId="{FDFD71A5-C00D-5D4D-8EBC-A8D0299C10F0}" type="pres">
      <dgm:prSet presAssocID="{4B22446E-0672-FC49-9956-59A45278F9BC}" presName="connectorText" presStyleLbl="sibTrans2D1" presStyleIdx="0" presStyleCnt="5"/>
      <dgm:spPr/>
      <dgm:t>
        <a:bodyPr/>
        <a:lstStyle/>
        <a:p>
          <a:endParaRPr lang="en-US"/>
        </a:p>
      </dgm:t>
    </dgm:pt>
    <dgm:pt modelId="{5D4A3D76-5194-D24F-AF84-71D8B2C9AFF1}" type="pres">
      <dgm:prSet presAssocID="{F773C714-91CE-544A-ADFF-5ED1F61E8C7E}" presName="node" presStyleLbl="node1" presStyleIdx="1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64191AC-6478-1649-92A9-D09337AE6CDF}" type="pres">
      <dgm:prSet presAssocID="{9108C9B7-B26A-3645-8E10-6646A90063C4}" presName="sibTrans" presStyleLbl="sibTrans2D1" presStyleIdx="1" presStyleCnt="5"/>
      <dgm:spPr/>
      <dgm:t>
        <a:bodyPr/>
        <a:lstStyle/>
        <a:p>
          <a:endParaRPr lang="en-US"/>
        </a:p>
      </dgm:t>
    </dgm:pt>
    <dgm:pt modelId="{DC770283-C1BE-AD4E-AD4F-B1498E8F642F}" type="pres">
      <dgm:prSet presAssocID="{9108C9B7-B26A-3645-8E10-6646A90063C4}" presName="connectorText" presStyleLbl="sibTrans2D1" presStyleIdx="1" presStyleCnt="5"/>
      <dgm:spPr/>
      <dgm:t>
        <a:bodyPr/>
        <a:lstStyle/>
        <a:p>
          <a:endParaRPr lang="en-US"/>
        </a:p>
      </dgm:t>
    </dgm:pt>
    <dgm:pt modelId="{2DED9861-2803-AB4C-85DA-37F7D36ED252}" type="pres">
      <dgm:prSet presAssocID="{8F69FB89-A99E-9C4D-B434-0355A6086C1E}" presName="node" presStyleLbl="node1" presStyleIdx="2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EC48EF4-7254-8D4F-90F1-0330FBF628B1}" type="pres">
      <dgm:prSet presAssocID="{FD8C990D-AD37-C847-BCA9-BA5CFBE538FC}" presName="sibTrans" presStyleLbl="sibTrans2D1" presStyleIdx="2" presStyleCnt="5"/>
      <dgm:spPr/>
      <dgm:t>
        <a:bodyPr/>
        <a:lstStyle/>
        <a:p>
          <a:endParaRPr lang="en-US"/>
        </a:p>
      </dgm:t>
    </dgm:pt>
    <dgm:pt modelId="{0F3E3B19-6215-C145-889D-1D9931104530}" type="pres">
      <dgm:prSet presAssocID="{FD8C990D-AD37-C847-BCA9-BA5CFBE538FC}" presName="connectorText" presStyleLbl="sibTrans2D1" presStyleIdx="2" presStyleCnt="5"/>
      <dgm:spPr/>
      <dgm:t>
        <a:bodyPr/>
        <a:lstStyle/>
        <a:p>
          <a:endParaRPr lang="en-US"/>
        </a:p>
      </dgm:t>
    </dgm:pt>
    <dgm:pt modelId="{0062F13C-22F1-D84D-8173-B85C184043EC}" type="pres">
      <dgm:prSet presAssocID="{90F7DD41-B2E8-D140-AD34-1CE4204B8BC4}" presName="node" presStyleLbl="node1" presStyleIdx="3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FF22AE6-FBC2-154F-A50C-09A44A9872AE}" type="pres">
      <dgm:prSet presAssocID="{182470EB-23EE-8749-9753-64859B09728B}" presName="sibTrans" presStyleLbl="sibTrans2D1" presStyleIdx="3" presStyleCnt="5"/>
      <dgm:spPr/>
      <dgm:t>
        <a:bodyPr/>
        <a:lstStyle/>
        <a:p>
          <a:endParaRPr lang="en-US"/>
        </a:p>
      </dgm:t>
    </dgm:pt>
    <dgm:pt modelId="{86BE921E-2674-2845-BCA3-00AF214D4E24}" type="pres">
      <dgm:prSet presAssocID="{182470EB-23EE-8749-9753-64859B09728B}" presName="connectorText" presStyleLbl="sibTrans2D1" presStyleIdx="3" presStyleCnt="5"/>
      <dgm:spPr/>
      <dgm:t>
        <a:bodyPr/>
        <a:lstStyle/>
        <a:p>
          <a:endParaRPr lang="en-US"/>
        </a:p>
      </dgm:t>
    </dgm:pt>
    <dgm:pt modelId="{8C5541E5-9624-3843-9313-D606DC35DA06}" type="pres">
      <dgm:prSet presAssocID="{41D30726-18C9-674D-8D1C-EA69EA13CCF0}" presName="node" presStyleLbl="node1" presStyleIdx="4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712786D-F6B4-224A-A813-379434DF0A87}" type="pres">
      <dgm:prSet presAssocID="{A2B3369A-B468-504F-8BBD-87AB8388E07D}" presName="sibTrans" presStyleLbl="sibTrans2D1" presStyleIdx="4" presStyleCnt="5"/>
      <dgm:spPr/>
      <dgm:t>
        <a:bodyPr/>
        <a:lstStyle/>
        <a:p>
          <a:endParaRPr lang="en-US"/>
        </a:p>
      </dgm:t>
    </dgm:pt>
    <dgm:pt modelId="{486D4430-63C1-7E43-9A2C-CF855959E8E3}" type="pres">
      <dgm:prSet presAssocID="{A2B3369A-B468-504F-8BBD-87AB8388E07D}" presName="connectorText" presStyleLbl="sibTrans2D1" presStyleIdx="4" presStyleCnt="5"/>
      <dgm:spPr/>
      <dgm:t>
        <a:bodyPr/>
        <a:lstStyle/>
        <a:p>
          <a:endParaRPr lang="en-US"/>
        </a:p>
      </dgm:t>
    </dgm:pt>
    <dgm:pt modelId="{D7FC33CB-C3CE-454E-A908-1D0017900BD2}" type="pres">
      <dgm:prSet presAssocID="{E40B645F-D386-E34F-BAE5-E43F09476ACB}" presName="node" presStyleLbl="node1" presStyleIdx="5" presStyleCnt="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4D7AAF7F-E9FB-489D-AA0B-AF9E1DD61107}" type="presOf" srcId="{11C80981-1977-9544-B488-EEF41A1F6BF6}" destId="{1D0825E0-8ED2-5E45-AFC8-D99ABB5BA245}" srcOrd="0" destOrd="0" presId="urn:microsoft.com/office/officeart/2005/8/layout/process1"/>
    <dgm:cxn modelId="{ACD87C93-9D13-466A-9A60-0973F5332436}" type="presOf" srcId="{182470EB-23EE-8749-9753-64859B09728B}" destId="{AFF22AE6-FBC2-154F-A50C-09A44A9872AE}" srcOrd="0" destOrd="0" presId="urn:microsoft.com/office/officeart/2005/8/layout/process1"/>
    <dgm:cxn modelId="{6250D675-F1B8-47B3-95E6-F5911A856845}" type="presOf" srcId="{FD8C990D-AD37-C847-BCA9-BA5CFBE538FC}" destId="{0F3E3B19-6215-C145-889D-1D9931104530}" srcOrd="1" destOrd="0" presId="urn:microsoft.com/office/officeart/2005/8/layout/process1"/>
    <dgm:cxn modelId="{D4AB04F1-5CCF-4496-8307-6B0E0F5F9965}" type="presOf" srcId="{A2B3369A-B468-504F-8BBD-87AB8388E07D}" destId="{9712786D-F6B4-224A-A813-379434DF0A87}" srcOrd="0" destOrd="0" presId="urn:microsoft.com/office/officeart/2005/8/layout/process1"/>
    <dgm:cxn modelId="{B280DE23-25A1-43ED-8C65-DA67726C1A8A}" type="presOf" srcId="{41D30726-18C9-674D-8D1C-EA69EA13CCF0}" destId="{8C5541E5-9624-3843-9313-D606DC35DA06}" srcOrd="0" destOrd="0" presId="urn:microsoft.com/office/officeart/2005/8/layout/process1"/>
    <dgm:cxn modelId="{6194EB0B-3211-4CFE-8E92-B7E453EA64F9}" type="presOf" srcId="{4B22446E-0672-FC49-9956-59A45278F9BC}" destId="{50D6E11E-8754-7F46-8352-6016B59897FC}" srcOrd="0" destOrd="0" presId="urn:microsoft.com/office/officeart/2005/8/layout/process1"/>
    <dgm:cxn modelId="{84FCE3B4-F1B4-CD45-ADBF-146B0DC46F05}" srcId="{ACBCBD61-FB76-A341-88A1-E44C7AF359B9}" destId="{11C80981-1977-9544-B488-EEF41A1F6BF6}" srcOrd="0" destOrd="0" parTransId="{8A3CB5E7-91DC-6849-AA88-503FA40B5686}" sibTransId="{4B22446E-0672-FC49-9956-59A45278F9BC}"/>
    <dgm:cxn modelId="{B3B2EA0B-C32F-4A7B-9AD1-7EE6DA16BD87}" type="presOf" srcId="{9108C9B7-B26A-3645-8E10-6646A90063C4}" destId="{DC770283-C1BE-AD4E-AD4F-B1498E8F642F}" srcOrd="1" destOrd="0" presId="urn:microsoft.com/office/officeart/2005/8/layout/process1"/>
    <dgm:cxn modelId="{861F06E2-6E98-4DFB-BEF2-C534E8F3E3C4}" type="presOf" srcId="{E40B645F-D386-E34F-BAE5-E43F09476ACB}" destId="{D7FC33CB-C3CE-454E-A908-1D0017900BD2}" srcOrd="0" destOrd="0" presId="urn:microsoft.com/office/officeart/2005/8/layout/process1"/>
    <dgm:cxn modelId="{81AAD8FD-397B-4AEB-BE0A-8B963DA07FB5}" type="presOf" srcId="{9108C9B7-B26A-3645-8E10-6646A90063C4}" destId="{064191AC-6478-1649-92A9-D09337AE6CDF}" srcOrd="0" destOrd="0" presId="urn:microsoft.com/office/officeart/2005/8/layout/process1"/>
    <dgm:cxn modelId="{64ABA55C-7A61-4BB6-9E39-853849142890}" type="presOf" srcId="{F773C714-91CE-544A-ADFF-5ED1F61E8C7E}" destId="{5D4A3D76-5194-D24F-AF84-71D8B2C9AFF1}" srcOrd="0" destOrd="0" presId="urn:microsoft.com/office/officeart/2005/8/layout/process1"/>
    <dgm:cxn modelId="{A48BCC54-48F7-45E6-9998-2C1634471D6B}" type="presOf" srcId="{4B22446E-0672-FC49-9956-59A45278F9BC}" destId="{FDFD71A5-C00D-5D4D-8EBC-A8D0299C10F0}" srcOrd="1" destOrd="0" presId="urn:microsoft.com/office/officeart/2005/8/layout/process1"/>
    <dgm:cxn modelId="{ABBC51A4-BC8C-49C8-B877-E1804DB54BEC}" type="presOf" srcId="{8F69FB89-A99E-9C4D-B434-0355A6086C1E}" destId="{2DED9861-2803-AB4C-85DA-37F7D36ED252}" srcOrd="0" destOrd="0" presId="urn:microsoft.com/office/officeart/2005/8/layout/process1"/>
    <dgm:cxn modelId="{A00F312B-F7BC-467A-AB1A-C5D6487B7F5C}" type="presOf" srcId="{ACBCBD61-FB76-A341-88A1-E44C7AF359B9}" destId="{EDF5C8E9-EFB9-6641-AB55-19F946E1D7B6}" srcOrd="0" destOrd="0" presId="urn:microsoft.com/office/officeart/2005/8/layout/process1"/>
    <dgm:cxn modelId="{55F4D289-0C5F-E54D-9F89-A5B20FD76307}" srcId="{ACBCBD61-FB76-A341-88A1-E44C7AF359B9}" destId="{F773C714-91CE-544A-ADFF-5ED1F61E8C7E}" srcOrd="1" destOrd="0" parTransId="{D0C65CA2-4F64-334A-B31A-B405F96FC180}" sibTransId="{9108C9B7-B26A-3645-8E10-6646A90063C4}"/>
    <dgm:cxn modelId="{74A488C3-0A83-C746-9B1C-8F0E2985FC67}" srcId="{ACBCBD61-FB76-A341-88A1-E44C7AF359B9}" destId="{E40B645F-D386-E34F-BAE5-E43F09476ACB}" srcOrd="5" destOrd="0" parTransId="{5F4E9DC6-8FF0-974B-8046-72C7805A4316}" sibTransId="{E1418D1C-4FF2-A440-9EC0-B806DCAAB9A9}"/>
    <dgm:cxn modelId="{A408C9E9-0163-C74C-B04F-AFC91F98EDE6}" srcId="{ACBCBD61-FB76-A341-88A1-E44C7AF359B9}" destId="{41D30726-18C9-674D-8D1C-EA69EA13CCF0}" srcOrd="4" destOrd="0" parTransId="{BBB5B12C-EF22-544E-A6D9-D4A4EDAA88A1}" sibTransId="{A2B3369A-B468-504F-8BBD-87AB8388E07D}"/>
    <dgm:cxn modelId="{85FAA888-8824-CC4A-8442-D7749F62E613}" srcId="{ACBCBD61-FB76-A341-88A1-E44C7AF359B9}" destId="{90F7DD41-B2E8-D140-AD34-1CE4204B8BC4}" srcOrd="3" destOrd="0" parTransId="{D1D95D3E-BFA2-AD41-8714-4B1A0CA669CB}" sibTransId="{182470EB-23EE-8749-9753-64859B09728B}"/>
    <dgm:cxn modelId="{E09EE28F-4BA1-4567-A11C-6ABDE1166285}" type="presOf" srcId="{90F7DD41-B2E8-D140-AD34-1CE4204B8BC4}" destId="{0062F13C-22F1-D84D-8173-B85C184043EC}" srcOrd="0" destOrd="0" presId="urn:microsoft.com/office/officeart/2005/8/layout/process1"/>
    <dgm:cxn modelId="{844687B7-232E-4A1A-A3E3-075322DEC2AC}" type="presOf" srcId="{182470EB-23EE-8749-9753-64859B09728B}" destId="{86BE921E-2674-2845-BCA3-00AF214D4E24}" srcOrd="1" destOrd="0" presId="urn:microsoft.com/office/officeart/2005/8/layout/process1"/>
    <dgm:cxn modelId="{6A7ADB57-0454-6A47-821D-B3EF007C69B8}" srcId="{ACBCBD61-FB76-A341-88A1-E44C7AF359B9}" destId="{8F69FB89-A99E-9C4D-B434-0355A6086C1E}" srcOrd="2" destOrd="0" parTransId="{1C7B1AF3-EA20-7443-BAE4-F63C8DA245A1}" sibTransId="{FD8C990D-AD37-C847-BCA9-BA5CFBE538FC}"/>
    <dgm:cxn modelId="{EB722D5A-22A2-4199-996E-0ED432E65416}" type="presOf" srcId="{FD8C990D-AD37-C847-BCA9-BA5CFBE538FC}" destId="{EEC48EF4-7254-8D4F-90F1-0330FBF628B1}" srcOrd="0" destOrd="0" presId="urn:microsoft.com/office/officeart/2005/8/layout/process1"/>
    <dgm:cxn modelId="{61387ED1-C74E-4369-A776-208294D88385}" type="presOf" srcId="{A2B3369A-B468-504F-8BBD-87AB8388E07D}" destId="{486D4430-63C1-7E43-9A2C-CF855959E8E3}" srcOrd="1" destOrd="0" presId="urn:microsoft.com/office/officeart/2005/8/layout/process1"/>
    <dgm:cxn modelId="{8A5EE84D-E67E-4391-B769-EEDE8A2C66E8}" type="presParOf" srcId="{EDF5C8E9-EFB9-6641-AB55-19F946E1D7B6}" destId="{1D0825E0-8ED2-5E45-AFC8-D99ABB5BA245}" srcOrd="0" destOrd="0" presId="urn:microsoft.com/office/officeart/2005/8/layout/process1"/>
    <dgm:cxn modelId="{851F9C02-EFB2-49DF-8902-815ED2432686}" type="presParOf" srcId="{EDF5C8E9-EFB9-6641-AB55-19F946E1D7B6}" destId="{50D6E11E-8754-7F46-8352-6016B59897FC}" srcOrd="1" destOrd="0" presId="urn:microsoft.com/office/officeart/2005/8/layout/process1"/>
    <dgm:cxn modelId="{E7B42A20-0B91-4D68-8202-9D64095CF5F8}" type="presParOf" srcId="{50D6E11E-8754-7F46-8352-6016B59897FC}" destId="{FDFD71A5-C00D-5D4D-8EBC-A8D0299C10F0}" srcOrd="0" destOrd="0" presId="urn:microsoft.com/office/officeart/2005/8/layout/process1"/>
    <dgm:cxn modelId="{07F7DF3B-A11F-471F-9E44-E5A2270EB5AB}" type="presParOf" srcId="{EDF5C8E9-EFB9-6641-AB55-19F946E1D7B6}" destId="{5D4A3D76-5194-D24F-AF84-71D8B2C9AFF1}" srcOrd="2" destOrd="0" presId="urn:microsoft.com/office/officeart/2005/8/layout/process1"/>
    <dgm:cxn modelId="{B9D75231-878E-41D2-8C7B-3A0CD9975774}" type="presParOf" srcId="{EDF5C8E9-EFB9-6641-AB55-19F946E1D7B6}" destId="{064191AC-6478-1649-92A9-D09337AE6CDF}" srcOrd="3" destOrd="0" presId="urn:microsoft.com/office/officeart/2005/8/layout/process1"/>
    <dgm:cxn modelId="{DFF9D42F-0434-4A37-AD37-BD844CADFC44}" type="presParOf" srcId="{064191AC-6478-1649-92A9-D09337AE6CDF}" destId="{DC770283-C1BE-AD4E-AD4F-B1498E8F642F}" srcOrd="0" destOrd="0" presId="urn:microsoft.com/office/officeart/2005/8/layout/process1"/>
    <dgm:cxn modelId="{803CB980-0560-498C-9CB5-646CE4DEB393}" type="presParOf" srcId="{EDF5C8E9-EFB9-6641-AB55-19F946E1D7B6}" destId="{2DED9861-2803-AB4C-85DA-37F7D36ED252}" srcOrd="4" destOrd="0" presId="urn:microsoft.com/office/officeart/2005/8/layout/process1"/>
    <dgm:cxn modelId="{6E200998-8053-461E-A391-5101DEBC802B}" type="presParOf" srcId="{EDF5C8E9-EFB9-6641-AB55-19F946E1D7B6}" destId="{EEC48EF4-7254-8D4F-90F1-0330FBF628B1}" srcOrd="5" destOrd="0" presId="urn:microsoft.com/office/officeart/2005/8/layout/process1"/>
    <dgm:cxn modelId="{346BE256-7D7C-4F42-A1F5-11A5C7C08849}" type="presParOf" srcId="{EEC48EF4-7254-8D4F-90F1-0330FBF628B1}" destId="{0F3E3B19-6215-C145-889D-1D9931104530}" srcOrd="0" destOrd="0" presId="urn:microsoft.com/office/officeart/2005/8/layout/process1"/>
    <dgm:cxn modelId="{EF227AD3-F937-40FB-B517-D94BD9A96371}" type="presParOf" srcId="{EDF5C8E9-EFB9-6641-AB55-19F946E1D7B6}" destId="{0062F13C-22F1-D84D-8173-B85C184043EC}" srcOrd="6" destOrd="0" presId="urn:microsoft.com/office/officeart/2005/8/layout/process1"/>
    <dgm:cxn modelId="{5C3672C7-016F-4197-B0F3-43190491DF13}" type="presParOf" srcId="{EDF5C8E9-EFB9-6641-AB55-19F946E1D7B6}" destId="{AFF22AE6-FBC2-154F-A50C-09A44A9872AE}" srcOrd="7" destOrd="0" presId="urn:microsoft.com/office/officeart/2005/8/layout/process1"/>
    <dgm:cxn modelId="{FB3626B3-5691-454B-87EF-7F3B297084DB}" type="presParOf" srcId="{AFF22AE6-FBC2-154F-A50C-09A44A9872AE}" destId="{86BE921E-2674-2845-BCA3-00AF214D4E24}" srcOrd="0" destOrd="0" presId="urn:microsoft.com/office/officeart/2005/8/layout/process1"/>
    <dgm:cxn modelId="{59033D14-7172-40C4-9DFC-4307B890F2DE}" type="presParOf" srcId="{EDF5C8E9-EFB9-6641-AB55-19F946E1D7B6}" destId="{8C5541E5-9624-3843-9313-D606DC35DA06}" srcOrd="8" destOrd="0" presId="urn:microsoft.com/office/officeart/2005/8/layout/process1"/>
    <dgm:cxn modelId="{AB5DD052-999C-48FF-98E1-8C71065CC033}" type="presParOf" srcId="{EDF5C8E9-EFB9-6641-AB55-19F946E1D7B6}" destId="{9712786D-F6B4-224A-A813-379434DF0A87}" srcOrd="9" destOrd="0" presId="urn:microsoft.com/office/officeart/2005/8/layout/process1"/>
    <dgm:cxn modelId="{B4EE9CC5-B620-4075-A2EC-F01A7AB08B9B}" type="presParOf" srcId="{9712786D-F6B4-224A-A813-379434DF0A87}" destId="{486D4430-63C1-7E43-9A2C-CF855959E8E3}" srcOrd="0" destOrd="0" presId="urn:microsoft.com/office/officeart/2005/8/layout/process1"/>
    <dgm:cxn modelId="{ABFA4971-5787-487E-8CD0-D713F00F3D1C}" type="presParOf" srcId="{EDF5C8E9-EFB9-6641-AB55-19F946E1D7B6}" destId="{D7FC33CB-C3CE-454E-A908-1D0017900BD2}" srcOrd="10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D0825E0-8ED2-5E45-AFC8-D99ABB5BA245}">
      <dsp:nvSpPr>
        <dsp:cNvPr id="0" name=""/>
        <dsp:cNvSpPr/>
      </dsp:nvSpPr>
      <dsp:spPr>
        <a:xfrm>
          <a:off x="0" y="354496"/>
          <a:ext cx="469344" cy="28160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 dirty="0" smtClean="0"/>
            <a:t>Событие</a:t>
          </a:r>
          <a:endParaRPr lang="en-US" sz="800" kern="1200" dirty="0"/>
        </a:p>
      </dsp:txBody>
      <dsp:txXfrm>
        <a:off x="8248" y="362744"/>
        <a:ext cx="452848" cy="265110"/>
      </dsp:txXfrm>
    </dsp:sp>
    <dsp:sp modelId="{50D6E11E-8754-7F46-8352-6016B59897FC}">
      <dsp:nvSpPr>
        <dsp:cNvPr id="0" name=""/>
        <dsp:cNvSpPr/>
      </dsp:nvSpPr>
      <dsp:spPr>
        <a:xfrm>
          <a:off x="516278" y="437101"/>
          <a:ext cx="99501" cy="116397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 dirty="0"/>
        </a:p>
      </dsp:txBody>
      <dsp:txXfrm>
        <a:off x="516278" y="460380"/>
        <a:ext cx="69651" cy="69839"/>
      </dsp:txXfrm>
    </dsp:sp>
    <dsp:sp modelId="{5D4A3D76-5194-D24F-AF84-71D8B2C9AFF1}">
      <dsp:nvSpPr>
        <dsp:cNvPr id="0" name=""/>
        <dsp:cNvSpPr/>
      </dsp:nvSpPr>
      <dsp:spPr>
        <a:xfrm>
          <a:off x="657082" y="354496"/>
          <a:ext cx="469344" cy="28160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 dirty="0" smtClean="0"/>
            <a:t>Событие</a:t>
          </a:r>
          <a:endParaRPr lang="en-US" sz="800" kern="1200" dirty="0"/>
        </a:p>
      </dsp:txBody>
      <dsp:txXfrm>
        <a:off x="665330" y="362744"/>
        <a:ext cx="452848" cy="265110"/>
      </dsp:txXfrm>
    </dsp:sp>
    <dsp:sp modelId="{064191AC-6478-1649-92A9-D09337AE6CDF}">
      <dsp:nvSpPr>
        <dsp:cNvPr id="0" name=""/>
        <dsp:cNvSpPr/>
      </dsp:nvSpPr>
      <dsp:spPr>
        <a:xfrm>
          <a:off x="1173360" y="437101"/>
          <a:ext cx="99501" cy="116397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 dirty="0"/>
        </a:p>
      </dsp:txBody>
      <dsp:txXfrm>
        <a:off x="1173360" y="460380"/>
        <a:ext cx="69651" cy="69839"/>
      </dsp:txXfrm>
    </dsp:sp>
    <dsp:sp modelId="{2DED9861-2803-AB4C-85DA-37F7D36ED252}">
      <dsp:nvSpPr>
        <dsp:cNvPr id="0" name=""/>
        <dsp:cNvSpPr/>
      </dsp:nvSpPr>
      <dsp:spPr>
        <a:xfrm>
          <a:off x="1314164" y="354496"/>
          <a:ext cx="469344" cy="28160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 dirty="0" smtClean="0"/>
            <a:t>Событие</a:t>
          </a:r>
          <a:endParaRPr lang="en-US" sz="800" kern="1200" dirty="0"/>
        </a:p>
      </dsp:txBody>
      <dsp:txXfrm>
        <a:off x="1322412" y="362744"/>
        <a:ext cx="452848" cy="265110"/>
      </dsp:txXfrm>
    </dsp:sp>
    <dsp:sp modelId="{EEC48EF4-7254-8D4F-90F1-0330FBF628B1}">
      <dsp:nvSpPr>
        <dsp:cNvPr id="0" name=""/>
        <dsp:cNvSpPr/>
      </dsp:nvSpPr>
      <dsp:spPr>
        <a:xfrm>
          <a:off x="1830443" y="437101"/>
          <a:ext cx="99501" cy="116397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 dirty="0"/>
        </a:p>
      </dsp:txBody>
      <dsp:txXfrm>
        <a:off x="1830443" y="460380"/>
        <a:ext cx="69651" cy="69839"/>
      </dsp:txXfrm>
    </dsp:sp>
    <dsp:sp modelId="{0062F13C-22F1-D84D-8173-B85C184043EC}">
      <dsp:nvSpPr>
        <dsp:cNvPr id="0" name=""/>
        <dsp:cNvSpPr/>
      </dsp:nvSpPr>
      <dsp:spPr>
        <a:xfrm>
          <a:off x="1971246" y="354496"/>
          <a:ext cx="469344" cy="28160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 dirty="0" smtClean="0"/>
            <a:t>Событие</a:t>
          </a:r>
          <a:endParaRPr lang="en-US" sz="800" kern="1200" dirty="0"/>
        </a:p>
      </dsp:txBody>
      <dsp:txXfrm>
        <a:off x="1979494" y="362744"/>
        <a:ext cx="452848" cy="265110"/>
      </dsp:txXfrm>
    </dsp:sp>
    <dsp:sp modelId="{AFF22AE6-FBC2-154F-A50C-09A44A9872AE}">
      <dsp:nvSpPr>
        <dsp:cNvPr id="0" name=""/>
        <dsp:cNvSpPr/>
      </dsp:nvSpPr>
      <dsp:spPr>
        <a:xfrm>
          <a:off x="2487525" y="437101"/>
          <a:ext cx="99501" cy="116397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 dirty="0"/>
        </a:p>
      </dsp:txBody>
      <dsp:txXfrm>
        <a:off x="2487525" y="460380"/>
        <a:ext cx="69651" cy="69839"/>
      </dsp:txXfrm>
    </dsp:sp>
    <dsp:sp modelId="{8C5541E5-9624-3843-9313-D606DC35DA06}">
      <dsp:nvSpPr>
        <dsp:cNvPr id="0" name=""/>
        <dsp:cNvSpPr/>
      </dsp:nvSpPr>
      <dsp:spPr>
        <a:xfrm>
          <a:off x="2628328" y="354496"/>
          <a:ext cx="469344" cy="28160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 dirty="0" smtClean="0"/>
            <a:t>Событие</a:t>
          </a:r>
          <a:endParaRPr lang="en-US" sz="800" kern="1200" dirty="0"/>
        </a:p>
      </dsp:txBody>
      <dsp:txXfrm>
        <a:off x="2636576" y="362744"/>
        <a:ext cx="452848" cy="265110"/>
      </dsp:txXfrm>
    </dsp:sp>
    <dsp:sp modelId="{9712786D-F6B4-224A-A813-379434DF0A87}">
      <dsp:nvSpPr>
        <dsp:cNvPr id="0" name=""/>
        <dsp:cNvSpPr/>
      </dsp:nvSpPr>
      <dsp:spPr>
        <a:xfrm>
          <a:off x="3144607" y="437101"/>
          <a:ext cx="99501" cy="116397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 dirty="0"/>
        </a:p>
      </dsp:txBody>
      <dsp:txXfrm>
        <a:off x="3144607" y="460380"/>
        <a:ext cx="69651" cy="69839"/>
      </dsp:txXfrm>
    </dsp:sp>
    <dsp:sp modelId="{D7FC33CB-C3CE-454E-A908-1D0017900BD2}">
      <dsp:nvSpPr>
        <dsp:cNvPr id="0" name=""/>
        <dsp:cNvSpPr/>
      </dsp:nvSpPr>
      <dsp:spPr>
        <a:xfrm>
          <a:off x="3285410" y="354496"/>
          <a:ext cx="469344" cy="28160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 dirty="0" smtClean="0"/>
            <a:t>Событие</a:t>
          </a:r>
          <a:endParaRPr lang="en-US" sz="800" kern="1200" dirty="0"/>
        </a:p>
      </dsp:txBody>
      <dsp:txXfrm>
        <a:off x="3293658" y="362744"/>
        <a:ext cx="452848" cy="26511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2086</Words>
  <Characters>11891</Characters>
  <Application>Microsoft Office Word</Application>
  <DocSecurity>0</DocSecurity>
  <Lines>99</Lines>
  <Paragraphs>27</Paragraphs>
  <ScaleCrop>false</ScaleCrop>
  <Company/>
  <LinksUpToDate>false</LinksUpToDate>
  <CharactersWithSpaces>13950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Бапари</dc:creator>
  <cp:lastModifiedBy>Бапари</cp:lastModifiedBy>
  <cp:revision>3</cp:revision>
  <dcterms:created xsi:type="dcterms:W3CDTF">2018-01-29T17:06:00Z</dcterms:created>
  <dcterms:modified xsi:type="dcterms:W3CDTF">2018-01-29T17:13:00Z</dcterms:modified>
</cp:coreProperties>
</file>