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5E9" w:rsidRPr="00C25223" w:rsidRDefault="001E15E9" w:rsidP="001E15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5223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:rsidR="001E15E9" w:rsidRPr="00C25223" w:rsidRDefault="001E15E9" w:rsidP="001E15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5223">
        <w:rPr>
          <w:rFonts w:ascii="Times New Roman" w:hAnsi="Times New Roman" w:cs="Times New Roman"/>
          <w:sz w:val="28"/>
          <w:szCs w:val="28"/>
        </w:rPr>
        <w:t>«Средняя школа №8 г. Могилева»</w:t>
      </w:r>
    </w:p>
    <w:p w:rsidR="001E15E9" w:rsidRPr="0034628C" w:rsidRDefault="001E15E9" w:rsidP="001E15E9">
      <w:pPr>
        <w:rPr>
          <w:sz w:val="28"/>
          <w:szCs w:val="28"/>
        </w:rPr>
      </w:pPr>
    </w:p>
    <w:p w:rsidR="001E15E9" w:rsidRPr="0034628C" w:rsidRDefault="001E15E9" w:rsidP="001E15E9">
      <w:pPr>
        <w:rPr>
          <w:sz w:val="28"/>
          <w:szCs w:val="28"/>
        </w:rPr>
      </w:pPr>
    </w:p>
    <w:p w:rsidR="001E15E9" w:rsidRPr="0034628C" w:rsidRDefault="001E15E9" w:rsidP="001E15E9">
      <w:pPr>
        <w:rPr>
          <w:sz w:val="28"/>
          <w:szCs w:val="28"/>
        </w:rPr>
      </w:pPr>
    </w:p>
    <w:p w:rsidR="001E15E9" w:rsidRDefault="001E15E9" w:rsidP="001E15E9">
      <w:pPr>
        <w:rPr>
          <w:sz w:val="28"/>
          <w:szCs w:val="28"/>
        </w:rPr>
      </w:pPr>
    </w:p>
    <w:p w:rsidR="001E15E9" w:rsidRDefault="001E15E9" w:rsidP="001E15E9">
      <w:pPr>
        <w:rPr>
          <w:sz w:val="28"/>
          <w:szCs w:val="28"/>
        </w:rPr>
      </w:pPr>
    </w:p>
    <w:p w:rsidR="001E15E9" w:rsidRDefault="001E15E9" w:rsidP="001E15E9">
      <w:pPr>
        <w:rPr>
          <w:sz w:val="28"/>
          <w:szCs w:val="28"/>
        </w:rPr>
      </w:pPr>
    </w:p>
    <w:p w:rsidR="001E15E9" w:rsidRPr="00C25223" w:rsidRDefault="001E15E9" w:rsidP="001E15E9">
      <w:pPr>
        <w:pStyle w:val="1"/>
        <w:spacing w:before="0" w:after="195"/>
        <w:jc w:val="center"/>
        <w:rPr>
          <w:rFonts w:ascii="Times New Roman" w:hAnsi="Times New Roman" w:cs="Times New Roman"/>
          <w:sz w:val="36"/>
          <w:szCs w:val="36"/>
        </w:rPr>
      </w:pPr>
      <w:r w:rsidRPr="00C25223">
        <w:rPr>
          <w:rFonts w:ascii="Times New Roman" w:hAnsi="Times New Roman" w:cs="Times New Roman"/>
          <w:sz w:val="36"/>
          <w:szCs w:val="36"/>
        </w:rPr>
        <w:t xml:space="preserve"> </w:t>
      </w:r>
      <w:r w:rsidRPr="001E15E9">
        <w:rPr>
          <w:rFonts w:ascii="Times New Roman" w:hAnsi="Times New Roman" w:cs="Times New Roman"/>
          <w:color w:val="auto"/>
          <w:sz w:val="36"/>
          <w:szCs w:val="36"/>
        </w:rPr>
        <w:t>«</w:t>
      </w:r>
      <w:r w:rsidRPr="001E15E9">
        <w:rPr>
          <w:rFonts w:ascii="OfficinaSansBlackC" w:eastAsia="Times New Roman" w:hAnsi="OfficinaSansBlackC" w:cs="Times New Roman"/>
          <w:color w:val="auto"/>
          <w:kern w:val="36"/>
          <w:sz w:val="36"/>
          <w:szCs w:val="36"/>
          <w:lang w:eastAsia="ru-RU"/>
        </w:rPr>
        <w:t>Коммуникативно-ориентированное обучение как один из эффективных методов обучения иностранному языку</w:t>
      </w:r>
      <w:r w:rsidRPr="001E15E9">
        <w:rPr>
          <w:rFonts w:ascii="Times New Roman" w:hAnsi="Times New Roman" w:cs="Times New Roman"/>
          <w:color w:val="auto"/>
          <w:sz w:val="36"/>
          <w:szCs w:val="36"/>
        </w:rPr>
        <w:t>»</w:t>
      </w:r>
    </w:p>
    <w:p w:rsidR="001E15E9" w:rsidRPr="00C25223" w:rsidRDefault="001E15E9" w:rsidP="001E15E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E15E9" w:rsidRPr="0034628C" w:rsidRDefault="001E15E9" w:rsidP="001E15E9">
      <w:pPr>
        <w:rPr>
          <w:sz w:val="28"/>
          <w:szCs w:val="28"/>
        </w:rPr>
      </w:pPr>
    </w:p>
    <w:p w:rsidR="001E15E9" w:rsidRDefault="001E15E9" w:rsidP="001E15E9">
      <w:pPr>
        <w:rPr>
          <w:sz w:val="28"/>
          <w:szCs w:val="28"/>
        </w:rPr>
      </w:pPr>
    </w:p>
    <w:p w:rsidR="001E15E9" w:rsidRDefault="001E15E9" w:rsidP="001E15E9">
      <w:pPr>
        <w:rPr>
          <w:sz w:val="28"/>
          <w:szCs w:val="28"/>
        </w:rPr>
      </w:pPr>
    </w:p>
    <w:p w:rsidR="001E15E9" w:rsidRDefault="001E15E9" w:rsidP="001E15E9">
      <w:pPr>
        <w:rPr>
          <w:sz w:val="28"/>
          <w:szCs w:val="28"/>
        </w:rPr>
      </w:pPr>
    </w:p>
    <w:p w:rsidR="0007441A" w:rsidRDefault="0007441A" w:rsidP="001E15E9">
      <w:pPr>
        <w:rPr>
          <w:sz w:val="28"/>
          <w:szCs w:val="28"/>
        </w:rPr>
      </w:pPr>
    </w:p>
    <w:p w:rsidR="0007441A" w:rsidRDefault="0007441A" w:rsidP="001E15E9">
      <w:pPr>
        <w:rPr>
          <w:sz w:val="28"/>
          <w:szCs w:val="28"/>
        </w:rPr>
      </w:pPr>
    </w:p>
    <w:p w:rsidR="001E15E9" w:rsidRDefault="001E15E9" w:rsidP="001E15E9">
      <w:pPr>
        <w:tabs>
          <w:tab w:val="left" w:pos="31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25223">
        <w:rPr>
          <w:sz w:val="28"/>
          <w:szCs w:val="28"/>
        </w:rPr>
        <w:t xml:space="preserve">                                                                       </w:t>
      </w:r>
      <w:r w:rsidRPr="0034628C">
        <w:rPr>
          <w:rFonts w:ascii="Times New Roman" w:hAnsi="Times New Roman" w:cs="Times New Roman"/>
          <w:sz w:val="28"/>
          <w:szCs w:val="28"/>
        </w:rPr>
        <w:t xml:space="preserve">Подготовила: </w:t>
      </w:r>
    </w:p>
    <w:p w:rsidR="001E15E9" w:rsidRPr="00C25223" w:rsidRDefault="001E15E9" w:rsidP="001E15E9">
      <w:pPr>
        <w:tabs>
          <w:tab w:val="left" w:pos="312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английского языка</w:t>
      </w:r>
    </w:p>
    <w:p w:rsidR="001E15E9" w:rsidRPr="0034628C" w:rsidRDefault="001E15E9" w:rsidP="001E15E9">
      <w:pPr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Побелустикова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1E15E9" w:rsidRPr="0034628C" w:rsidRDefault="001E15E9" w:rsidP="001E15E9">
      <w:pPr>
        <w:jc w:val="right"/>
        <w:rPr>
          <w:sz w:val="28"/>
          <w:szCs w:val="28"/>
        </w:rPr>
      </w:pPr>
    </w:p>
    <w:p w:rsidR="001E15E9" w:rsidRPr="0034628C" w:rsidRDefault="001E15E9" w:rsidP="001E15E9">
      <w:pPr>
        <w:jc w:val="right"/>
        <w:rPr>
          <w:sz w:val="28"/>
          <w:szCs w:val="28"/>
        </w:rPr>
      </w:pPr>
    </w:p>
    <w:p w:rsidR="001E15E9" w:rsidRPr="0034628C" w:rsidRDefault="001E15E9" w:rsidP="001E15E9">
      <w:pPr>
        <w:jc w:val="right"/>
        <w:rPr>
          <w:sz w:val="28"/>
          <w:szCs w:val="28"/>
        </w:rPr>
      </w:pPr>
    </w:p>
    <w:p w:rsidR="001E15E9" w:rsidRPr="0034628C" w:rsidRDefault="001E15E9" w:rsidP="001E15E9">
      <w:pPr>
        <w:rPr>
          <w:sz w:val="28"/>
          <w:szCs w:val="28"/>
        </w:rPr>
      </w:pPr>
    </w:p>
    <w:p w:rsidR="001E15E9" w:rsidRPr="0034628C" w:rsidRDefault="001E15E9" w:rsidP="001E15E9">
      <w:pPr>
        <w:rPr>
          <w:sz w:val="28"/>
          <w:szCs w:val="28"/>
        </w:rPr>
      </w:pPr>
    </w:p>
    <w:p w:rsidR="001E15E9" w:rsidRDefault="001E15E9" w:rsidP="001E15E9">
      <w:pPr>
        <w:rPr>
          <w:sz w:val="28"/>
          <w:szCs w:val="28"/>
        </w:rPr>
      </w:pPr>
    </w:p>
    <w:p w:rsidR="001E15E9" w:rsidRDefault="001E15E9" w:rsidP="001E15E9">
      <w:pPr>
        <w:tabs>
          <w:tab w:val="left" w:pos="3075"/>
        </w:tabs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Могилев</w:t>
      </w:r>
    </w:p>
    <w:p w:rsidR="001E15E9" w:rsidRPr="0034628C" w:rsidRDefault="001E15E9" w:rsidP="001E15E9">
      <w:pPr>
        <w:tabs>
          <w:tab w:val="left" w:pos="3075"/>
        </w:tabs>
        <w:ind w:hanging="1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p w:rsidR="004B5715" w:rsidRDefault="00295189" w:rsidP="0007441A">
      <w:pPr>
        <w:tabs>
          <w:tab w:val="left" w:pos="1985"/>
        </w:tabs>
      </w:pPr>
    </w:p>
    <w:p w:rsidR="004B2FD2" w:rsidRPr="004B2FD2" w:rsidRDefault="004B2FD2" w:rsidP="0007441A">
      <w:pPr>
        <w:shd w:val="clear" w:color="auto" w:fill="FFFFFF"/>
        <w:tabs>
          <w:tab w:val="left" w:pos="198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Иностранный язык как одно из средств общения и познания окружающего мира занимает особое место в системе современного образования в силу своих социальных, познавательных и развивающих функций. Работая в школе с углубленным изучением английского языка, постоянно задумываешься о том, как бы эффективнее построить свои уроки, какой метод подобрать, чтобы детям был интересен и сам материал, и способ его подачи.</w:t>
      </w:r>
    </w:p>
    <w:p w:rsidR="004B2FD2" w:rsidRPr="004B2FD2" w:rsidRDefault="004B2FD2" w:rsidP="0007441A">
      <w:pPr>
        <w:shd w:val="clear" w:color="auto" w:fill="FFFFFF"/>
        <w:tabs>
          <w:tab w:val="left" w:pos="198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языком в искусственных условиях, то есть вне среды, где на нем говорят, требует создания воображаемых ситуаций, способных стимулировать общение на изучаемом языке, и связано с развитием воображения. Как показала практика, этого можно достичь при использовании в обучении иностранному языку коммуникативного подхода, цель которого состоит в том, чтобы научить свободно ориентироваться в иноязычной среде и уметь адекватно реагировать в различных ситуациях.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Коммуникативно-ориентированное обучение иностранному языку является эффективным методом, позволяющим ребенку к окончанию школы овладеть иностранным языком на уровне, достаточном для адаптации в иноязычном обществе. Сущность коммуникативного обучения - готовить учащегося к участию в процессе иноязычного общения в условиях иноязычного общения, созданных в классе. Коммуникативный подход как нельзя лучше мотивирован: его цель состоит в том, чтобы заинтересовать обучаемых в изучении иностранного языка по средствам накопления и расширения их знаний и опыта. Обучаемые должны быть готовы использовать язык для реальной коммуникации вне занятий, например, во время посещения страны изучаемого языка, во время приёма иностранных гостей дома, при переписке, при обмене аудио и видеокассетами, результатами заданий и т. п. со школами и друзьями в стране изучаемого языка.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Главными участниками процесса обучения с применением коммуникативно-ориентированного подхода являются учитель и ученик. Отношения между ними основаны на сотрудничестве и равноправном речевом партнерстве.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построении урока мной обычно учитываются следующие принципы: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Во-первых, это речевая направленность, обучение иностранным языкам через общение.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означает практическую ориентацию урока. Правомерны лишь уроки на языке, а не о языке. Конечно, на начальном этапе невозможно вести урок только на иностранном языке. Но ключевые фразы, которые 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повторяются из урока в урок (команды, приветствие, задания и пр.) нужно изначально озвучивать на изучаемом языке.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Во-вторых, функциональность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предполагает, что как слова, так и грамматические формы усваиваются сразу в деятельности: учащийся выполняет какую-либо речевую задачу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 мысль, сомневается в услышанном, спрашивает о чем-то, побуждает собеседника к действию и в процессе этого усваивает необходимые слова или грамматические формы.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В-третьих, ситуативность, ролевая организация учебного процесса. Принципиально важным является отбор и организация материала на основе ситуаций и проблем общения, которые интересуют учащихся каждого возраста. На начальном этапе это семья или сказочные герои, праздники, в средней школе детям интересны страны и их обычаи, особенно стран изучаемого языка. Практически всегда материал учебника можно представить в виде ситуации, распределить роли, вынуждая тем самым говорить на языке каждого участника образовательного процесса.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важен принцип новизны. Новизна проявляется в различных компонентах урока. Это прежде всего новизна речевых ситуаций (смена предмета общения, проблемы обсуждения, речевого партнера, условий общения и т.д.). Это и новизна используемого материала (его информативность), и новизна организации урока (его видов, форм), и разнообразие приемов работы. В этих случаях учащиеся не получают прямых указаний к запоминанию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 становится побочным продуктом речевой деятельности с материалом (непроизвольное запоминание).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нужно учитывать личностную ориентацию общения. Речь всегда индивидуальна. Любой человек отличается от другого и своими способностями, и умением осуществлять учебную и речевую деятельность, и своими характеристиками как личности, а тем более дети.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Коммуникативное обучение предполагает учет всех этих личностных характеристик, ведь только таким путем могут быть созданы условия общения: вызвана коммуникативная мотивация, обеспечена целенаправленность говорения, сформированы взаимоотношения и т.д.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один важный принцип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коллективное взаимодействие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такой способ организации процесса, при котором ученики активно общаются друг с другом, и условием успеха каждого являются успехи остальных.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и наконец, упражнения. В процессе обучения практически все зависит от упражнений. В упражнении отражается вся концепция обучения. При коммуникативном обучении все упражнения должны быть по характеру речевыми, т.е. упражнениями в общении.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 может быть пересказ текста своими словами, описание картины, серии картин, лиц, предметов, комментирование и т.д. Таким образом, коммуникативное обучение представляет собой преподавание, организованное на основе заданий коммуникативного характера.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упражнений с применением коммуникативно-ориентированного подхода разнообразны. Вот некоторые из них.</w:t>
      </w:r>
    </w:p>
    <w:p w:rsidR="004B2FD2" w:rsidRPr="004B2FD2" w:rsidRDefault="004B2FD2" w:rsidP="004B2FD2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Расширяющиеся синтагмы.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первой фразе в скобках дается значение нового слова, в последующих оно должно быть понятно без перевода, и в результате многократного восприятия и использования ученик запоминает его. </w:t>
      </w:r>
      <w:proofErr w:type="gram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2FD2" w:rsidRPr="004B2FD2" w:rsidRDefault="004B2FD2" w:rsidP="004B2F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2FD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Обязанность (перевод)</w:t>
      </w:r>
    </w:p>
    <w:p w:rsidR="004B2FD2" w:rsidRPr="004B2FD2" w:rsidRDefault="004B2FD2" w:rsidP="004B2F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2FD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Я знаю свои обязанности.</w:t>
      </w:r>
    </w:p>
    <w:p w:rsidR="004B2FD2" w:rsidRPr="004B2FD2" w:rsidRDefault="004B2FD2" w:rsidP="004B2F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2FD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Учиться – это не самая главная обязанность.</w:t>
      </w:r>
    </w:p>
    <w:p w:rsidR="004B2FD2" w:rsidRPr="004B2FD2" w:rsidRDefault="004B2FD2" w:rsidP="004B2F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2FD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Я думаю, что самая главная моя обязанность – это быть порядочным человеком. и т.д.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базе расширяющейся синтагмы возможен комплекс упражнений, обеспечивающий свободное владение всем речевым материалом. Также расширяющиеся синтагмы могут «сопровождать» предъявление какого-либо факта культуры. </w:t>
      </w:r>
      <w:proofErr w:type="gram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2FD2" w:rsidRPr="004B2FD2" w:rsidRDefault="004B2FD2" w:rsidP="004B2F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2FD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Кельнский собор.</w:t>
      </w:r>
    </w:p>
    <w:p w:rsidR="004B2FD2" w:rsidRPr="004B2FD2" w:rsidRDefault="004B2FD2" w:rsidP="004B2F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2FD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Неужели это Кельнский собор?</w:t>
      </w:r>
    </w:p>
    <w:p w:rsidR="004B2FD2" w:rsidRPr="004B2FD2" w:rsidRDefault="004B2FD2" w:rsidP="004B2F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2FD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Действительно, Кельнский собор – это настоящее чудо архитектуры.</w:t>
      </w:r>
    </w:p>
    <w:p w:rsidR="004B2FD2" w:rsidRPr="004B2FD2" w:rsidRDefault="004B2FD2" w:rsidP="004B2F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2FD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Я давно хотел увидеть это чудо архитектуры и узнать о Кельнском соборе побольше.</w:t>
      </w:r>
    </w:p>
    <w:p w:rsidR="004B2FD2" w:rsidRPr="004B2FD2" w:rsidRDefault="004B2FD2" w:rsidP="004B2FD2">
      <w:pPr>
        <w:numPr>
          <w:ilvl w:val="0"/>
          <w:numId w:val="2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со списком слов.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иностранного языка нужно заучивать, а это большая трата времени и труд совсем не привлекательный. Идея таких упражнений заключается в том, что учащиеся выполняют ряд заданий, в которых слова являются не целью, а средством выполнения их – срабатывает принцип непроизвольного запоминания. </w:t>
      </w:r>
      <w:proofErr w:type="gram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обсуждении темы дружбы и друзей можно дать следующие задания:</w:t>
      </w:r>
    </w:p>
    <w:p w:rsidR="004B2FD2" w:rsidRPr="004B2FD2" w:rsidRDefault="004B2FD2" w:rsidP="004B2FD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Друзья бывают хорошие и не очень. Найдите в представленном списке необходимые слова и перепишите их к себе в тетрадь, разделяя на две колонки – положительные черты и отрицательные.</w:t>
      </w:r>
    </w:p>
    <w:p w:rsidR="004B2FD2" w:rsidRPr="004B2FD2" w:rsidRDefault="004B2FD2" w:rsidP="004B2FD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небольшой рассказ и дополните свои списки словами, характеризующие настоящего друга.</w:t>
      </w:r>
    </w:p>
    <w:p w:rsidR="004B2FD2" w:rsidRPr="004B2FD2" w:rsidRDefault="004B2FD2" w:rsidP="004B2FD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теперь, не глядя ни в список, ни в текст, перечислите все характеристики настоящего друга.</w:t>
      </w:r>
    </w:p>
    <w:p w:rsidR="004B2FD2" w:rsidRPr="004B2FD2" w:rsidRDefault="004B2FD2" w:rsidP="004B2FD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Подберите 10 самых уважаемых вами черт. Назовите самую любимую.</w:t>
      </w:r>
    </w:p>
    <w:p w:rsidR="004B2FD2" w:rsidRPr="004B2FD2" w:rsidRDefault="004B2FD2" w:rsidP="004B2FD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три самых ненавистных недостатка.</w:t>
      </w:r>
    </w:p>
    <w:p w:rsidR="004B2FD2" w:rsidRPr="004B2FD2" w:rsidRDefault="004B2FD2" w:rsidP="004B2FD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 вы выбрали из черт характера для вашего друга: учитель называет по два качества противоположных по смыслу (ленивый – работящий; бесчувственный – чувствительный и т.д.)</w:t>
      </w:r>
    </w:p>
    <w:p w:rsidR="004B2FD2" w:rsidRPr="004B2FD2" w:rsidRDefault="004B2FD2" w:rsidP="004B2FD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Представьте портрет вашего воображаемого друга (глядя в список или по памяти)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использовать рифмовки по проблеме. Рифмовки должны быть серьезными или шутливыми, но обязательно осмысленными. </w:t>
      </w:r>
      <w:r w:rsidRPr="004B2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Задания, предполагающие «информационное неравенство» участников (</w:t>
      </w:r>
      <w:proofErr w:type="spellStart"/>
      <w:r w:rsidRPr="004B2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information</w:t>
      </w:r>
      <w:proofErr w:type="spellEnd"/>
      <w:r w:rsidRPr="004B2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gap</w:t>
      </w:r>
      <w:proofErr w:type="spellEnd"/>
      <w:r w:rsidRPr="004B2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типа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information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gap</w:t>
      </w:r>
      <w:proofErr w:type="spellEnd"/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принимать различные формы:</w:t>
      </w:r>
    </w:p>
    <w:p w:rsidR="004B2FD2" w:rsidRPr="004B2FD2" w:rsidRDefault="004B2FD2" w:rsidP="004B2FD2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picture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gap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 обучаемых имеются почти одинаковые картинки, некоторые изображения отличаются, и различия нужно обнаружить при помощи вопросов, не видя картинки </w:t>
      </w:r>
      <w:proofErr w:type="gram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партнера,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gram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matching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tasks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B2FD2" w:rsidRPr="004B2FD2" w:rsidRDefault="004B2FD2" w:rsidP="004B2FD2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text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gap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 школьников имеются аналогичные тексты или фрагменты одного и того же текста, где подробности, присутствующие в тексте одного ученика, отсутствуют в тексте другого ученика, и недостаток информации нужно восполнить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jig-saw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reading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B2FD2" w:rsidRPr="004B2FD2" w:rsidRDefault="004B2FD2" w:rsidP="004B2FD2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knowledge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gap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 одного ученика имеется информация, которой нет у другого, и ее нужно восполнить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complete-the-table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tasks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B2FD2" w:rsidRPr="004B2FD2" w:rsidRDefault="004B2FD2" w:rsidP="004B2FD2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belief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opinion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gap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 обучаемых имеются разные убеждения, а нужно выработать единое мнение);</w:t>
      </w:r>
    </w:p>
    <w:p w:rsidR="004B2FD2" w:rsidRPr="004B2FD2" w:rsidRDefault="004B2FD2" w:rsidP="004B2FD2">
      <w:pPr>
        <w:numPr>
          <w:ilvl w:val="0"/>
          <w:numId w:val="5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reasoning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gap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 школьников имеются разные доказательства, которые важно собрать вместе и сопоставить).</w:t>
      </w:r>
    </w:p>
    <w:p w:rsidR="004B2FD2" w:rsidRPr="004B2FD2" w:rsidRDefault="004B2FD2" w:rsidP="004B2FD2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с постановкой разнообразных проблемных задач.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подобных упражнений являются проблемные речемыслительные задания, основанные на критическом мышлении </w:t>
      </w:r>
      <w:r w:rsidR="0007441A" w:rsidRPr="0007441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осознанном подвергании сомнению тех или иных положений, мыслей и высказываний. При этом формулируются следующие возможные вопросы:</w:t>
      </w:r>
    </w:p>
    <w:p w:rsidR="004B2FD2" w:rsidRPr="004B2FD2" w:rsidRDefault="004B2FD2" w:rsidP="004B2FD2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ли эта мысль истинной или ложной (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true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or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false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)?</w:t>
      </w:r>
    </w:p>
    <w:p w:rsidR="004B2FD2" w:rsidRPr="004B2FD2" w:rsidRDefault="004B2FD2" w:rsidP="004B2FD2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 ли в тексте (на изображении) ответ на данный вопрос (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present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or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missing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)?</w:t>
      </w:r>
    </w:p>
    <w:p w:rsidR="004B2FD2" w:rsidRPr="004B2FD2" w:rsidRDefault="004B2FD2" w:rsidP="004B2FD2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Похожи ли эти два текста (изображения) или отличаются (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alike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or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different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)?</w:t>
      </w:r>
    </w:p>
    <w:p w:rsidR="004B2FD2" w:rsidRPr="004B2FD2" w:rsidRDefault="004B2FD2" w:rsidP="004B2FD2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 эти детали содержания текста (изображения) или второстепенны (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essential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or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non-essential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)?</w:t>
      </w:r>
    </w:p>
    <w:p w:rsidR="004B2FD2" w:rsidRPr="004B2FD2" w:rsidRDefault="004B2FD2" w:rsidP="004B2FD2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Достаточен ли данный ответ на поставленный вопрос или нет (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adequate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or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inadequate</w:t>
      </w:r>
      <w:proofErr w:type="spellEnd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)?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Критическое мышление позволяет формировать «неравнодушных» учащихся, готовых думать, говорить и общаться. Взаимодействия в группе организуются как свободное общение участников, обмен мнениями, дискуссии, ролевые игры, импровизации, скетчи и др. Эффективность коммуникативных заданий возрастает, если предварительно проводится традиционная работа над словарным запасом и грамматическими навыками обучаемых.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заключении хочется сделать следующие выводы: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Коммуникативно-ориентированный подход привлекает обучаемых путем сосредоточения на интересующих их темах и представления им возможности выбора текстов и задания для достижения целей программы. Коммуникативная способность обучаемых развивается через их вовлечение в решение широкого круга значимых, реалистичных, имеющих смысл и достижимых задач, успешное завершение которых доставляет удовлетворение и повышает их уверенность в себе.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Коммуникативное обучение языку подчёркивает важность развития способности учащихся и их желание точно и к месту использовать изучаемый иностранный язык для целей эффективного общения.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методика способствует быстрому овладению учащимися навыками разговорной речи. Это обеспечивается за счёт усвоения различных видов монологической речи, типовых диалогов и форм языкового моделирования. Здесь, на первом плане находится конкретная языковая модель. Основной единицей ур</w:t>
      </w:r>
      <w:bookmarkStart w:id="0" w:name="_GoBack"/>
      <w:bookmarkEnd w:id="0"/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 и всей стратегии обучения данной методики является акт говорения.</w:t>
      </w:r>
    </w:p>
    <w:p w:rsidR="004B2FD2" w:rsidRPr="004B2FD2" w:rsidRDefault="004B2FD2" w:rsidP="004B2FD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F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Безусловно, современному учителю необходимо знать и применять на практике не одну технологию, не один метод обучения. Но залог успешного урока заключается не только в выборе той или иной технологии, важно вызвать интерес каждого ребенка к теме урока, подготовить занимательные задания, с помощью которых будет происходить познавательный процесс, т.е. сформировать внутреннюю мотивацию учащихся. А это полностью зависит от учителя, его опыта и желания научить.</w:t>
      </w:r>
    </w:p>
    <w:p w:rsidR="004B2FD2" w:rsidRPr="0007441A" w:rsidRDefault="004B2FD2" w:rsidP="004B2F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B2FD2" w:rsidRPr="0007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fficinaSansBlackC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A2AAC"/>
    <w:multiLevelType w:val="multilevel"/>
    <w:tmpl w:val="891E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90EE4"/>
    <w:multiLevelType w:val="multilevel"/>
    <w:tmpl w:val="E7F423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758BB"/>
    <w:multiLevelType w:val="multilevel"/>
    <w:tmpl w:val="6B1C78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7251C5"/>
    <w:multiLevelType w:val="multilevel"/>
    <w:tmpl w:val="51F479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3553DF"/>
    <w:multiLevelType w:val="multilevel"/>
    <w:tmpl w:val="BC1E56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0C1B94"/>
    <w:multiLevelType w:val="multilevel"/>
    <w:tmpl w:val="7BAAC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723D32"/>
    <w:multiLevelType w:val="multilevel"/>
    <w:tmpl w:val="ADDEC4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D2"/>
    <w:rsid w:val="0007441A"/>
    <w:rsid w:val="001E15E9"/>
    <w:rsid w:val="00295189"/>
    <w:rsid w:val="004B2FD2"/>
    <w:rsid w:val="007B2854"/>
    <w:rsid w:val="0081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EC06E-CDAF-4FE0-9B81-C5562FC8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15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15E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E15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074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4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7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93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4798D-0F14-4BA1-8332-8E1E52346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2017-12-23T19:41:00Z</cp:lastPrinted>
  <dcterms:created xsi:type="dcterms:W3CDTF">2017-12-23T19:11:00Z</dcterms:created>
  <dcterms:modified xsi:type="dcterms:W3CDTF">2017-12-23T19:43:00Z</dcterms:modified>
</cp:coreProperties>
</file>