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FE1" w:rsidRPr="00E737D8" w:rsidRDefault="00BA74E0" w:rsidP="00E737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«Н</w:t>
      </w:r>
      <w:r w:rsidR="00D44FE1" w:rsidRPr="00E737D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алоги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="00D44FE1" w:rsidRPr="00E737D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D44FE1" w:rsidRPr="00E737D8" w:rsidRDefault="00BA74E0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Тест для 10-11 класса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1. Налог – это: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а) обязательный индивидуа</w:t>
      </w:r>
      <w:r w:rsidR="00E737D8">
        <w:rPr>
          <w:rFonts w:ascii="Times New Roman" w:hAnsi="Times New Roman" w:cs="Times New Roman"/>
          <w:color w:val="000000"/>
          <w:sz w:val="28"/>
          <w:szCs w:val="28"/>
        </w:rPr>
        <w:t>льный безвозмездный платёж, осу</w:t>
      </w:r>
      <w:r w:rsidRPr="00E737D8">
        <w:rPr>
          <w:rFonts w:ascii="Times New Roman" w:hAnsi="Times New Roman" w:cs="Times New Roman"/>
          <w:color w:val="000000"/>
          <w:sz w:val="28"/>
          <w:szCs w:val="28"/>
        </w:rPr>
        <w:t>ществляемый физическими и юридическими лицами в бюджет государства;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б) добровольный платёж, уплачиваемый физическими лицами для</w:t>
      </w:r>
      <w:r w:rsidR="00E737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7D8">
        <w:rPr>
          <w:rFonts w:ascii="Times New Roman" w:hAnsi="Times New Roman" w:cs="Times New Roman"/>
          <w:color w:val="000000"/>
          <w:sz w:val="28"/>
          <w:szCs w:val="28"/>
        </w:rPr>
        <w:t>благотворительных целей;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в) платёж, уплачиваемый физическими и юридическими лицами в</w:t>
      </w:r>
      <w:r w:rsidR="00E737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7D8">
        <w:rPr>
          <w:rFonts w:ascii="Times New Roman" w:hAnsi="Times New Roman" w:cs="Times New Roman"/>
          <w:color w:val="000000"/>
          <w:sz w:val="28"/>
          <w:szCs w:val="28"/>
        </w:rPr>
        <w:t>натуральной форме.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г) Нет верного ответа.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2. Какие виды налогов бывают?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а) Обязательные и добровольные;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б) дешёвые и дорогие;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в) федеральные, региональные, местные.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г) Все ответы верны.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3. Идентификационный номер налогоплательщика: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а) применяется для учёта сведений в налоговых органах о каждом</w:t>
      </w:r>
      <w:r w:rsidR="00E737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7D8">
        <w:rPr>
          <w:rFonts w:ascii="Times New Roman" w:hAnsi="Times New Roman" w:cs="Times New Roman"/>
          <w:color w:val="000000"/>
          <w:sz w:val="28"/>
          <w:szCs w:val="28"/>
        </w:rPr>
        <w:t>налогоплательщике и его обязательствах;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б) выдаётся отдельным категориям налогоплательщиков, имеющим на это право;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в) выдаётся налогоплательщику за отдельную плату.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г) Нет верного ответа.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4. Объект налогообложения определяет: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а) условия, когда взимается налог;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б) срок уплаты налога;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в) получателя налога.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г) Нет верного ответа.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5. Период времени, по итогам которого необходимо определить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налоговую базу и рассчитать сумму налога к уплате, – это: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а) налоговая пора;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б) налоговое время;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FFFF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в) налоговый период.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г) Нет верного ответа.</w:t>
      </w:r>
    </w:p>
    <w:p w:rsidR="00D44FE1" w:rsidRPr="00E737D8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6</w:t>
      </w:r>
      <w:r w:rsidR="00D44FE1" w:rsidRPr="00E737D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. Налог на доходы физических лиц (НДФЛ) исчисляется: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а) в процентах от полученного личного дохода;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б) в абсолютной сумме в зависимости от величины дохода;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в) в иностранной валюте в соответствии с валютным курсом Банка</w:t>
      </w:r>
      <w:r w:rsidR="00E737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7D8">
        <w:rPr>
          <w:rFonts w:ascii="Times New Roman" w:hAnsi="Times New Roman" w:cs="Times New Roman"/>
          <w:color w:val="000000"/>
          <w:sz w:val="28"/>
          <w:szCs w:val="28"/>
        </w:rPr>
        <w:t>России.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г) Нет верного ответа.</w:t>
      </w:r>
    </w:p>
    <w:p w:rsidR="00D44FE1" w:rsidRPr="00E737D8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7</w:t>
      </w:r>
      <w:r w:rsidR="00D44FE1" w:rsidRPr="00E737D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. Ставка налога на доходы физических лиц зависит </w:t>
      </w:r>
      <w:proofErr w:type="gramStart"/>
      <w:r w:rsidR="00D44FE1" w:rsidRPr="00E737D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от</w:t>
      </w:r>
      <w:proofErr w:type="gramEnd"/>
      <w:r w:rsidR="00D44FE1" w:rsidRPr="00E737D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: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а) размера дохода;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б) вида дохода и статуса налогоплательщика;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в) валюты дохода.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г) Все ответы верны.</w:t>
      </w:r>
    </w:p>
    <w:p w:rsidR="00D44FE1" w:rsidRPr="00E737D8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8</w:t>
      </w:r>
      <w:r w:rsidR="00D44FE1" w:rsidRPr="00E737D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. Транспортный налог относится </w:t>
      </w:r>
      <w:proofErr w:type="gramStart"/>
      <w:r w:rsidR="00D44FE1" w:rsidRPr="00E737D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к</w:t>
      </w:r>
      <w:proofErr w:type="gramEnd"/>
      <w:r w:rsidR="00D44FE1" w:rsidRPr="00E737D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: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а) федеральным налогам;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б) местным налогам;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в) региональным налогам.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г) Нет верного ответа.</w:t>
      </w:r>
    </w:p>
    <w:p w:rsidR="00D44FE1" w:rsidRPr="00E737D8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lastRenderedPageBreak/>
        <w:t>9</w:t>
      </w:r>
      <w:r w:rsidR="00D44FE1" w:rsidRPr="00E737D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. Исходя из мощности двигателя и категории транспортного средства, находящегося в собственности налогоплательщика, рассчитывается: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а) транспортный налог;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б) налог на имущество физических лиц;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в) налог на собственность.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г) Нет верного ответа.</w:t>
      </w:r>
    </w:p>
    <w:p w:rsidR="00D44FE1" w:rsidRPr="00E737D8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10</w:t>
      </w:r>
      <w:r w:rsidR="00D44FE1" w:rsidRPr="00E737D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. Налог на имущество физических лиц исчисляется: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а) из кадастровой стоимости земельного участка, находящегося в</w:t>
      </w:r>
      <w:r w:rsidR="00E737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7D8">
        <w:rPr>
          <w:rFonts w:ascii="Times New Roman" w:hAnsi="Times New Roman" w:cs="Times New Roman"/>
          <w:color w:val="000000"/>
          <w:sz w:val="28"/>
          <w:szCs w:val="28"/>
        </w:rPr>
        <w:t>собственности налогоплательщика;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б) в процентах от инвентаризационной стоимости жилого и нежилого недвижимого имущества налогоплательщика;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в) из мощности двигателя и категории транспортного средства, находящегося в собственности налогоплательщика.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г) Нет верного ответа.</w:t>
      </w:r>
    </w:p>
    <w:p w:rsidR="00D44FE1" w:rsidRPr="00DE16B5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FFFF"/>
          <w:sz w:val="28"/>
          <w:szCs w:val="28"/>
        </w:rPr>
      </w:pPr>
      <w:r w:rsidRPr="00E737D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1</w:t>
      </w:r>
      <w:r w:rsidR="00DE16B5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1</w:t>
      </w:r>
      <w:r w:rsidRPr="00E737D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. Налоговая льгота – это: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а) право налогоплательщика на частичное или полное освобождение от налога, предусмотренное налоговым законодательством;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б) величина налога на единицу измерения налоговой базы;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в) обязательный безвозмездный платёж (взнос), установленный</w:t>
      </w:r>
      <w:r w:rsidR="00E737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7D8">
        <w:rPr>
          <w:rFonts w:ascii="Times New Roman" w:hAnsi="Times New Roman" w:cs="Times New Roman"/>
          <w:color w:val="000000"/>
          <w:sz w:val="28"/>
          <w:szCs w:val="28"/>
        </w:rPr>
        <w:t>законодательством и осуществляемый плательщиком в определённом размере и в определённый срок.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г) Нет верного ответа.</w:t>
      </w:r>
    </w:p>
    <w:p w:rsidR="00D44FE1" w:rsidRPr="00E737D8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1</w:t>
      </w:r>
      <w:r w:rsidR="00D44FE1" w:rsidRPr="00E737D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2. В каких формах могут предоставляться налоговые льготы для</w:t>
      </w:r>
      <w:r w:rsidR="00E737D8" w:rsidRPr="00E737D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r w:rsidR="00D44FE1" w:rsidRPr="00E737D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граждан?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а) Путём освобождения от налога некоторых объектов налогообложения;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б) в форме установления необлагаемого налогом минимума объекта налогообложения;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в) в виде возврата или зачёта ранее уплаченного налога.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г) Все ответы верны.</w:t>
      </w:r>
    </w:p>
    <w:p w:rsidR="00D44FE1" w:rsidRPr="00E737D8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1</w:t>
      </w:r>
      <w:r w:rsidR="00D44FE1" w:rsidRPr="00E737D8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3. Транспортным налогом не облагаются: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а) автомобили, оформленные на детей;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б) транспортные средства, находящиеся в розыске;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в) транспортные средства иностранного производства.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г) Нет верного ответа.</w:t>
      </w:r>
    </w:p>
    <w:p w:rsidR="00D44FE1" w:rsidRP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1</w:t>
      </w:r>
      <w:r w:rsidR="00D44FE1" w:rsidRPr="00DE16B5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4. Налоговые вычеты применяются при исчислении подоходного</w:t>
      </w:r>
      <w:r w:rsidRPr="00DE16B5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r w:rsidR="00D44FE1" w:rsidRPr="00DE16B5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налога: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а) только в отношении доходов, облагаемых по ставке 13%;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б) в отношении совокупного личного дохода, независимо от применяемых налоговых ставок;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в) ко всему совокупному доходу, превышающему 100 000 руб.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г) Нет верного ответа.</w:t>
      </w:r>
    </w:p>
    <w:p w:rsidR="00D44FE1" w:rsidRP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1</w:t>
      </w:r>
      <w:r w:rsidR="00D44FE1" w:rsidRPr="00DE16B5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5. Налоговые вычеты по расходам на образование предоставляются: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а) только по расходам на собственное обучение;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б) по расходам на собственное обучение и обучение детей до</w:t>
      </w:r>
      <w:r w:rsidR="00DE1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7D8">
        <w:rPr>
          <w:rFonts w:ascii="Times New Roman" w:hAnsi="Times New Roman" w:cs="Times New Roman"/>
          <w:color w:val="000000"/>
          <w:sz w:val="28"/>
          <w:szCs w:val="28"/>
        </w:rPr>
        <w:t>24 лет, обучающихся по очной форме обучения;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в) только по расходам на обучение детей до 24 лет, обучающихся</w:t>
      </w:r>
      <w:r w:rsidR="00DE1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7D8">
        <w:rPr>
          <w:rFonts w:ascii="Times New Roman" w:hAnsi="Times New Roman" w:cs="Times New Roman"/>
          <w:color w:val="000000"/>
          <w:sz w:val="28"/>
          <w:szCs w:val="28"/>
        </w:rPr>
        <w:t>по очной форме обучения.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г) Нет верного ответа.</w:t>
      </w:r>
    </w:p>
    <w:p w:rsidR="00D44FE1" w:rsidRP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1</w:t>
      </w:r>
      <w:r w:rsidR="00D44FE1" w:rsidRPr="00DE16B5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6. Сумма, на которую уменьшается налоговая база по подоходному</w:t>
      </w: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r w:rsidR="00D44FE1" w:rsidRPr="00DE16B5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налогу, если налогоплательщик продал имущество или купил квартиру, – это: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lastRenderedPageBreak/>
        <w:t>а) стандартный налоговый вычет;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б) имущественный налоговый вычет;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в) социальный налоговый вычет.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г) Нет верного ответа.</w:t>
      </w:r>
    </w:p>
    <w:p w:rsidR="00D44FE1" w:rsidRP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1</w:t>
      </w:r>
      <w:r w:rsidR="00D44FE1" w:rsidRPr="00DE16B5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7. Имущественный налоговый вычет можно получить: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а) при покупке автомобиля;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б) при продаже квартиры;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в) при покупке квартиры.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г) Нет правильного ответа.</w:t>
      </w:r>
    </w:p>
    <w:p w:rsidR="00D44FE1" w:rsidRP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1</w:t>
      </w:r>
      <w:r w:rsidR="00D44FE1" w:rsidRPr="00DE16B5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8. Куда следует обращаться за предоставлением имущественного</w:t>
      </w: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r w:rsidR="00D44FE1" w:rsidRPr="00DE16B5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налогового вычета?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а) К работодателю;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б) в налоговую инспекцию;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в) в пенсионный фонд;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 xml:space="preserve">г) в </w:t>
      </w:r>
      <w:proofErr w:type="spellStart"/>
      <w:r w:rsidRPr="00E737D8">
        <w:rPr>
          <w:rFonts w:ascii="Times New Roman" w:hAnsi="Times New Roman" w:cs="Times New Roman"/>
          <w:color w:val="000000"/>
          <w:sz w:val="28"/>
          <w:szCs w:val="28"/>
        </w:rPr>
        <w:t>коллекторское</w:t>
      </w:r>
      <w:proofErr w:type="spellEnd"/>
      <w:r w:rsidRPr="00E737D8">
        <w:rPr>
          <w:rFonts w:ascii="Times New Roman" w:hAnsi="Times New Roman" w:cs="Times New Roman"/>
          <w:color w:val="000000"/>
          <w:sz w:val="28"/>
          <w:szCs w:val="28"/>
        </w:rPr>
        <w:t xml:space="preserve"> агентство.</w:t>
      </w:r>
    </w:p>
    <w:p w:rsidR="00D44FE1" w:rsidRP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1</w:t>
      </w:r>
      <w:r w:rsidR="00D44FE1" w:rsidRPr="00DE16B5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9. Какие существуют виды налоговых вычетов?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а) Стандартные, социальные;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б) имущественные, профессиональные;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в) государственные и негосударственные;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г) пенсионные.</w:t>
      </w:r>
    </w:p>
    <w:p w:rsidR="00D44FE1" w:rsidRP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DE16B5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20</w:t>
      </w:r>
      <w:r w:rsidR="00D44FE1" w:rsidRPr="00DE16B5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. Налогоплательщики, получающие авторские вознаграждения,</w:t>
      </w:r>
      <w:r w:rsidRPr="00DE16B5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r w:rsidR="00D44FE1" w:rsidRPr="00DE16B5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имеют право </w:t>
      </w:r>
      <w:proofErr w:type="gramStart"/>
      <w:r w:rsidR="00D44FE1" w:rsidRPr="00DE16B5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на</w:t>
      </w:r>
      <w:proofErr w:type="gramEnd"/>
      <w:r w:rsidR="00D44FE1" w:rsidRPr="00DE16B5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: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а) профессиональный налоговый вычет;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 xml:space="preserve">б) авторский налоговый </w:t>
      </w:r>
      <w:proofErr w:type="spellStart"/>
      <w:r w:rsidRPr="00E737D8">
        <w:rPr>
          <w:rFonts w:ascii="Times New Roman" w:hAnsi="Times New Roman" w:cs="Times New Roman"/>
          <w:color w:val="000000"/>
          <w:sz w:val="28"/>
          <w:szCs w:val="28"/>
        </w:rPr>
        <w:t>вычет</w:t>
      </w:r>
      <w:proofErr w:type="gramStart"/>
      <w:r w:rsidRPr="00E737D8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E737D8">
        <w:rPr>
          <w:rFonts w:ascii="Times New Roman" w:hAnsi="Times New Roman" w:cs="Times New Roman"/>
          <w:color w:val="FFFFFF"/>
          <w:sz w:val="28"/>
          <w:szCs w:val="28"/>
        </w:rPr>
        <w:t>А</w:t>
      </w:r>
      <w:proofErr w:type="gramEnd"/>
      <w:r w:rsidRPr="00E737D8">
        <w:rPr>
          <w:rFonts w:ascii="Times New Roman" w:hAnsi="Times New Roman" w:cs="Times New Roman"/>
          <w:color w:val="FFFFFF"/>
          <w:sz w:val="28"/>
          <w:szCs w:val="28"/>
        </w:rPr>
        <w:t>ЛОГИ</w:t>
      </w:r>
      <w:proofErr w:type="spellEnd"/>
      <w:r w:rsidRPr="00E737D8">
        <w:rPr>
          <w:rFonts w:ascii="Times New Roman" w:hAnsi="Times New Roman" w:cs="Times New Roman"/>
          <w:color w:val="FFFFFF"/>
          <w:sz w:val="28"/>
          <w:szCs w:val="28"/>
        </w:rPr>
        <w:t>: ПОЧЕМУ ИХ НАДО ПЛАТИТЬ И ЧЕМ ГР</w:t>
      </w:r>
      <w:r w:rsidR="00DE16B5">
        <w:rPr>
          <w:rFonts w:ascii="Times New Roman" w:hAnsi="Times New Roman" w:cs="Times New Roman"/>
          <w:color w:val="FFFFFF"/>
          <w:sz w:val="28"/>
          <w:szCs w:val="28"/>
        </w:rPr>
        <w:t xml:space="preserve">     </w:t>
      </w:r>
      <w:r w:rsidRPr="00E737D8">
        <w:rPr>
          <w:rFonts w:ascii="Times New Roman" w:hAnsi="Times New Roman" w:cs="Times New Roman"/>
          <w:color w:val="000000"/>
          <w:sz w:val="28"/>
          <w:szCs w:val="28"/>
        </w:rPr>
        <w:t>в) стандартный налоговый вычет.</w:t>
      </w:r>
    </w:p>
    <w:p w:rsidR="00D44FE1" w:rsidRPr="00E737D8" w:rsidRDefault="00D44FE1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37D8">
        <w:rPr>
          <w:rFonts w:ascii="Times New Roman" w:hAnsi="Times New Roman" w:cs="Times New Roman"/>
          <w:color w:val="000000"/>
          <w:sz w:val="28"/>
          <w:szCs w:val="28"/>
        </w:rPr>
        <w:t>г) Нет правильного ответа.</w:t>
      </w:r>
    </w:p>
    <w:p w:rsid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16B5" w:rsidRDefault="00DE16B5" w:rsidP="00D44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sectPr w:rsidR="00DE16B5" w:rsidSect="00E737D8">
      <w:pgSz w:w="11906" w:h="16838"/>
      <w:pgMar w:top="709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4FE1"/>
    <w:rsid w:val="000E7A71"/>
    <w:rsid w:val="0012371B"/>
    <w:rsid w:val="008C0ABC"/>
    <w:rsid w:val="00A16C77"/>
    <w:rsid w:val="00AC6E2D"/>
    <w:rsid w:val="00BA74E0"/>
    <w:rsid w:val="00BD5EFF"/>
    <w:rsid w:val="00D44FE1"/>
    <w:rsid w:val="00DE16B5"/>
    <w:rsid w:val="00E73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E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4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4F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Вячеслав</cp:lastModifiedBy>
  <cp:revision>8</cp:revision>
  <dcterms:created xsi:type="dcterms:W3CDTF">2018-04-09T09:48:00Z</dcterms:created>
  <dcterms:modified xsi:type="dcterms:W3CDTF">2018-04-09T13:11:00Z</dcterms:modified>
</cp:coreProperties>
</file>