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9F596B">
        <w:rPr>
          <w:rFonts w:ascii="Times New Roman" w:hAnsi="Times New Roman" w:cs="Times New Roman"/>
        </w:rPr>
        <w:t xml:space="preserve">Основная категория детей, пострадавших в ДТП − это младшие школьники. Больше половины из них попадают под машину из-за отсутствия главного навыка – предвидения скрытой опасности. Такое положение дел определяется особенностями психического и личностного развития младших школьников.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   Данный возраст характеризуется наиболее интенсивным развитием двигательной функции и различных анализаторных систем, обеспечивающих восприятие внешних сигналов. Совершенствуется зрительное восприятие увеличивается поле зрения, становится точнее глазомер, увеличивается скорость реакции. Одновременно совершенствуется функция вестибулярного аппарата-дети становятся более устойчивыми к падению. Благодаря активному развитию функций мозга улучшается восприятие формы объектов и изображения, что увеличивает шансы заметить опасность на дороге. Изменяется процесс восприятия зрительной, слуховой и другой информации.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    В случае возникновения неожиданной опасности, требующей от ребенка быстрого анализа ситуации и ответного действия – быстрого реагирования на ситуацию не произойдет. Почему так происходит? Наступает период, когда авторитету взрослого ребенок начинает активно противопоставлять свое собственное мнение. При восприятии информации о ПДД школьник не просто принимает ее к сведению, а выделяет только значимую для себя. Можно сказать, что причина несоблюдения ПДД, не столько в том, что школьник не понял правила, а в том, что он предпочел свой вариант поведения. В этот период можно выделить и гендерные отличия: у девочек реакция на внезапный сигнал замедленнее, чем у мальчиков. Девочкам более свойственно зависимое, управляемое поведение, мальчикам - склонность принимать самостоятельные решения (в силу этого они чаще нарушают Девочки проявляют большую реактивность в том случае, когда имеется возможность целенаправленно организовать свое внимание.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      В то же время нужно выделить </w:t>
      </w:r>
      <w:r w:rsidRPr="009F596B">
        <w:rPr>
          <w:rFonts w:ascii="Times New Roman" w:hAnsi="Times New Roman" w:cs="Times New Roman"/>
          <w:u w:val="single"/>
        </w:rPr>
        <w:t xml:space="preserve">особенности возраста, которые определяют предрасположенность младших школьников к несчастным случаям на дороге: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затрудненность определения пространственных положений и взаимоотношений объектов на дороге, своего пространственного положения по отношению к ним, а также определения    своего положения на местности по отношению к другим важным объектам (близко – далеко; рядом, около; за; перед; ближе – дальше и др.), 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трудность в определении особенностей и скоростных характеристик транспортных средств (передвигается    быстро, медленно, неуверенно, тормозит, останавливается, набирает скорость и т.д.);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замедленная реакция при принятии решений на дороге (у взрослого на то, чтобы оценить обстановку, обдумать ее, принять решение и начать действовать уходит около 0,8-1 с, а ребенку требуется уже 3-4 с). 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- преобладание потребности в движении над осторожностью (ребенок не в состоянии сразу, на бегу остановиться, поэтому на сигнал автомашины реагирует со значительным опозданием);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>- неразвитые прогностические способности</w:t>
      </w:r>
      <w:r>
        <w:rPr>
          <w:rFonts w:ascii="Times New Roman" w:hAnsi="Times New Roman" w:cs="Times New Roman"/>
        </w:rPr>
        <w:t xml:space="preserve"> и </w:t>
      </w:r>
      <w:r w:rsidRPr="009F596B">
        <w:rPr>
          <w:rFonts w:ascii="Times New Roman" w:hAnsi="Times New Roman" w:cs="Times New Roman"/>
        </w:rPr>
        <w:t xml:space="preserve">несформированное логическое мышление не позволяют предвидеть последствия возникшей ситуации, предугадать возможные варианты поведения </w:t>
      </w:r>
      <w:r>
        <w:rPr>
          <w:rFonts w:ascii="Times New Roman" w:hAnsi="Times New Roman" w:cs="Times New Roman"/>
        </w:rPr>
        <w:t>других участников дорожного движения</w:t>
      </w:r>
      <w:r w:rsidRPr="009F596B">
        <w:rPr>
          <w:rFonts w:ascii="Times New Roman" w:hAnsi="Times New Roman" w:cs="Times New Roman"/>
        </w:rPr>
        <w:t xml:space="preserve"> и, как следствие, приводят к переоценке своих возможностей в реальной дорожно-транспортной ситуации;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отсутствие «чувства времени», не позволяет правильно определить количество затраченного времени, например, на переход дороги, осуществить подсчет времени на дорогу по нужному маршруту в благоприятных и неблагоприятных условиях;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потребность в новых впечатлениях и чрезмерная увлеченность (например, увидел знакомого, окликнули – и ребенок сразу забыл, где он находится, не замечает опасности);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неразвитое произвольное поведение и импульсивность, которая проявляется в недисциплинированности, непредсказуемости на дороге (испугавшись предупреждающего сигнала приближающегося автомобиля, ребенок импульсивно, не оценивая ситуацию, может броситься в сторону приближающейся с противоположной стороны машины, остановиться на месте или начнет метаться по дороге);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неразвитое правосознание и самосознание, которое проявляется в невозможности осознать ответственность за собственное поведение на дороге, оценить последствия своего поступка для других участников дорожного движения.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</w:t>
      </w:r>
      <w:r w:rsidRPr="009F596B">
        <w:rPr>
          <w:rFonts w:ascii="Times New Roman" w:hAnsi="Times New Roman" w:cs="Times New Roman"/>
          <w:u w:val="single"/>
        </w:rPr>
        <w:t xml:space="preserve"> Чему учить, что развивать: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самостоятельно строить и перестраивать (в игровых и учебных ситуациях) пространственные взаимоотношения предметов (близко – далеко, ближе – дальше, рядом, около и пр.);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выделять среди объектов окружающей среды знаки дорожного движения (изученные), узнавать их, знать назначение (отвечать на вопрос: «Что обозначает этот знак?»);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различать и объяснять сигналы светофора, действовать в соответствии с ними;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находить места переходов по дорожным знакам (подземный, наземный переходы);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различать, сравнивать, группировать транспортные средства по видам (наземный, подземный, водный, воздушный) и принадлежности («общественный» и «личный»).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характеризовать и объяснять значение слов «опасность», «опасный», «осторожный и неосторожный», «внимательный и невнимательный»;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самостоятельно выбирать маршруты безопасного движения (от дома до школы, библиотеки, кинотеатра, магазина и др.) по рисункам и личным наблюдениям;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lastRenderedPageBreak/>
        <w:t xml:space="preserve">- развивать скорость реакции (через подвижные игры, используя тематику ПДД), познавательные процессы (внимание, память, мышление, воображение);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уметь моделировать пути безопасного поведения (соразмерять скорость движущегося автомобиля с тем расстоянием, на котором он находится, сразу предугадывать все возможные варианты поведения водителя и др.);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вырабатывать навыки контроля и самооценки поведения в дорожно- транспортных ситуациях. - в учебных ситуациях оценивать наличие опасности, коллективно определять причину ее возникновения;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приобретать навыки и положительные привычки безопасного поведения на дорогах, например: привычку начинать движение, оглядевшись; поворачивать голову для наблюдения, переходя дорогу или двигаясь к автобусу; пристегивать ремень безопасности в двигающемся автомобиле; передвигаться по тротуару; переходить проезжую часть дороги под прямым углом (не по диагонали); играть только в отведенных для этого местах, убедившись в безопасности; не спешить на маршрутный транспорт, даже если опаздываешь; ездить на велосипеде в шлеме и только по безопасному маршруту и др.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9F596B">
        <w:rPr>
          <w:rFonts w:ascii="Times New Roman" w:hAnsi="Times New Roman" w:cs="Times New Roman"/>
        </w:rPr>
        <w:t xml:space="preserve">       </w:t>
      </w:r>
      <w:r w:rsidRPr="009F596B">
        <w:rPr>
          <w:rFonts w:ascii="Times New Roman" w:hAnsi="Times New Roman" w:cs="Times New Roman"/>
          <w:u w:val="single"/>
        </w:rPr>
        <w:t xml:space="preserve">Формы обучения: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социально-психологический тренинг (элементы);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интегрированные уроки;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включение в коллективную творческую деятельность (придумать сказку, полезные советы, как формировать уверенность в себе, шпаргалку, содержащую алгоритм действий при переходе нерегулируемого перекрестка, нарисовать карикатуру на неправильные действия в дорожной ситуации и др.).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9F596B">
        <w:rPr>
          <w:rFonts w:ascii="Times New Roman" w:hAnsi="Times New Roman" w:cs="Times New Roman"/>
          <w:u w:val="single"/>
        </w:rPr>
        <w:t xml:space="preserve">   Методы обучения: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- анализ конкретных жизненных ситуаций, текстов, решение задач;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создание проблемных ситуаций, их анализ в </w:t>
      </w:r>
      <w:proofErr w:type="spellStart"/>
      <w:r w:rsidRPr="009F596B">
        <w:rPr>
          <w:rFonts w:ascii="Times New Roman" w:hAnsi="Times New Roman" w:cs="Times New Roman"/>
        </w:rPr>
        <w:t>микрогруппах</w:t>
      </w:r>
      <w:proofErr w:type="spellEnd"/>
      <w:r w:rsidRPr="009F596B">
        <w:rPr>
          <w:rFonts w:ascii="Times New Roman" w:hAnsi="Times New Roman" w:cs="Times New Roman"/>
        </w:rPr>
        <w:t xml:space="preserve"> с последующей рефлексией;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- наблюдение, самонаблюдение;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- упражнения на специальных тренажерах;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>- тестирование и другие диагностические процедуры для контроля знаний;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- конкурсы (кроссвордов, сказок, пословиц, рассказов, сочинений-эссе и др.);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игры: дидактические, игры-путешествия, ролевые игры; интеллектуальные (настольные, тренажерные, компьютерные);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беседы, с использованием стихов, фрагментов рассказов, сказок, басен как иллюстраций анализа жизненных ситуаций на дорогах, улицах, транспорте, поведения героев;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интерактивный опрос;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>- блиц-опрос;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- моделирование типовых вариантов дорожных ситуаций (опасных и безопасных): в помещении, на улице, в </w:t>
      </w:r>
      <w:proofErr w:type="spellStart"/>
      <w:r w:rsidRPr="009F596B">
        <w:rPr>
          <w:rFonts w:ascii="Times New Roman" w:hAnsi="Times New Roman" w:cs="Times New Roman"/>
        </w:rPr>
        <w:t>автогородке</w:t>
      </w:r>
      <w:proofErr w:type="spellEnd"/>
      <w:r w:rsidRPr="009F596B">
        <w:rPr>
          <w:rFonts w:ascii="Times New Roman" w:hAnsi="Times New Roman" w:cs="Times New Roman"/>
        </w:rPr>
        <w:t xml:space="preserve">;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- экскурсии: а) заочные – используются </w:t>
      </w:r>
      <w:proofErr w:type="spellStart"/>
      <w:r w:rsidRPr="009F596B">
        <w:rPr>
          <w:rFonts w:ascii="Times New Roman" w:hAnsi="Times New Roman" w:cs="Times New Roman"/>
        </w:rPr>
        <w:t>фотовидеоматериалы</w:t>
      </w:r>
      <w:proofErr w:type="spellEnd"/>
      <w:r w:rsidRPr="009F596B">
        <w:rPr>
          <w:rFonts w:ascii="Times New Roman" w:hAnsi="Times New Roman" w:cs="Times New Roman"/>
        </w:rPr>
        <w:t xml:space="preserve">, схемы; б) очные: на улице, где происходит отработка и закрепление на практике имеющихся теоретических знаний, обучение анализу ситуации в конкретных дорожных условиях (пешие и автобусные); в здании </w:t>
      </w:r>
    </w:p>
    <w:p w:rsidR="00030CB5" w:rsidRPr="009F596B" w:rsidRDefault="00030CB5" w:rsidP="00030C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– ознакомление с условиями работы сотрудников ГИБДД, спецтехникой. </w:t>
      </w:r>
    </w:p>
    <w:p w:rsidR="00030CB5" w:rsidRPr="009F596B" w:rsidRDefault="00030CB5" w:rsidP="00030CB5">
      <w:pPr>
        <w:rPr>
          <w:rFonts w:ascii="Times New Roman" w:hAnsi="Times New Roman" w:cs="Times New Roman"/>
        </w:rPr>
      </w:pPr>
      <w:r w:rsidRPr="009F596B">
        <w:rPr>
          <w:rFonts w:ascii="Times New Roman" w:hAnsi="Times New Roman" w:cs="Times New Roman"/>
        </w:rPr>
        <w:t xml:space="preserve">  Поэтому, выбирая формы и методы обучения, педагог должен представить варианты развития ситуации на дороге таким образом, чтобы школьник сам выделил безопасный способ поведения приемлемый для него. В целом младший школьный возраст - это оптимальный период для усвоения ПДД в полном объеме и целенаправленного развития тех качеств, благодаря которым школьник сможет противостоять опасным ситуациям, возникающим на дорогах. Важно! Для школьников этого возраста создать эмоциональную мотивационную направленность на соблюдение ПДД с тем, чтобы они испытали эмоциональную потребность в правильном поведении, сделали эту потребность достоянием собственного сознания. Отечественный психолог Л.С. Выготский выделил закономерность, суть которой в следующем: ни одна форма поведения не является столь крепкой, как та, которая связана с эмоциями. Поэтому, если надо вызвать у школьника нужные формы поведения, следует позаботиться о том, чтобы изучаемый материал оставил эмоциональный след в его памяти.</w:t>
      </w:r>
    </w:p>
    <w:p w:rsidR="003B72A3" w:rsidRDefault="003B72A3">
      <w:bookmarkStart w:id="0" w:name="_GoBack"/>
      <w:bookmarkEnd w:id="0"/>
    </w:p>
    <w:sectPr w:rsidR="003B72A3" w:rsidSect="009F596B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B5"/>
    <w:rsid w:val="00030CB5"/>
    <w:rsid w:val="003B72A3"/>
    <w:rsid w:val="00F0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B37B2-8FA8-43F9-B865-939CDE4D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2018-05-14T08:42:00Z</dcterms:created>
  <dcterms:modified xsi:type="dcterms:W3CDTF">2018-05-14T08:46:00Z</dcterms:modified>
</cp:coreProperties>
</file>