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324" w:rsidRDefault="00016324" w:rsidP="00E448C5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016324" w:rsidRDefault="00016324" w:rsidP="00E448C5">
      <w:pPr>
        <w:rPr>
          <w:sz w:val="28"/>
          <w:szCs w:val="28"/>
        </w:rPr>
      </w:pPr>
    </w:p>
    <w:p w:rsidR="00016324" w:rsidRDefault="00016324" w:rsidP="00E448C5">
      <w:pPr>
        <w:rPr>
          <w:sz w:val="28"/>
          <w:szCs w:val="28"/>
        </w:rPr>
      </w:pPr>
    </w:p>
    <w:p w:rsidR="00016324" w:rsidRDefault="00016324" w:rsidP="00E448C5">
      <w:pPr>
        <w:rPr>
          <w:sz w:val="28"/>
          <w:szCs w:val="28"/>
        </w:rPr>
      </w:pPr>
    </w:p>
    <w:p w:rsidR="00016324" w:rsidRDefault="00016324" w:rsidP="00E448C5">
      <w:pPr>
        <w:rPr>
          <w:sz w:val="28"/>
          <w:szCs w:val="28"/>
        </w:rPr>
      </w:pPr>
    </w:p>
    <w:p w:rsidR="00016324" w:rsidRDefault="00016324" w:rsidP="00E448C5">
      <w:pPr>
        <w:rPr>
          <w:sz w:val="28"/>
          <w:szCs w:val="28"/>
        </w:rPr>
      </w:pPr>
    </w:p>
    <w:p w:rsidR="00016324" w:rsidRDefault="00016324" w:rsidP="00E448C5">
      <w:pPr>
        <w:rPr>
          <w:sz w:val="28"/>
          <w:szCs w:val="28"/>
        </w:rPr>
      </w:pPr>
    </w:p>
    <w:p w:rsidR="00016324" w:rsidRDefault="00016324" w:rsidP="00E448C5">
      <w:pPr>
        <w:rPr>
          <w:b/>
          <w:sz w:val="72"/>
          <w:szCs w:val="72"/>
        </w:rPr>
      </w:pPr>
      <w:r w:rsidRPr="002C78D0">
        <w:rPr>
          <w:b/>
          <w:sz w:val="72"/>
          <w:szCs w:val="72"/>
        </w:rPr>
        <w:t xml:space="preserve">             </w:t>
      </w:r>
      <w:r>
        <w:rPr>
          <w:b/>
          <w:sz w:val="72"/>
          <w:szCs w:val="72"/>
        </w:rPr>
        <w:t xml:space="preserve">  </w:t>
      </w:r>
      <w:r w:rsidRPr="002C78D0">
        <w:rPr>
          <w:b/>
          <w:sz w:val="72"/>
          <w:szCs w:val="72"/>
        </w:rPr>
        <w:t>Д о к л а д</w:t>
      </w:r>
    </w:p>
    <w:p w:rsidR="00016324" w:rsidRPr="002C78D0" w:rsidRDefault="00016324" w:rsidP="00E448C5">
      <w:pPr>
        <w:rPr>
          <w:b/>
          <w:i/>
          <w:sz w:val="48"/>
          <w:szCs w:val="48"/>
        </w:rPr>
      </w:pPr>
      <w:r w:rsidRPr="002C78D0">
        <w:rPr>
          <w:b/>
          <w:i/>
          <w:sz w:val="48"/>
          <w:szCs w:val="48"/>
        </w:rPr>
        <w:t>«Подготовка детей к обучению в школе»</w:t>
      </w:r>
    </w:p>
    <w:p w:rsidR="00016324" w:rsidRDefault="00016324" w:rsidP="00503A81">
      <w:pPr>
        <w:jc w:val="both"/>
        <w:rPr>
          <w:sz w:val="40"/>
          <w:szCs w:val="40"/>
        </w:rPr>
      </w:pPr>
      <w:r w:rsidRPr="002C78D0">
        <w:rPr>
          <w:sz w:val="40"/>
          <w:szCs w:val="40"/>
        </w:rPr>
        <w:t xml:space="preserve">         </w:t>
      </w:r>
      <w:r>
        <w:rPr>
          <w:sz w:val="40"/>
          <w:szCs w:val="40"/>
        </w:rPr>
        <w:t xml:space="preserve">                 </w:t>
      </w:r>
    </w:p>
    <w:p w:rsidR="00016324" w:rsidRDefault="00016324" w:rsidP="00E448C5">
      <w:pPr>
        <w:rPr>
          <w:sz w:val="40"/>
          <w:szCs w:val="40"/>
        </w:rPr>
      </w:pPr>
    </w:p>
    <w:p w:rsidR="00016324" w:rsidRDefault="00016324" w:rsidP="002738B8">
      <w:pPr>
        <w:jc w:val="right"/>
        <w:rPr>
          <w:sz w:val="28"/>
          <w:szCs w:val="28"/>
        </w:rPr>
      </w:pPr>
      <w:r>
        <w:rPr>
          <w:sz w:val="40"/>
          <w:szCs w:val="40"/>
        </w:rPr>
        <w:t xml:space="preserve">                                  </w:t>
      </w:r>
      <w:r>
        <w:rPr>
          <w:sz w:val="28"/>
          <w:szCs w:val="28"/>
        </w:rPr>
        <w:t>Подготовила: Сухова Л.А.</w:t>
      </w:r>
    </w:p>
    <w:p w:rsidR="00016324" w:rsidRPr="00503A81" w:rsidRDefault="00016324" w:rsidP="002738B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учитель МБОУ «Гимназия №11 г.Ельца»</w:t>
      </w:r>
    </w:p>
    <w:p w:rsidR="00016324" w:rsidRDefault="00016324" w:rsidP="00E448C5"/>
    <w:p w:rsidR="00016324" w:rsidRDefault="00016324" w:rsidP="00E448C5"/>
    <w:p w:rsidR="00016324" w:rsidRDefault="00016324" w:rsidP="00E448C5"/>
    <w:p w:rsidR="00016324" w:rsidRDefault="00016324" w:rsidP="00E448C5">
      <w:r>
        <w:t xml:space="preserve">      </w:t>
      </w:r>
    </w:p>
    <w:p w:rsidR="00016324" w:rsidRDefault="00016324" w:rsidP="00E448C5"/>
    <w:p w:rsidR="00016324" w:rsidRDefault="00016324" w:rsidP="00E448C5"/>
    <w:p w:rsidR="00016324" w:rsidRDefault="00016324" w:rsidP="00E448C5"/>
    <w:p w:rsidR="00016324" w:rsidRDefault="00016324" w:rsidP="00E448C5"/>
    <w:p w:rsidR="00016324" w:rsidRDefault="00016324" w:rsidP="002738B8">
      <w:pPr>
        <w:jc w:val="center"/>
      </w:pPr>
    </w:p>
    <w:p w:rsidR="00016324" w:rsidRDefault="00016324" w:rsidP="002738B8">
      <w:pPr>
        <w:jc w:val="center"/>
      </w:pPr>
    </w:p>
    <w:p w:rsidR="00016324" w:rsidRPr="00503A81" w:rsidRDefault="00016324" w:rsidP="002738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Елец, </w:t>
      </w:r>
      <w:smartTag w:uri="urn:schemas-microsoft-com:office:smarttags" w:element="metricconverter">
        <w:smartTagPr>
          <w:attr w:name="ProductID" w:val="2018 г"/>
        </w:smartTagPr>
        <w:r>
          <w:rPr>
            <w:b/>
            <w:sz w:val="28"/>
            <w:szCs w:val="28"/>
          </w:rPr>
          <w:t>2018 г</w:t>
        </w:r>
      </w:smartTag>
      <w:r>
        <w:rPr>
          <w:b/>
          <w:sz w:val="28"/>
          <w:szCs w:val="28"/>
        </w:rPr>
        <w:t>.</w:t>
      </w:r>
    </w:p>
    <w:p w:rsidR="00016324" w:rsidRPr="001B23FF" w:rsidRDefault="00016324" w:rsidP="00473A7D">
      <w:pPr>
        <w:jc w:val="both"/>
        <w:rPr>
          <w:sz w:val="24"/>
          <w:szCs w:val="24"/>
        </w:rPr>
      </w:pPr>
      <w:r w:rsidRPr="001B23FF">
        <w:rPr>
          <w:sz w:val="24"/>
          <w:szCs w:val="24"/>
        </w:rPr>
        <w:t xml:space="preserve">     </w:t>
      </w:r>
      <w:bookmarkStart w:id="0" w:name="_GoBack"/>
      <w:bookmarkEnd w:id="0"/>
      <w:r w:rsidRPr="001B23FF">
        <w:rPr>
          <w:sz w:val="24"/>
          <w:szCs w:val="24"/>
        </w:rPr>
        <w:t xml:space="preserve"> В школе за последнее время произошли серьезные преобразования, введены новые программы, изменилась её структура. Все более высокие требования предъявляются к детям, идущим в первый класс. Развитие в школе альтернативных методик позволяет обучать детей по более интенсивной программе. </w:t>
      </w:r>
    </w:p>
    <w:p w:rsidR="00016324" w:rsidRPr="001B23FF" w:rsidRDefault="00016324" w:rsidP="00473A7D">
      <w:pPr>
        <w:jc w:val="both"/>
        <w:rPr>
          <w:sz w:val="24"/>
          <w:szCs w:val="24"/>
        </w:rPr>
      </w:pPr>
      <w:r w:rsidRPr="001B23FF">
        <w:rPr>
          <w:sz w:val="24"/>
          <w:szCs w:val="24"/>
        </w:rPr>
        <w:t xml:space="preserve">     Важнейшей задачей системы дошкольного воспитания является всестороннее развитие личности ребёнка и подготовка его к школе. Высокие требования жизни к организации воспитания и обучения интенсифицируют поиски новых, более эффективных психолого-педагогических подходов, нацеленных на приведение методов обучения в соответствие с требованиями жизни. </w:t>
      </w:r>
    </w:p>
    <w:p w:rsidR="00016324" w:rsidRPr="001B23FF" w:rsidRDefault="00016324" w:rsidP="00473A7D">
      <w:pPr>
        <w:jc w:val="both"/>
        <w:rPr>
          <w:sz w:val="24"/>
          <w:szCs w:val="24"/>
        </w:rPr>
      </w:pPr>
      <w:r w:rsidRPr="001B23FF">
        <w:rPr>
          <w:sz w:val="24"/>
          <w:szCs w:val="24"/>
        </w:rPr>
        <w:t xml:space="preserve">     Готовность ребёнка к школе определяется его общей, интеллектуальной и психолого-педагогической подготовкой. Психологическая готовность к школе возникает у детей не сама по себе, а образуется постепенно и требует верного педагогического руководства, то есть специально организованных занятий с ребенком.</w:t>
      </w:r>
    </w:p>
    <w:p w:rsidR="00016324" w:rsidRPr="001B23FF" w:rsidRDefault="00016324" w:rsidP="00473A7D">
      <w:pPr>
        <w:jc w:val="both"/>
        <w:rPr>
          <w:sz w:val="24"/>
          <w:szCs w:val="24"/>
        </w:rPr>
      </w:pPr>
      <w:r w:rsidRPr="001B23FF">
        <w:rPr>
          <w:sz w:val="24"/>
          <w:szCs w:val="24"/>
        </w:rPr>
        <w:t xml:space="preserve">     Подготовка детей к школе — многогранная задача, которая охватывает все сферы жизни ребёнка. Одним из самых главных аспектов её является психологическая готовность к школе </w:t>
      </w:r>
    </w:p>
    <w:p w:rsidR="00016324" w:rsidRPr="001B23FF" w:rsidRDefault="00016324" w:rsidP="00175FD9">
      <w:pPr>
        <w:jc w:val="both"/>
        <w:rPr>
          <w:sz w:val="24"/>
          <w:szCs w:val="24"/>
        </w:rPr>
      </w:pPr>
      <w:r w:rsidRPr="001B23FF">
        <w:rPr>
          <w:sz w:val="24"/>
          <w:szCs w:val="24"/>
        </w:rPr>
        <w:t xml:space="preserve">     Неподготовленный к школе ребёнок не может сосредоточиться на уроке, часто отвлекается, не может включиться в общий режим работы класса.</w:t>
      </w:r>
    </w:p>
    <w:p w:rsidR="00016324" w:rsidRPr="001B23FF" w:rsidRDefault="00016324" w:rsidP="00473A7D">
      <w:pPr>
        <w:jc w:val="both"/>
        <w:rPr>
          <w:sz w:val="24"/>
          <w:szCs w:val="24"/>
        </w:rPr>
      </w:pPr>
      <w:r w:rsidRPr="001B23FF">
        <w:rPr>
          <w:sz w:val="24"/>
          <w:szCs w:val="24"/>
        </w:rPr>
        <w:t xml:space="preserve">     Роль родителей в подготовке детей к школе огромна: взрослые члены семьи выполняют функции и родителей, и воспитателей, и учителей. Однако, не все родители могут обеспечить полную, всестороннюю подготовку своего ребёнка к школьному обучению, усвоению школьной программы. Как правило, дети, не посещавшие детский сад, показывают уровень готовности к школе ниже, чем дети, которые ходили в детский сад, т. к. родители “домашних” детей не всегда имеют возможность посоветоваться со специалистом и строят учебно-воспитательный процесс по своему усмотрению, в отличие от родителей, чьи дети посещают дошкольные учреждения, готовятся к школе на подготовительных занятиях. </w:t>
      </w:r>
    </w:p>
    <w:p w:rsidR="00016324" w:rsidRPr="001B23FF" w:rsidRDefault="00016324" w:rsidP="00473A7D">
      <w:pPr>
        <w:jc w:val="both"/>
        <w:rPr>
          <w:sz w:val="24"/>
          <w:szCs w:val="24"/>
        </w:rPr>
      </w:pPr>
      <w:r w:rsidRPr="001B23FF">
        <w:rPr>
          <w:sz w:val="24"/>
          <w:szCs w:val="24"/>
        </w:rPr>
        <w:t xml:space="preserve">     В нашей гимназии с октября по апрель проводятся подготовительные занятия для будущих первоклассников. От того, насколько качественно  мы сможем подготовить  детей, во многом зависит успешность их дальнейшего обучения. </w:t>
      </w:r>
    </w:p>
    <w:p w:rsidR="00016324" w:rsidRPr="001B23FF" w:rsidRDefault="00016324" w:rsidP="00473A7D">
      <w:pPr>
        <w:jc w:val="both"/>
        <w:rPr>
          <w:sz w:val="24"/>
          <w:szCs w:val="24"/>
        </w:rPr>
      </w:pPr>
      <w:r w:rsidRPr="001B23FF">
        <w:rPr>
          <w:sz w:val="24"/>
          <w:szCs w:val="24"/>
        </w:rPr>
        <w:t xml:space="preserve">      Мы ставим перед собой две основные задачи: всестороннее воспитание (физическое, умственное, нравственное, эстетическое) и специальная подготовка к усвоению школьных предметов. </w:t>
      </w:r>
    </w:p>
    <w:p w:rsidR="00016324" w:rsidRPr="001B23FF" w:rsidRDefault="00016324" w:rsidP="00473A7D">
      <w:pPr>
        <w:jc w:val="both"/>
        <w:rPr>
          <w:sz w:val="24"/>
          <w:szCs w:val="24"/>
        </w:rPr>
      </w:pPr>
      <w:r w:rsidRPr="001B23FF">
        <w:rPr>
          <w:sz w:val="24"/>
          <w:szCs w:val="24"/>
        </w:rPr>
        <w:t xml:space="preserve">      Наша работа на занятиях по формированию готовности к школе включает в себя: </w:t>
      </w:r>
    </w:p>
    <w:p w:rsidR="00016324" w:rsidRPr="001B23FF" w:rsidRDefault="00016324" w:rsidP="00473A7D">
      <w:pPr>
        <w:jc w:val="both"/>
        <w:rPr>
          <w:sz w:val="24"/>
          <w:szCs w:val="24"/>
        </w:rPr>
      </w:pPr>
      <w:r w:rsidRPr="001B23FF">
        <w:rPr>
          <w:sz w:val="24"/>
          <w:szCs w:val="24"/>
        </w:rPr>
        <w:t xml:space="preserve">     1. Вырабатывание у детей представления о занятиях как важной деятельности для приобретения знаний. На основе этого представления у детей вырабатывается активное поведение на занятиях (тщательное выполнение заданий, внимание к словам воспитателя);</w:t>
      </w:r>
    </w:p>
    <w:p w:rsidR="00016324" w:rsidRPr="001B23FF" w:rsidRDefault="00016324" w:rsidP="00473A7D">
      <w:pPr>
        <w:jc w:val="both"/>
        <w:rPr>
          <w:sz w:val="24"/>
          <w:szCs w:val="24"/>
        </w:rPr>
      </w:pPr>
      <w:r w:rsidRPr="001B23FF">
        <w:rPr>
          <w:sz w:val="24"/>
          <w:szCs w:val="24"/>
        </w:rPr>
        <w:t xml:space="preserve">     2. Развитие настойчивости, ответственности, самостоятельности, старательности;</w:t>
      </w:r>
    </w:p>
    <w:p w:rsidR="00016324" w:rsidRPr="001B23FF" w:rsidRDefault="00016324" w:rsidP="00473A7D">
      <w:pPr>
        <w:jc w:val="both"/>
        <w:rPr>
          <w:sz w:val="24"/>
          <w:szCs w:val="24"/>
        </w:rPr>
      </w:pPr>
      <w:r w:rsidRPr="001B23FF">
        <w:rPr>
          <w:sz w:val="24"/>
          <w:szCs w:val="24"/>
        </w:rPr>
        <w:t xml:space="preserve">     3. Воспитание у дошкольников опыта деятельности в коллективе и положительного отношения к сверстникам; усвоение способов активного воздействия на сверстников как участников общей деятельности (умение оказать помощь, справедливо оценивать результаты работы сверстников, тактично отмечать недостатки); </w:t>
      </w:r>
    </w:p>
    <w:p w:rsidR="00016324" w:rsidRPr="001B23FF" w:rsidRDefault="00016324" w:rsidP="00473A7D">
      <w:pPr>
        <w:jc w:val="both"/>
        <w:rPr>
          <w:sz w:val="24"/>
          <w:szCs w:val="24"/>
        </w:rPr>
      </w:pPr>
      <w:r w:rsidRPr="001B23FF">
        <w:rPr>
          <w:sz w:val="24"/>
          <w:szCs w:val="24"/>
        </w:rPr>
        <w:t xml:space="preserve">     4. Формирование у детей навыков организованного поведения, учебной деятельности в условиях коллектива. Наличие этих навыков оказывает существенное влияние на общий процесс нравственного становления личности ребёнка, делает дошкольника более самостоятельным в выборе занятий, игр, деятельности по интересам. </w:t>
      </w:r>
    </w:p>
    <w:p w:rsidR="00016324" w:rsidRPr="001B23FF" w:rsidRDefault="00016324" w:rsidP="00473A7D">
      <w:pPr>
        <w:jc w:val="both"/>
        <w:rPr>
          <w:sz w:val="24"/>
          <w:szCs w:val="24"/>
        </w:rPr>
      </w:pPr>
      <w:r w:rsidRPr="001B23FF">
        <w:rPr>
          <w:sz w:val="24"/>
          <w:szCs w:val="24"/>
        </w:rPr>
        <w:t xml:space="preserve">     В процессе общения  мы стараемся дать детям разнообразные сведения, среди которых выделяют две группы знаний и умений. Первая предусматривает знания и умения, которыми дети могут овладеть в повседневном общении. Вторая категория включает знания и умения, подлежащие усвоению детьми на занятиях. На занятиях мы учитываем, как дети усваивают программный материал, выполняют задания; проверяем быстроту и рациональность их действий, наличие различных умений и, наконец, определяем  у них способность соблюдать правильное поведение. </w:t>
      </w:r>
    </w:p>
    <w:p w:rsidR="00016324" w:rsidRPr="001B23FF" w:rsidRDefault="00016324" w:rsidP="00473A7D">
      <w:pPr>
        <w:jc w:val="both"/>
        <w:rPr>
          <w:sz w:val="24"/>
          <w:szCs w:val="24"/>
        </w:rPr>
      </w:pPr>
      <w:r w:rsidRPr="001B23FF">
        <w:rPr>
          <w:sz w:val="24"/>
          <w:szCs w:val="24"/>
        </w:rPr>
        <w:t xml:space="preserve">     Очень важно воспитать в ребёнке любознательность, произвольное внимание, потребность в самостоятельном поиске ответов на возникающие вопросы. Ведь дошкольник, у которого недостаточно сформирован интерес к знаниям, будет пассивно вести себя на уроке, ему будет трудно направить усилие и волю на выполнение заданий, овладевать знаниями, достигать положительных результатов в учении. </w:t>
      </w:r>
    </w:p>
    <w:p w:rsidR="00016324" w:rsidRPr="001B23FF" w:rsidRDefault="00016324" w:rsidP="00473A7D">
      <w:pPr>
        <w:jc w:val="both"/>
        <w:rPr>
          <w:sz w:val="24"/>
          <w:szCs w:val="24"/>
        </w:rPr>
      </w:pPr>
      <w:r w:rsidRPr="001B23FF">
        <w:rPr>
          <w:sz w:val="24"/>
          <w:szCs w:val="24"/>
        </w:rPr>
        <w:t xml:space="preserve">     Большое значение в подготовке детей к школе имеет воспитание в них “качеств общественности”, умения жить и трудится в коллективе. Поэтому мы стараемся поддерживать естественную потребность детей в общении. Общение должно носить добровольный и доброжелательный характер. Общение детей — необходимый элемент подготовки к школе, а обеспечить наибольшую возможность его реализации может в первую очередь детский сад. </w:t>
      </w:r>
    </w:p>
    <w:p w:rsidR="00016324" w:rsidRPr="001B23FF" w:rsidRDefault="00016324" w:rsidP="00473A7D">
      <w:pPr>
        <w:jc w:val="both"/>
        <w:rPr>
          <w:sz w:val="24"/>
          <w:szCs w:val="24"/>
        </w:rPr>
      </w:pPr>
      <w:r w:rsidRPr="001B23FF">
        <w:rPr>
          <w:sz w:val="24"/>
          <w:szCs w:val="24"/>
        </w:rPr>
        <w:t xml:space="preserve">     Для развития активного мышления дошкольников на занятии мы отбираем  соответствующего содержания, методов и приемов, форм организации учебной деятельности. Наша  задача — вызвать у детей интерес к занятию, создать у них состояние увлеченности, умственного напряжения, направить усилия на осознанное освоение знаний, умений, навыков. А нужно это для того, что интерес к занятию связан с тем, понимает ли дошкольник, зачем ему нужны те или иные знания, видит ли он возможность их применить. </w:t>
      </w:r>
    </w:p>
    <w:p w:rsidR="00016324" w:rsidRPr="001B23FF" w:rsidRDefault="00016324" w:rsidP="00473A7D">
      <w:pPr>
        <w:jc w:val="both"/>
        <w:rPr>
          <w:sz w:val="24"/>
          <w:szCs w:val="24"/>
        </w:rPr>
      </w:pPr>
      <w:r w:rsidRPr="001B23FF">
        <w:rPr>
          <w:sz w:val="24"/>
          <w:szCs w:val="24"/>
        </w:rPr>
        <w:t xml:space="preserve">     Значение сюжетно-ролевых и дидактических игр в подготовке к школе трудно переоценить. Сюжетно-ролевые игры оказывают общее развивающее влияние на личность будущего школьника, а дидактические игры с правилами связаны с предстоящей учебной деятельностью и поведением учащихся. В играх происходит проигрывание дошкольником ситуаций и действий, в значительной степени приближенных к будущей учебной деятельности. Т. е. в игре происходит непосредственная подготовка ребёнка к переходу на новую ступень обучения — поступлению в школу. </w:t>
      </w:r>
    </w:p>
    <w:p w:rsidR="00016324" w:rsidRPr="001B23FF" w:rsidRDefault="00016324" w:rsidP="00473A7D">
      <w:pPr>
        <w:jc w:val="both"/>
        <w:rPr>
          <w:sz w:val="24"/>
          <w:szCs w:val="24"/>
        </w:rPr>
      </w:pPr>
      <w:r w:rsidRPr="001B23FF">
        <w:rPr>
          <w:sz w:val="24"/>
          <w:szCs w:val="24"/>
        </w:rPr>
        <w:t xml:space="preserve">     На подготовительных занятиях мы учим  производить выбор по образцу: перед ребенком ставится проблема из ряда однородных предметов выбрать аналог по образцу. Подобная игра несет в себе элемент классификации. Таким образом, подводим ребёнка к самостоятельным обобщениям: опираясь на непосредственный чувственный опыт, развиваем у него на доступном материале элементы логического мышления. Группировка по образцу становится предпосылкой возникновения у детей понятийного мышления, которое лежит в основе всего школьного обучения.</w:t>
      </w:r>
    </w:p>
    <w:p w:rsidR="00016324" w:rsidRPr="001B23FF" w:rsidRDefault="00016324" w:rsidP="00473A7D">
      <w:pPr>
        <w:jc w:val="both"/>
        <w:rPr>
          <w:sz w:val="24"/>
          <w:szCs w:val="24"/>
        </w:rPr>
      </w:pPr>
      <w:r w:rsidRPr="001B23FF">
        <w:rPr>
          <w:sz w:val="24"/>
          <w:szCs w:val="24"/>
        </w:rPr>
        <w:t xml:space="preserve">     Систематическое усвоение детьми знаний на подготовительных занятиях в школе составляет основу овладения некоторыми элементами учебной деятельности. При письме и рисовании вырабатывается навык правильного положения корпуса, рук, умения держать ручку, карандаш.</w:t>
      </w:r>
    </w:p>
    <w:p w:rsidR="00016324" w:rsidRPr="001B23FF" w:rsidRDefault="00016324" w:rsidP="00473A7D">
      <w:pPr>
        <w:jc w:val="both"/>
        <w:rPr>
          <w:sz w:val="24"/>
          <w:szCs w:val="24"/>
        </w:rPr>
      </w:pPr>
      <w:r w:rsidRPr="001B23FF">
        <w:rPr>
          <w:sz w:val="24"/>
          <w:szCs w:val="24"/>
        </w:rPr>
        <w:t xml:space="preserve">     При работе с детьми мы сообщаем им знания и формируем  навыки, традиционно относящиеся к школьным — грамота и математика. Овладение детьми грамотой и математикой происходит в процессе подготовительных занятий, основной целью которых и является формирование у детей предпосылок к обучению письму и счету.</w:t>
      </w:r>
    </w:p>
    <w:p w:rsidR="00016324" w:rsidRPr="001B23FF" w:rsidRDefault="00016324" w:rsidP="00473A7D">
      <w:pPr>
        <w:jc w:val="both"/>
        <w:rPr>
          <w:sz w:val="24"/>
          <w:szCs w:val="24"/>
        </w:rPr>
      </w:pPr>
      <w:r w:rsidRPr="001B23FF">
        <w:rPr>
          <w:sz w:val="24"/>
          <w:szCs w:val="24"/>
        </w:rPr>
        <w:t xml:space="preserve">     Обеспечить всестороннее развитие ребёнка и правильную подготовку его к школе могут только объединенные усилия воспитателей, учителей, родителей. </w:t>
      </w:r>
    </w:p>
    <w:p w:rsidR="00016324" w:rsidRPr="001B23FF" w:rsidRDefault="00016324" w:rsidP="00473A7D">
      <w:pPr>
        <w:jc w:val="both"/>
        <w:rPr>
          <w:sz w:val="24"/>
          <w:szCs w:val="24"/>
        </w:rPr>
      </w:pPr>
    </w:p>
    <w:p w:rsidR="00016324" w:rsidRPr="001B23FF" w:rsidRDefault="00016324" w:rsidP="00473A7D">
      <w:pPr>
        <w:jc w:val="both"/>
        <w:rPr>
          <w:sz w:val="24"/>
          <w:szCs w:val="24"/>
        </w:rPr>
      </w:pPr>
    </w:p>
    <w:p w:rsidR="00016324" w:rsidRPr="001B23FF" w:rsidRDefault="00016324" w:rsidP="00473A7D">
      <w:pPr>
        <w:jc w:val="both"/>
        <w:rPr>
          <w:sz w:val="24"/>
          <w:szCs w:val="24"/>
        </w:rPr>
      </w:pPr>
    </w:p>
    <w:sectPr w:rsidR="00016324" w:rsidRPr="001B23FF" w:rsidSect="003F5BF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5DB2"/>
    <w:rsid w:val="00016324"/>
    <w:rsid w:val="00175FD9"/>
    <w:rsid w:val="001B23FF"/>
    <w:rsid w:val="001B474A"/>
    <w:rsid w:val="002156AE"/>
    <w:rsid w:val="002738B8"/>
    <w:rsid w:val="00285D47"/>
    <w:rsid w:val="002C78D0"/>
    <w:rsid w:val="003F5BF0"/>
    <w:rsid w:val="00473A7D"/>
    <w:rsid w:val="00486D90"/>
    <w:rsid w:val="005019F6"/>
    <w:rsid w:val="00503A81"/>
    <w:rsid w:val="00543917"/>
    <w:rsid w:val="00770DF4"/>
    <w:rsid w:val="00844D55"/>
    <w:rsid w:val="0085691A"/>
    <w:rsid w:val="00994C0D"/>
    <w:rsid w:val="00B7113B"/>
    <w:rsid w:val="00BB369D"/>
    <w:rsid w:val="00BB540A"/>
    <w:rsid w:val="00CF141F"/>
    <w:rsid w:val="00E448C5"/>
    <w:rsid w:val="00F55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alatino Linotype" w:eastAsia="Palatino Linotype" w:hAnsi="Palatino Linotype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2C78D0"/>
    <w:pPr>
      <w:spacing w:after="180" w:line="274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78D0"/>
    <w:pPr>
      <w:keepNext/>
      <w:keepLines/>
      <w:spacing w:before="360" w:after="0" w:line="240" w:lineRule="auto"/>
      <w:outlineLvl w:val="0"/>
    </w:pPr>
    <w:rPr>
      <w:rFonts w:ascii="Century Gothic" w:eastAsia="Times New Roman" w:hAnsi="Century Gothic"/>
      <w:bCs/>
      <w:color w:val="1F497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C78D0"/>
    <w:pPr>
      <w:keepNext/>
      <w:keepLines/>
      <w:spacing w:before="120" w:after="0" w:line="240" w:lineRule="auto"/>
      <w:outlineLvl w:val="1"/>
    </w:pPr>
    <w:rPr>
      <w:rFonts w:ascii="Century Gothic" w:eastAsia="Times New Roman" w:hAnsi="Century Gothic"/>
      <w:b/>
      <w:bCs/>
      <w:color w:val="9BB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C78D0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C78D0"/>
    <w:pPr>
      <w:keepNext/>
      <w:keepLines/>
      <w:spacing w:before="200" w:after="0"/>
      <w:outlineLvl w:val="3"/>
    </w:pPr>
    <w:rPr>
      <w:rFonts w:ascii="Century Gothic" w:eastAsia="Times New Roman" w:hAnsi="Century Gothic"/>
      <w:b/>
      <w:bCs/>
      <w:i/>
      <w:iCs/>
      <w:color w:val="2626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C78D0"/>
    <w:pPr>
      <w:keepNext/>
      <w:keepLines/>
      <w:spacing w:before="200" w:after="0"/>
      <w:outlineLvl w:val="4"/>
    </w:pPr>
    <w:rPr>
      <w:rFonts w:ascii="Century Gothic" w:eastAsia="Times New Roman" w:hAnsi="Century Gothic"/>
      <w:color w:val="00000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C78D0"/>
    <w:pPr>
      <w:keepNext/>
      <w:keepLines/>
      <w:spacing w:before="200" w:after="0"/>
      <w:outlineLvl w:val="5"/>
    </w:pPr>
    <w:rPr>
      <w:rFonts w:ascii="Century Gothic" w:eastAsia="Times New Roman" w:hAnsi="Century Gothic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2C78D0"/>
    <w:pPr>
      <w:keepNext/>
      <w:keepLines/>
      <w:spacing w:before="200" w:after="0"/>
      <w:outlineLvl w:val="6"/>
    </w:pPr>
    <w:rPr>
      <w:rFonts w:ascii="Century Gothic" w:eastAsia="Times New Roman" w:hAnsi="Century Gothic"/>
      <w:i/>
      <w:iCs/>
      <w:color w:val="1F497D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C78D0"/>
    <w:pPr>
      <w:keepNext/>
      <w:keepLines/>
      <w:spacing w:before="200" w:after="0"/>
      <w:outlineLvl w:val="7"/>
    </w:pPr>
    <w:rPr>
      <w:rFonts w:ascii="Century Gothic" w:eastAsia="Times New Roman" w:hAnsi="Century Gothic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C78D0"/>
    <w:pPr>
      <w:keepNext/>
      <w:keepLines/>
      <w:spacing w:before="200" w:after="0"/>
      <w:outlineLvl w:val="8"/>
    </w:pPr>
    <w:rPr>
      <w:rFonts w:ascii="Century Gothic" w:eastAsia="Times New Roman" w:hAnsi="Century Gothic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78D0"/>
    <w:rPr>
      <w:rFonts w:ascii="Century Gothic" w:hAnsi="Century Gothic" w:cs="Times New Roman"/>
      <w:bCs/>
      <w:color w:val="1F497D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C78D0"/>
    <w:rPr>
      <w:rFonts w:ascii="Century Gothic" w:hAnsi="Century Gothic" w:cs="Times New Roman"/>
      <w:b/>
      <w:bCs/>
      <w:color w:val="9BBB59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2C78D0"/>
    <w:rPr>
      <w:rFonts w:eastAsia="Times New Roman" w:cs="Times New Roman"/>
      <w:b/>
      <w:bCs/>
      <w:color w:val="1F497D"/>
      <w:sz w:val="24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C78D0"/>
    <w:rPr>
      <w:rFonts w:ascii="Century Gothic" w:hAnsi="Century Gothic" w:cs="Times New Roman"/>
      <w:b/>
      <w:bCs/>
      <w:i/>
      <w:iCs/>
      <w:color w:val="262626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C78D0"/>
    <w:rPr>
      <w:rFonts w:ascii="Century Gothic" w:hAnsi="Century Gothic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C78D0"/>
    <w:rPr>
      <w:rFonts w:ascii="Century Gothic" w:hAnsi="Century Gothic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C78D0"/>
    <w:rPr>
      <w:rFonts w:ascii="Century Gothic" w:hAnsi="Century Gothic" w:cs="Times New Roman"/>
      <w:i/>
      <w:iCs/>
      <w:color w:val="1F497D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C78D0"/>
    <w:rPr>
      <w:rFonts w:ascii="Century Gothic" w:hAnsi="Century Gothic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C78D0"/>
    <w:rPr>
      <w:rFonts w:ascii="Century Gothic" w:hAnsi="Century Gothic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99"/>
    <w:qFormat/>
    <w:rsid w:val="002C78D0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Title">
    <w:name w:val="Title"/>
    <w:basedOn w:val="Normal"/>
    <w:next w:val="Normal"/>
    <w:link w:val="TitleChar"/>
    <w:uiPriority w:val="99"/>
    <w:qFormat/>
    <w:rsid w:val="002C78D0"/>
    <w:pPr>
      <w:spacing w:after="120" w:line="240" w:lineRule="auto"/>
      <w:contextualSpacing/>
    </w:pPr>
    <w:rPr>
      <w:rFonts w:ascii="Century Gothic" w:eastAsia="Times New Roman" w:hAnsi="Century Gothic"/>
      <w:color w:val="1F497D"/>
      <w:spacing w:val="3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2C78D0"/>
    <w:rPr>
      <w:rFonts w:ascii="Century Gothic" w:hAnsi="Century Gothic" w:cs="Times New Roman"/>
      <w:color w:val="1F497D"/>
      <w:spacing w:val="3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2C78D0"/>
    <w:pPr>
      <w:numPr>
        <w:ilvl w:val="1"/>
      </w:numPr>
    </w:pPr>
    <w:rPr>
      <w:rFonts w:eastAsia="Times New Roman"/>
      <w:iCs/>
      <w:color w:val="265898"/>
      <w:sz w:val="32"/>
      <w:szCs w:val="24"/>
      <w:lang w:bidi="hi-IN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C78D0"/>
    <w:rPr>
      <w:rFonts w:eastAsia="Times New Roman" w:cs="Times New Roman"/>
      <w:iCs/>
      <w:color w:val="265898"/>
      <w:sz w:val="24"/>
      <w:szCs w:val="24"/>
      <w:lang w:bidi="hi-IN"/>
    </w:rPr>
  </w:style>
  <w:style w:type="character" w:styleId="Strong">
    <w:name w:val="Strong"/>
    <w:basedOn w:val="DefaultParagraphFont"/>
    <w:uiPriority w:val="99"/>
    <w:qFormat/>
    <w:rsid w:val="002C78D0"/>
    <w:rPr>
      <w:rFonts w:cs="Times New Roman"/>
      <w:b/>
      <w:bCs/>
      <w:color w:val="265898"/>
    </w:rPr>
  </w:style>
  <w:style w:type="character" w:styleId="Emphasis">
    <w:name w:val="Emphasis"/>
    <w:basedOn w:val="DefaultParagraphFont"/>
    <w:uiPriority w:val="99"/>
    <w:qFormat/>
    <w:rsid w:val="002C78D0"/>
    <w:rPr>
      <w:rFonts w:cs="Times New Roman"/>
      <w:i/>
      <w:iCs/>
      <w:color w:val="1F497D"/>
    </w:rPr>
  </w:style>
  <w:style w:type="paragraph" w:styleId="NoSpacing">
    <w:name w:val="No Spacing"/>
    <w:link w:val="NoSpacingChar"/>
    <w:uiPriority w:val="99"/>
    <w:qFormat/>
    <w:rsid w:val="002C78D0"/>
    <w:rPr>
      <w:lang w:eastAsia="en-US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2C78D0"/>
    <w:rPr>
      <w:rFonts w:cs="Times New Roman"/>
      <w:sz w:val="22"/>
      <w:szCs w:val="22"/>
      <w:lang w:val="ru-RU" w:eastAsia="en-US" w:bidi="ar-SA"/>
    </w:rPr>
  </w:style>
  <w:style w:type="paragraph" w:styleId="ListParagraph">
    <w:name w:val="List Paragraph"/>
    <w:basedOn w:val="Normal"/>
    <w:uiPriority w:val="99"/>
    <w:qFormat/>
    <w:rsid w:val="002C78D0"/>
    <w:pPr>
      <w:spacing w:line="240" w:lineRule="auto"/>
      <w:ind w:left="720" w:hanging="288"/>
      <w:contextualSpacing/>
    </w:pPr>
    <w:rPr>
      <w:color w:val="1F497D"/>
    </w:rPr>
  </w:style>
  <w:style w:type="paragraph" w:styleId="Quote">
    <w:name w:val="Quote"/>
    <w:basedOn w:val="Normal"/>
    <w:next w:val="Normal"/>
    <w:link w:val="QuoteChar"/>
    <w:uiPriority w:val="99"/>
    <w:qFormat/>
    <w:rsid w:val="002C78D0"/>
    <w:pPr>
      <w:pBdr>
        <w:left w:val="single" w:sz="48" w:space="13" w:color="4F81BD"/>
      </w:pBdr>
      <w:spacing w:after="0" w:line="360" w:lineRule="auto"/>
    </w:pPr>
    <w:rPr>
      <w:rFonts w:ascii="Century Gothic" w:eastAsia="Times New Roman" w:hAnsi="Century Gothic"/>
      <w:b/>
      <w:i/>
      <w:iCs/>
      <w:color w:val="4F81BD"/>
      <w:sz w:val="24"/>
      <w:lang w:bidi="hi-IN"/>
    </w:rPr>
  </w:style>
  <w:style w:type="character" w:customStyle="1" w:styleId="QuoteChar">
    <w:name w:val="Quote Char"/>
    <w:basedOn w:val="DefaultParagraphFont"/>
    <w:link w:val="Quote"/>
    <w:uiPriority w:val="99"/>
    <w:locked/>
    <w:rsid w:val="002C78D0"/>
    <w:rPr>
      <w:rFonts w:ascii="Century Gothic" w:hAnsi="Century Gothic" w:cs="Times New Roman"/>
      <w:b/>
      <w:i/>
      <w:iCs/>
      <w:color w:val="4F81BD"/>
      <w:sz w:val="24"/>
      <w:lang w:bidi="hi-IN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C78D0"/>
    <w:pPr>
      <w:pBdr>
        <w:left w:val="single" w:sz="48" w:space="13" w:color="C0504D"/>
      </w:pBdr>
      <w:spacing w:before="240" w:after="120" w:line="300" w:lineRule="auto"/>
    </w:pPr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2C78D0"/>
    <w:rPr>
      <w:rFonts w:eastAsia="Times New Roman" w:cs="Times New Roman"/>
      <w:b/>
      <w:bCs/>
      <w:i/>
      <w:iCs/>
      <w:color w:val="C0504D"/>
      <w:sz w:val="26"/>
      <w:lang w:bidi="hi-IN"/>
    </w:rPr>
  </w:style>
  <w:style w:type="character" w:styleId="SubtleEmphasis">
    <w:name w:val="Subtle Emphasis"/>
    <w:basedOn w:val="DefaultParagraphFont"/>
    <w:uiPriority w:val="99"/>
    <w:qFormat/>
    <w:rsid w:val="002C78D0"/>
    <w:rPr>
      <w:rFonts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99"/>
    <w:qFormat/>
    <w:rsid w:val="002C78D0"/>
    <w:rPr>
      <w:rFonts w:cs="Times New Roman"/>
      <w:b/>
      <w:bCs/>
      <w:i/>
      <w:iCs/>
      <w:color w:val="1F497D"/>
    </w:rPr>
  </w:style>
  <w:style w:type="character" w:styleId="SubtleReference">
    <w:name w:val="Subtle Reference"/>
    <w:basedOn w:val="DefaultParagraphFont"/>
    <w:uiPriority w:val="99"/>
    <w:qFormat/>
    <w:rsid w:val="002C78D0"/>
    <w:rPr>
      <w:rFonts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99"/>
    <w:qFormat/>
    <w:rsid w:val="002C78D0"/>
    <w:rPr>
      <w:rFonts w:ascii="Palatino Linotype" w:hAnsi="Palatino Linotype" w:cs="Times New Roman"/>
      <w:b/>
      <w:bCs/>
      <w:smallCaps/>
      <w:color w:val="1F497D"/>
      <w:spacing w:val="5"/>
      <w:sz w:val="22"/>
      <w:u w:val="single"/>
    </w:rPr>
  </w:style>
  <w:style w:type="character" w:styleId="BookTitle">
    <w:name w:val="Book Title"/>
    <w:basedOn w:val="DefaultParagraphFont"/>
    <w:uiPriority w:val="99"/>
    <w:qFormat/>
    <w:rsid w:val="002C78D0"/>
    <w:rPr>
      <w:rFonts w:ascii="Century Gothic" w:hAnsi="Century Gothic" w:cs="Times New Roman"/>
      <w:b/>
      <w:bCs/>
      <w:smallCaps/>
      <w:color w:val="1F497D"/>
      <w:spacing w:val="10"/>
      <w:sz w:val="22"/>
    </w:rPr>
  </w:style>
  <w:style w:type="paragraph" w:styleId="TOCHeading">
    <w:name w:val="TOC Heading"/>
    <w:basedOn w:val="Heading1"/>
    <w:next w:val="Normal"/>
    <w:uiPriority w:val="99"/>
    <w:qFormat/>
    <w:rsid w:val="002C78D0"/>
    <w:pPr>
      <w:spacing w:before="480" w:line="264" w:lineRule="auto"/>
      <w:outlineLvl w:val="9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rsid w:val="00503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03A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96</TotalTime>
  <Pages>4</Pages>
  <Words>1089</Words>
  <Characters>6213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Svintus</dc:creator>
  <cp:keywords/>
  <dc:description/>
  <cp:lastModifiedBy>user</cp:lastModifiedBy>
  <cp:revision>21</cp:revision>
  <cp:lastPrinted>2011-09-08T18:02:00Z</cp:lastPrinted>
  <dcterms:created xsi:type="dcterms:W3CDTF">2011-09-08T16:44:00Z</dcterms:created>
  <dcterms:modified xsi:type="dcterms:W3CDTF">2018-05-17T17:09:00Z</dcterms:modified>
</cp:coreProperties>
</file>