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836" w:rsidRDefault="00DD7836" w:rsidP="00DD78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Познавательная олимпиада по обществознанию для учащихся 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 IX—X веках русские дружинники были единственными, кто добился права на беспошлинную торговлю в Константинополе.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1195 году Новгородская республика заключила подробный торговый договор с городами Северной Европы. Он содержат как торговые статьи, так и нормы, предусматривающие наказание в случае нанесения увечий или убийства русских иностранцами и наоборот</w:t>
      </w:r>
      <w:proofErr w:type="gramStart"/>
      <w:r>
        <w:rPr>
          <w:rFonts w:ascii="Times New Roman" w:hAnsi="Times New Roman" w:cs="Times New Roman"/>
        </w:rPr>
        <w:t>.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Какой важнейший принцип учитывался в данной системе торговых отношений между странами</w:t>
      </w:r>
      <w:proofErr w:type="gramStart"/>
      <w:r>
        <w:rPr>
          <w:rFonts w:ascii="Times New Roman" w:hAnsi="Times New Roman" w:cs="Times New Roman"/>
        </w:rPr>
        <w:t>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*! Ответ: - По мнению Г. В. Вернадского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российского и американского историка - сына В. И. Вернадского), равенство сторон стало особенной чертой этих документов.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Ганза –  в этот союз в XIII – XVII веках объединились свободные немецкие города для защиты купечества и торговли от власти феодалов, а также для совместного противостояния пиратам. В Ганзейский союз входили  Берлин и Дерпт (Тарту), Данциг (Гданьск) и Кёльн, Кёнигсберг (Калининград) и Рига. Для выработки обязательных для всех купцов правил и законов в Любеке регулярно собирался съезд участников союза</w:t>
      </w:r>
      <w:proofErr w:type="gramStart"/>
      <w:r>
        <w:rPr>
          <w:rFonts w:ascii="Times New Roman" w:hAnsi="Times New Roman" w:cs="Times New Roman"/>
        </w:rPr>
        <w:t xml:space="preserve">. 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 называется политика государства, ориентированная на свободное развитие международной торговли</w:t>
      </w:r>
      <w:proofErr w:type="gramStart"/>
      <w:r>
        <w:rPr>
          <w:rFonts w:ascii="Times New Roman" w:hAnsi="Times New Roman" w:cs="Times New Roman"/>
        </w:rPr>
        <w:t>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Свободная торговля (фритредерство)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 XVII в. в России существовали многочисленные торговые и таможенные пошлины и сборы, которые создавали немалые трудности в торговле, вызывали недовольство торговых людей, порождали народные волнения</w:t>
      </w:r>
      <w:proofErr w:type="gramStart"/>
      <w:r>
        <w:rPr>
          <w:rFonts w:ascii="Times New Roman" w:hAnsi="Times New Roman" w:cs="Times New Roman"/>
        </w:rPr>
        <w:t>.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 эта проблема решалась на государственном уровне в отношении разнообразных отдельных сборов за торговые операции с купцов</w:t>
      </w:r>
      <w:proofErr w:type="gramStart"/>
      <w:r>
        <w:rPr>
          <w:rFonts w:ascii="Times New Roman" w:hAnsi="Times New Roman" w:cs="Times New Roman"/>
        </w:rPr>
        <w:t>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*! Ответ: - Уставная таможенная грамота, принятая в 1653 г. прежние дробные таможенные сборы,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гостиное, мостовое) были заменены единой десятой пошлинной. Она составила 5% с покупной цены товара, причём платили её и продавец и покупатель.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Иностранцы заводили в России промышленные предприятия, вели беспошлинную торговлю и имели другие привилегии, которые они получили ещё при Иване IV. Начиная с 1627 года крупные представители торгового мира в России в своих коллективных челобитных царю обращали внимание на необходимость защиты их от конкуренции иностранцев, особенно англичан, на русском рынке</w:t>
      </w:r>
      <w:proofErr w:type="gramStart"/>
      <w:r>
        <w:rPr>
          <w:rFonts w:ascii="Times New Roman" w:hAnsi="Times New Roman" w:cs="Times New Roman"/>
        </w:rPr>
        <w:t xml:space="preserve">. 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 отреагировало на это обращение купечества правительство России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*! Ответ: - Иностранные коммерсанты были лишены права беспошлинной торговли. Они платили 6% от цены товаров и 2% при отправлении с пограничного пункта. Розничная торговля внутри России иностранцам была запрещена.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Еще в Древней Руси существовало слово "мыто", которым обозначали торговую пошлину на провоз товара. За такой провоз через внутренние либо внешние мытные заставы взимали мыт. Причем за провоз товаров по воде - "водяной", а по суше - "сухой</w:t>
      </w:r>
      <w:proofErr w:type="gramStart"/>
      <w:r>
        <w:rPr>
          <w:rFonts w:ascii="Times New Roman" w:hAnsi="Times New Roman" w:cs="Times New Roman"/>
        </w:rPr>
        <w:t>".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*? Вопрос: - Кого на Руси и в России </w:t>
      </w:r>
      <w:proofErr w:type="gramStart"/>
      <w:r>
        <w:rPr>
          <w:rFonts w:ascii="Times New Roman" w:hAnsi="Times New Roman" w:cs="Times New Roman"/>
        </w:rPr>
        <w:t>называли</w:t>
      </w:r>
      <w:proofErr w:type="gramEnd"/>
      <w:r>
        <w:rPr>
          <w:rFonts w:ascii="Times New Roman" w:hAnsi="Times New Roman" w:cs="Times New Roman"/>
        </w:rPr>
        <w:t xml:space="preserve"> словом мытарь?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Это слово описывает человека, служба которого заключается в том, чтобы собирать налоги с простого народа.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Когда такие </w:t>
      </w:r>
      <w:r w:rsidRPr="00DD7836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мытари</w:t>
      </w:r>
      <w:r w:rsidRPr="00DD7836">
        <w:rPr>
          <w:rFonts w:ascii="Times New Roman" w:hAnsi="Times New Roman" w:cs="Times New Roman"/>
        </w:rPr>
        <w:t xml:space="preserve">», </w:t>
      </w:r>
      <w:r>
        <w:rPr>
          <w:rFonts w:ascii="Times New Roman" w:hAnsi="Times New Roman" w:cs="Times New Roman"/>
        </w:rPr>
        <w:t xml:space="preserve">или сборщики, занимались своей работой, то могли получать прибыль от налоговых поступлений, которые намного превышали сумму их обычной ставки. 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 России в XVII веке вводились специальные пошлины на импортный товар. Новые пошлины успешно пополняли царскую казну</w:t>
      </w:r>
      <w:proofErr w:type="gramStart"/>
      <w:r>
        <w:rPr>
          <w:rFonts w:ascii="Times New Roman" w:hAnsi="Times New Roman" w:cs="Times New Roman"/>
        </w:rPr>
        <w:t xml:space="preserve">. 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*? Вопрос: - Как называется принцип уравнивания стоимости российских и иностранных товаров путем ввода особых пошлин стимулировало развитие внутренней промышленности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Протекционизм (от лат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- "</w:t>
      </w:r>
      <w:proofErr w:type="gramStart"/>
      <w:r>
        <w:rPr>
          <w:rFonts w:ascii="Times New Roman" w:hAnsi="Times New Roman" w:cs="Times New Roman"/>
        </w:rPr>
        <w:t>п</w:t>
      </w:r>
      <w:proofErr w:type="gramEnd"/>
      <w:r>
        <w:rPr>
          <w:rFonts w:ascii="Times New Roman" w:hAnsi="Times New Roman" w:cs="Times New Roman"/>
        </w:rPr>
        <w:t>рикрытие").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7. За 1918—1920 годы, в тяжелых условиях интервенции и гражданской войны, было экспортировано товаров из Советской России на 33 млн. руб., а куплено за границей и ввезено на 478 млн. руб</w:t>
      </w:r>
      <w:proofErr w:type="gramStart"/>
      <w:r>
        <w:rPr>
          <w:rFonts w:ascii="Times New Roman" w:hAnsi="Times New Roman" w:cs="Times New Roman"/>
        </w:rPr>
        <w:t xml:space="preserve">.; 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End"/>
      <w:r>
        <w:rPr>
          <w:rFonts w:ascii="Times New Roman" w:hAnsi="Times New Roman" w:cs="Times New Roman"/>
        </w:rPr>
        <w:t>*? Вопрос: - Каким будет торговый баланс Советской России за этот период времени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Отрицательный торговый баланс выразился в сумме около 445 млн. руб.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В июле 1933 года правительство Англии отменило запрет на ввоз важнейших товаров советского экспорта </w:t>
      </w:r>
      <w:proofErr w:type="gramStart"/>
      <w:r>
        <w:rPr>
          <w:rFonts w:ascii="Times New Roman" w:hAnsi="Times New Roman" w:cs="Times New Roman"/>
        </w:rPr>
        <w:t xml:space="preserve">( </w:t>
      </w:r>
      <w:proofErr w:type="gramEnd"/>
      <w:r>
        <w:rPr>
          <w:rFonts w:ascii="Times New Roman" w:hAnsi="Times New Roman" w:cs="Times New Roman"/>
        </w:rPr>
        <w:t>в 1928 г. самой крупной статьей была пушнина, на которую пришлось 17% всего объема экспорта. Далее следовали: нефть и нефтепродукты (16%), лес и пиломатериалы (13%), масло (7%).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 называется установленный государством полный запрет торговли с какой-либо другой страной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*! Ответ: - Экономические </w:t>
      </w:r>
      <w:proofErr w:type="spellStart"/>
      <w:r>
        <w:rPr>
          <w:rFonts w:ascii="Times New Roman" w:hAnsi="Times New Roman" w:cs="Times New Roman"/>
        </w:rPr>
        <w:t>снкции</w:t>
      </w:r>
      <w:proofErr w:type="spellEnd"/>
      <w:r>
        <w:rPr>
          <w:rFonts w:ascii="Times New Roman" w:hAnsi="Times New Roman" w:cs="Times New Roman"/>
        </w:rPr>
        <w:t xml:space="preserve"> - эмбарго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Временное торговое соглашение РСФСР с Англией от 16 марта 1921 г. имело большое принципиальное значение (оно означало признание де-факто Советского правительства Англией), устанавливало принцип наибольшего благоприятствования в торговых отношениях договаривающихся государств</w:t>
      </w:r>
      <w:proofErr w:type="gramStart"/>
      <w:r>
        <w:rPr>
          <w:rFonts w:ascii="Times New Roman" w:hAnsi="Times New Roman" w:cs="Times New Roman"/>
        </w:rPr>
        <w:t xml:space="preserve"> 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End"/>
      <w:r>
        <w:rPr>
          <w:rFonts w:ascii="Times New Roman" w:hAnsi="Times New Roman" w:cs="Times New Roman"/>
        </w:rPr>
        <w:t>*? Вопрос: - Как это обстоятельство отразилось на торговых отношениях РСФСР с другими странами Европы</w:t>
      </w:r>
      <w:proofErr w:type="gramStart"/>
      <w:r>
        <w:rPr>
          <w:rFonts w:ascii="Times New Roman" w:hAnsi="Times New Roman" w:cs="Times New Roman"/>
        </w:rPr>
        <w:t>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Торговые отношения между советской Россией и  Англией были  наиболее взаимовыгодны, чем отношения советской России с другими странами.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В экономике данный термин появился только в 1967 году. Этот метод международной торговли заключается в том, чтобы в течение определенного времени держать цену на определенный товар на низком уровне, чтобы все конкуренты обанкротились, а потом вернуть и приумножить за счет взвинчивания цен. 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 называется данный нетарифный метод регулирования международной торговли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Этот метод называется демпингом.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В Западной Европе были созданы международные экономические организации: в 1951 году Европейское объединение угля и стали (ЕОУС), 1957 - Европейское экономическое сообщество (ЕЭС) и Евратом (Европейское сообщество по атомной энергии) и т.д. Экономическая интеграция через указанные международные организации привела европейские государства к политическому объединению их в Евросоюз.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Примеры такого рода объединения стран, когда между ними ликвидируются разделяющие их барьеры называют</w:t>
      </w:r>
      <w:proofErr w:type="gramStart"/>
      <w:r>
        <w:rPr>
          <w:rFonts w:ascii="Times New Roman" w:hAnsi="Times New Roman" w:cs="Times New Roman"/>
        </w:rPr>
        <w:t>...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Таможенные союзы.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Этот термин из латыни переводится как доля, норма или часть чего-либо допускаемого в рамках возможных торговых соглашений. Специалисты характеризуют его как ограничение в физическом или стоимостном выражении, которое вводится на экспорт или же импорт определенных товаров на конкретный период времени.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Назовите правильно этот термин</w:t>
      </w:r>
      <w:proofErr w:type="gramStart"/>
      <w:r>
        <w:rPr>
          <w:rFonts w:ascii="Times New Roman" w:hAnsi="Times New Roman" w:cs="Times New Roman"/>
        </w:rPr>
        <w:t>.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Квота.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Эта международная организация  была основана в 1995 году для расширения свободы торговых отношений во всём мире. В основу легло Генеральное соглашение по торговле и тарифам, созданное в 1947 году. Штаб-квартира организации расположена в Швейцарии (Женева</w:t>
      </w:r>
      <w:proofErr w:type="gramStart"/>
      <w:r>
        <w:rPr>
          <w:rFonts w:ascii="Times New Roman" w:hAnsi="Times New Roman" w:cs="Times New Roman"/>
        </w:rPr>
        <w:t xml:space="preserve">). 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Что это за организация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Всемирная торговая организация.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*? Вопрос: - С какого года Россия является членом этой организации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*! Ответ: - Россия является членом этой организации  с 2012 года.</w:t>
      </w: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В создании этой организации принимали участие УССР, РСФСР и БССР. В 1991-м году, 8 декабря, в Беловежской пуще было подписано соответствующее соглашение. В документе, </w:t>
      </w:r>
      <w:r>
        <w:rPr>
          <w:rFonts w:ascii="Times New Roman" w:hAnsi="Times New Roman" w:cs="Times New Roman"/>
        </w:rPr>
        <w:lastRenderedPageBreak/>
        <w:t>который состоял из 14 статей и Преамбулы, говорилось о том, что СССР перестал существовать и присутствовавшие стороны договорились о формировании нового международного объединения</w:t>
      </w:r>
      <w:proofErr w:type="gramStart"/>
      <w:r>
        <w:rPr>
          <w:rFonts w:ascii="Times New Roman" w:hAnsi="Times New Roman" w:cs="Times New Roman"/>
        </w:rPr>
        <w:t xml:space="preserve">. </w:t>
      </w:r>
      <w:proofErr w:type="gramEnd"/>
    </w:p>
    <w:p w:rsidR="00DD7836" w:rsidRDefault="00DD7836" w:rsidP="00DD78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*? Вопрос: - Как называется эта организация</w:t>
      </w:r>
      <w:proofErr w:type="gramStart"/>
      <w:r>
        <w:rPr>
          <w:rFonts w:ascii="Times New Roman" w:hAnsi="Times New Roman" w:cs="Times New Roman"/>
        </w:rPr>
        <w:t xml:space="preserve"> ?</w:t>
      </w:r>
      <w:proofErr w:type="gramEnd"/>
    </w:p>
    <w:p w:rsidR="00A916B9" w:rsidRDefault="00DD7836" w:rsidP="00DD7836">
      <w:r>
        <w:rPr>
          <w:rFonts w:ascii="Times New Roman" w:hAnsi="Times New Roman" w:cs="Times New Roman"/>
        </w:rPr>
        <w:t>*! Ответ: - Содружество независимых государств</w:t>
      </w:r>
    </w:p>
    <w:sectPr w:rsidR="00A91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08"/>
  <w:characterSpacingControl w:val="doNotCompress"/>
  <w:compat/>
  <w:rsids>
    <w:rsidRoot w:val="00A916B9"/>
    <w:rsid w:val="00A916B9"/>
    <w:rsid w:val="00DD7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1048</Words>
  <Characters>5975</Characters>
  <Application>Microsoft Office Word</Application>
  <DocSecurity>0</DocSecurity>
  <Lines>49</Lines>
  <Paragraphs>14</Paragraphs>
  <ScaleCrop>false</ScaleCrop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2018-06-05T18:05:00Z</dcterms:created>
  <dcterms:modified xsi:type="dcterms:W3CDTF">2018-06-05T18:05:00Z</dcterms:modified>
</cp:coreProperties>
</file>