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3E6" w:rsidRDefault="00D473E6" w:rsidP="00D473E6">
      <w:pPr>
        <w:pStyle w:val="c12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КОНСУЛЬТАЦИЯ ДЛЯ РОДИТЕЛЕЙ</w:t>
      </w:r>
    </w:p>
    <w:p w:rsidR="00D473E6" w:rsidRDefault="00D473E6" w:rsidP="00D473E6">
      <w:pPr>
        <w:pStyle w:val="c12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«КОНСТРУИРОВАНИЕ ИЗ СТРОИТЕЛЬНОГО МАТЕРИАЛА»</w:t>
      </w:r>
    </w:p>
    <w:p w:rsidR="00D473E6" w:rsidRDefault="00D473E6" w:rsidP="00D473E6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Игры по конструированию проводятся с ребенком с целью формирования мыслительных процессов и восприятия, обогащения сенсорного опыта (действуя с деталями строительного материала, малыш получает конкретные представления о различной форме, величине, цвете предметов), координации движений и развития мелкой моторики. Игры способствуют воспитанию сосредоточенности, зрительного и слухового внимания, умению добиваться результата, приучают к бережному обращению с игрушками, учат действовать по показу взрослого, следить за его действиями, подражать им.</w:t>
      </w:r>
    </w:p>
    <w:p w:rsidR="00D473E6" w:rsidRDefault="00D473E6" w:rsidP="00D473E6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 конструировании существует возможность для развития творческой стороны интеллекта – эти игры моделируют творческий процесс. Они долго не надоедают, так как обладают большой вариативностью, разнообразием комбинаций, помогают творческому самовыражению. Вместе с тем, как в любой игре, в конструировании существуют правила.</w:t>
      </w:r>
    </w:p>
    <w:p w:rsidR="00D473E6" w:rsidRDefault="00D473E6" w:rsidP="00D473E6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1. Родители должны помнить о первом впечатлении от игры. Очень важно как вы представите малышу новую для него игрушку. Если вы на виду у ребенка откроете крышку и с грохотом опрокинете на стол кубики, то можете быть уверены – любимым занятием малютки в дальнейшем станет не строительство «башенок» и прокладывание «дорожек», а примитивное выкидывание кубиков из коробки или сбрасывание их со стола. Гораздо правильнее будет, если вы подведете малыша к уже лежащим в беспорядке кубикам и вместе с ним начнете их убирать. Или будете доставать кубики из коробки аккуратно один за другим и сразу же начнете делать какую-нибудь постройку, привлекая по возможности малыша к совместным действиям.</w:t>
      </w:r>
    </w:p>
    <w:p w:rsidR="00D473E6" w:rsidRDefault="00D473E6" w:rsidP="00D473E6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2. Избегайте очень подробных и подсказывающих объяснений и показов, например: «Поставь кубик на кубик – вот так! (Ребенок ставит.) Теперь возьми еще кубик – вот так! ( Ребенок ставит.) Еще кубик!» При таком способе подачи малыш может возвести очень сложную постройку, но сделает он это чисто механически, без активного усвоения нужных умений и навыков. Результаты окажутся непрочными, и самостоятельно малыш строить не научится, так как развиваться будут только исполнительские способности, а более важная сложная сторона – творческие способности – останется на примитивном уровне.</w:t>
      </w:r>
    </w:p>
    <w:p w:rsidR="00D473E6" w:rsidRDefault="00D473E6" w:rsidP="00D473E6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3. Бывают дети очень застенчивые, или обидчивые, или неуверенные в своих силах, боязливые. Таким детям очень важен результат. Играя с </w:t>
      </w:r>
      <w:proofErr w:type="gramStart"/>
      <w:r>
        <w:rPr>
          <w:rStyle w:val="c1"/>
          <w:color w:val="000000"/>
        </w:rPr>
        <w:t>ними</w:t>
      </w:r>
      <w:proofErr w:type="gramEnd"/>
      <w:r>
        <w:rPr>
          <w:rStyle w:val="c1"/>
          <w:color w:val="000000"/>
        </w:rPr>
        <w:t xml:space="preserve"> вы не только можете, но и просто обязаны давать дробные пояснения, использовать подсказывающие приемы, действовать вместе с ребенком (положив свою ладонь на его ручку сверху) так, чтобы у малыша появилась уверенность в собственных силах.</w:t>
      </w:r>
    </w:p>
    <w:p w:rsidR="00D473E6" w:rsidRDefault="00D473E6" w:rsidP="00D473E6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4. Для малыша очень важно не только построить, но и поиграть с постройкой, и вы должны показать ему, как это можно сделать. Этот момент называется «обыгрыванием». Например, построив домик, надо помочь малышу поставить в домик матрешку, либо куколку, либо зайчика, которые «будут там жить». Но игрушку малыш получает только тогда, когда постройка сделана. Это побуждает малыша добиваться результата.</w:t>
      </w:r>
    </w:p>
    <w:p w:rsidR="00D473E6" w:rsidRDefault="00D473E6" w:rsidP="00D473E6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5. Занятия с одним и тем же содержанием надо повторять до тех пор, пока не будет выработан прочный самостоятельный навык построения. Чтобы ребенку не наскучило делать одно и то же, надо предлагать малышу новые игрушки для обыгрывания или брать строительный материал другого цвета, размера.</w:t>
      </w:r>
    </w:p>
    <w:p w:rsidR="00D473E6" w:rsidRDefault="00D473E6" w:rsidP="00D473E6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6. При проведении игр со строительным материалом предполагается  нарастание степени сложности конструктивных задач, ставящихся перед ребенком, а именно – постепенный переход от </w:t>
      </w:r>
      <w:proofErr w:type="gramStart"/>
      <w:r>
        <w:rPr>
          <w:rStyle w:val="c1"/>
          <w:color w:val="000000"/>
        </w:rPr>
        <w:t>простого</w:t>
      </w:r>
      <w:proofErr w:type="gramEnd"/>
      <w:r>
        <w:rPr>
          <w:rStyle w:val="c1"/>
          <w:color w:val="000000"/>
        </w:rPr>
        <w:t xml:space="preserve"> к сложному.</w:t>
      </w:r>
    </w:p>
    <w:p w:rsidR="00D473E6" w:rsidRDefault="00D473E6" w:rsidP="00D473E6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Игры со строительным материалом и различными конструкторами помогут вашему ребенку развивать:</w:t>
      </w:r>
    </w:p>
    <w:p w:rsidR="00D473E6" w:rsidRDefault="00D473E6" w:rsidP="00D473E6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· мелкую моторику;</w:t>
      </w:r>
    </w:p>
    <w:p w:rsidR="00D473E6" w:rsidRDefault="00D473E6" w:rsidP="00D473E6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lastRenderedPageBreak/>
        <w:t>· пространственную ориентацию – представление о расположении предметов в пространстве и относительно друг друга;</w:t>
      </w:r>
    </w:p>
    <w:p w:rsidR="00D473E6" w:rsidRDefault="00D473E6" w:rsidP="00D473E6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· воображение;</w:t>
      </w:r>
    </w:p>
    <w:p w:rsidR="00D473E6" w:rsidRDefault="00D473E6" w:rsidP="00D473E6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· творческие способности;</w:t>
      </w:r>
    </w:p>
    <w:p w:rsidR="00D473E6" w:rsidRDefault="00D473E6" w:rsidP="00D473E6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· узнать много нового;</w:t>
      </w:r>
    </w:p>
    <w:p w:rsidR="00D473E6" w:rsidRDefault="00D473E6" w:rsidP="00D473E6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· совершенствовать элементарные технические умения;</w:t>
      </w:r>
    </w:p>
    <w:p w:rsidR="00D473E6" w:rsidRDefault="00D473E6" w:rsidP="00D473E6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· активизировать словарь.</w:t>
      </w:r>
    </w:p>
    <w:p w:rsidR="00D473E6" w:rsidRDefault="00D473E6" w:rsidP="00D473E6">
      <w:pPr>
        <w:pStyle w:val="c1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По материалам сайта «Учебно – методический кабинет».</w:t>
      </w:r>
      <w:bookmarkStart w:id="0" w:name="_GoBack"/>
      <w:bookmarkEnd w:id="0"/>
    </w:p>
    <w:sectPr w:rsidR="00D47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009"/>
    <w:rsid w:val="00402009"/>
    <w:rsid w:val="00D201F8"/>
    <w:rsid w:val="00D4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D47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473E6"/>
  </w:style>
  <w:style w:type="paragraph" w:customStyle="1" w:styleId="c0">
    <w:name w:val="c0"/>
    <w:basedOn w:val="a"/>
    <w:rsid w:val="00D47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D47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D47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473E6"/>
  </w:style>
  <w:style w:type="paragraph" w:customStyle="1" w:styleId="c0">
    <w:name w:val="c0"/>
    <w:basedOn w:val="a"/>
    <w:rsid w:val="00D47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D47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2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582</Words>
  <Characters>3319</Characters>
  <Application>Microsoft Office Word</Application>
  <DocSecurity>0</DocSecurity>
  <Lines>27</Lines>
  <Paragraphs>7</Paragraphs>
  <ScaleCrop>false</ScaleCrop>
  <Company/>
  <LinksUpToDate>false</LinksUpToDate>
  <CharactersWithSpaces>3894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2018-06-13T07:41:00Z</dcterms:created>
  <dcterms:modified xsi:type="dcterms:W3CDTF">2018-06-13T07:42:00Z</dcterms:modified>
</cp:coreProperties>
</file>