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835" w:rsidRPr="00625835" w:rsidRDefault="00625835" w:rsidP="00625835">
      <w:pPr>
        <w:shd w:val="clear" w:color="auto" w:fill="FFFFFF"/>
        <w:spacing w:after="0" w:line="450" w:lineRule="atLeast"/>
        <w:jc w:val="center"/>
        <w:outlineLvl w:val="0"/>
        <w:rPr>
          <w:rFonts w:ascii="Trebuchet MS" w:eastAsia="Times New Roman" w:hAnsi="Trebuchet MS" w:cs="Times New Roman"/>
          <w:color w:val="475C7A"/>
          <w:kern w:val="36"/>
          <w:sz w:val="38"/>
          <w:szCs w:val="38"/>
          <w:lang w:eastAsia="ru-RU"/>
        </w:rPr>
      </w:pPr>
      <w:r w:rsidRPr="00625835">
        <w:rPr>
          <w:rFonts w:ascii="Trebuchet MS" w:eastAsia="Times New Roman" w:hAnsi="Trebuchet MS" w:cs="Times New Roman"/>
          <w:color w:val="475C7A"/>
          <w:kern w:val="36"/>
          <w:sz w:val="38"/>
          <w:szCs w:val="38"/>
          <w:lang w:eastAsia="ru-RU"/>
        </w:rPr>
        <w:t>Конспект НОД по математике в младшей группе на тему:</w:t>
      </w:r>
      <w:r w:rsidRPr="00625835">
        <w:rPr>
          <w:rFonts w:ascii="Trebuchet MS" w:eastAsia="Times New Roman" w:hAnsi="Trebuchet MS" w:cs="Times New Roman"/>
          <w:color w:val="475C7A"/>
          <w:kern w:val="36"/>
          <w:sz w:val="38"/>
          <w:szCs w:val="38"/>
          <w:lang w:eastAsia="ru-RU"/>
        </w:rPr>
        <w:br/>
        <w:t xml:space="preserve">«Приключения Паровозика из </w:t>
      </w:r>
      <w:proofErr w:type="spellStart"/>
      <w:r w:rsidRPr="00625835">
        <w:rPr>
          <w:rFonts w:ascii="Trebuchet MS" w:eastAsia="Times New Roman" w:hAnsi="Trebuchet MS" w:cs="Times New Roman"/>
          <w:color w:val="475C7A"/>
          <w:kern w:val="36"/>
          <w:sz w:val="38"/>
          <w:szCs w:val="38"/>
          <w:lang w:eastAsia="ru-RU"/>
        </w:rPr>
        <w:t>Ромашково</w:t>
      </w:r>
      <w:proofErr w:type="spellEnd"/>
      <w:r w:rsidRPr="00625835">
        <w:rPr>
          <w:rFonts w:ascii="Trebuchet MS" w:eastAsia="Times New Roman" w:hAnsi="Trebuchet MS" w:cs="Times New Roman"/>
          <w:color w:val="475C7A"/>
          <w:kern w:val="36"/>
          <w:sz w:val="38"/>
          <w:szCs w:val="38"/>
          <w:lang w:eastAsia="ru-RU"/>
        </w:rPr>
        <w:t>»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Образовательная область: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«Познавательное развитие» </w:t>
      </w:r>
      <w:r w:rsidRPr="00625835">
        <w:rPr>
          <w:rFonts w:ascii="Verdana" w:eastAsia="Times New Roman" w:hAnsi="Verdana" w:cs="Times New Roman"/>
          <w:i/>
          <w:iCs/>
          <w:color w:val="303F50"/>
          <w:sz w:val="20"/>
          <w:lang w:eastAsia="ru-RU"/>
        </w:rPr>
        <w:t>(формирование элементарных математических представлений)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».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Интеграция образовательных областей: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«Познавательное развитие», </w:t>
      </w: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«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Речевое развитие», «Социально-коммуникативное развитие». «Художественно-эстетическое развитие».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Виды детской деятельности: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игровая, коммуникативная, познавательно-исследовательская, продуктивная.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  <w:t>Цели деятельности педагога: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- закрепить умения различать и называть круг, квадрат;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- закрепить умение различать количество предметов; отвечать на вопрос «сколько?», используя слова «один», «много», «поровну»;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- совершенствовать умение сравнивать два предмета по ширине, способами наложения;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- Вызвать желание помочь Паровозику.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Материалы: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изображение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-П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аровозик, Паровозик без колес и окошек, круги квадраты на каждого ребенка, макеты мостов красного и синего цвета разной ширины, ромашки по количеству детей и один одуванчик, клесте, кисти, салфетки, клеенки.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Часть 1.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Дети стоят в кругу.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Доброе утро, ребята! Посмотрите, наше Солнышко заждалось нас и очень хочется поздороваться, согреть вас своим теплом. Давайте с ним поздороваемся. У кого в руках солнышко, тот назовёт своё имя ласково.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Но сначала все вместе проговорим волшебные слова и будем передавать солнышко из рук в руки, когда слова закончатся и у кого в руках останется наше солнышко с того и будет начинаться игра.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i/>
          <w:iCs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i/>
          <w:iCs/>
          <w:color w:val="303F50"/>
          <w:sz w:val="20"/>
          <w:szCs w:val="20"/>
          <w:lang w:eastAsia="ru-RU"/>
        </w:rPr>
        <w:t>Ходит солнышко по кругу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i/>
          <w:iCs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i/>
          <w:iCs/>
          <w:color w:val="303F50"/>
          <w:sz w:val="20"/>
          <w:szCs w:val="20"/>
          <w:lang w:eastAsia="ru-RU"/>
        </w:rPr>
        <w:t>Дарит деточкам свой свет.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i/>
          <w:iCs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i/>
          <w:iCs/>
          <w:color w:val="303F50"/>
          <w:sz w:val="20"/>
          <w:szCs w:val="20"/>
          <w:lang w:eastAsia="ru-RU"/>
        </w:rPr>
        <w:t>А со светом к нам приходит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i/>
          <w:iCs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i/>
          <w:iCs/>
          <w:color w:val="303F50"/>
          <w:sz w:val="20"/>
          <w:szCs w:val="20"/>
          <w:lang w:eastAsia="ru-RU"/>
        </w:rPr>
        <w:t>Дружба – солнечный привет.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У нашего солнышка есть хороший друг Паровозик из </w:t>
      </w:r>
      <w:proofErr w:type="spell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Ромашково</w:t>
      </w:r>
      <w:proofErr w:type="spell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. (При помощи магнита крепит изображение Веселого паровозика на магнитную доску.) Паровозик очень любит путешествовать. А вы, ребята хотите прокатиться на паровозике?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Дети: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Да.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Становитесь друг за другом….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Голос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: Внимание! Внимание! Паровозик из </w:t>
      </w:r>
      <w:proofErr w:type="spell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Ромашково</w:t>
      </w:r>
      <w:proofErr w:type="spell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отправляется с друзьями в путь.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(Звучит песня «Песенка Паровозика из </w:t>
      </w:r>
      <w:proofErr w:type="spell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Ромашково</w:t>
      </w:r>
      <w:proofErr w:type="spell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», музыка В. Юровский, сл. </w:t>
      </w:r>
      <w:proofErr w:type="spell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Г.Саппгир</w:t>
      </w:r>
      <w:proofErr w:type="spell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, Г.Цыферов.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Дети становятся друг за другом «паровозиком» и под музыку передвигаются по группе.)</w:t>
      </w:r>
      <w:proofErr w:type="gramEnd"/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lastRenderedPageBreak/>
        <w:t>Воспитатель: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Вдруг Паровозик остановился. Что случилось?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Паровозик: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 Перед нами река, а через реку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перекинуты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2 моста? Я не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знаю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по которому можно проехать.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 Ребята давайте поможем Паровозику. Посмотрите один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мосты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они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какие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(разные). А по цвету (один синий другой красный). А по ширине?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Дети: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Разные.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 Чтобы Паровозик смог проехать на другую сторону реки, нужен широкий мост.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(Воспитатель показывает прием наложения.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Дети повторяют.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Выясняют, что синий мост шире красного, а красный мост уже синего.)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Так по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мосту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какого цвета удобнее и безопаснее ехать Паровозику.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Дети: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По синему мосту, потому что он широкий, а красный узкий.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(Раздается гудок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паровоза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дети строятся «паровозиком» и продолжают путь.)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Ребята, у нас через речку какие мостики? Один - широкий, а другой — узкий. Антон, - это какой мост?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Ребенок: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Отвечает.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А как ты узна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л(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а)?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Ребенок: Я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наложил красный мостик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на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синий. Синий мостик выглядывает, значит, он шире. А красный уже.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 Правильно,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нужно наложить один мостик на другой. По какому мостику поедет Паровозик?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Дети: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Паровозик поедет по широкому мостику.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Почему?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Дети: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Потому что большой.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У Паровозика есть друг-жеребенок. Они любят бегать наперегонки. Как вы думаете, по какому мостику побежит Жеребенок?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Дети: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Жеребенок побежит по узкому мостику.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Почему?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Дети: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Потому что, жеребенок маленький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 </w:t>
      </w:r>
      <w:proofErr w:type="spell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Дарина</w:t>
      </w:r>
      <w:proofErr w:type="spell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, вот тебе жеребенок. По какому мостику ты побежишь с ним?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Ребенок: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Я побегу по узкому мостику.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вот тебе, Витя паровозик. По какому мосту ты побежишь?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Ребенок: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Паровоз поедет по широкому мосту.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: Побежали. (Дети с жеребенком и паровозиком бегут по «Мостикам».) Жеребенок прибежал первым. Почему?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Дети: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потому что быстрее бежал.</w:t>
      </w:r>
    </w:p>
    <w:p w:rsidR="00625835" w:rsidRPr="00625835" w:rsidRDefault="00625835" w:rsidP="0062583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А теперь поехали дальше. Физкультминутка «Загудел паровоз».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br/>
        <w:t>«</w:t>
      </w:r>
      <w:proofErr w:type="spellStart"/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Ту-ту</w:t>
      </w:r>
      <w:proofErr w:type="spellEnd"/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» (Дети кладут руки на плечи впереди стоящему ребенку.)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br/>
        <w:t>И вагончики повез.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br/>
        <w:t>Чу-чу-чу, чу-чу-чу («Паровозы» едут по кругу.)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br/>
        <w:t>Далеко их укачу.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br/>
        <w:t>Паровоз кричит: «</w:t>
      </w:r>
      <w:proofErr w:type="spellStart"/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Ду-ду</w:t>
      </w:r>
      <w:proofErr w:type="spellEnd"/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,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br/>
        <w:t>Я иду, иду, иду».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br/>
        <w:t>А колеса стучат,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br/>
        <w:t>А колеса говорят: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br/>
        <w:t>«Так-так-так!»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br/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(Ходьба на месте, с продвижением вперед.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Согнутыми руками делают движения вперед - назад.)</w:t>
      </w:r>
      <w:proofErr w:type="gramEnd"/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Часть 2.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Воспитатель: Вдруг Паровозик остановился, и все пассажиры повалились друг на друга. В чем дело? Да-да, здесь, в березовой роще, цветут ромашки. Подул ветер. И одна ромашка склонилась прямо на рельс.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Вот почему остановился Паровозик. Ромашку поднять. (На пол выкладывает «ромашки» на одну меньше, чем детей количеству детей и один одуванчик.)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proofErr w:type="gramStart"/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: какие красивые ромашки выросли на полянке. Сколько ромашек выросло на полянке? </w:t>
      </w: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(много).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ребята, посмотрите среди ромашек какой-то желтенький цветок, что это? </w:t>
      </w: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(одуванчик).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Сколько одуванчиков на полянке</w:t>
      </w: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? (один).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Вдруг у одуванчика лепестки стали белыми, пушистыми. Снова налетел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ветерок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и пушинки-парашюты улетели (убираю одуванчик).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Сколько одуванчиков осталось? </w:t>
      </w: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(ни одного).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  <w:t>Звучит музыка «Вальс цветов» П.И. Чайковский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Давайте немного потанцуем.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(Дети кружатся под музыку.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После окончания музыки дети становятся около «ромашек», каждый ребенок около одной «Ромашки».)</w:t>
      </w:r>
      <w:proofErr w:type="gramEnd"/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  <w:t>Дыхательная гимнастика «Нюхаем цветы»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(одному ребенку не хватает цветка)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Ребята, у всех есть цветок? </w:t>
      </w: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(нет).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Егор, сколько «ромашек» не хватает? </w:t>
      </w: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(одной).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Что же нам делать? Давайте вместе подумаем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.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 (</w:t>
      </w:r>
      <w:proofErr w:type="gram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д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ети высказывают свои предложения, и решают, что надо посадить еще одну ромашку). Сколько у нас детей? </w:t>
      </w: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(много). А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ромашек сколько? </w:t>
      </w: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 xml:space="preserve">(столько </w:t>
      </w:r>
      <w:proofErr w:type="gramStart"/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-с</w:t>
      </w:r>
      <w:proofErr w:type="gramEnd"/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колько детей).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Детей и ромашек теперь поровну? </w:t>
      </w: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(детей и ромашек поровну).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  <w:t xml:space="preserve">Часть 3 Дидактическая игра «Лечим паровозик из </w:t>
      </w:r>
      <w:proofErr w:type="spellStart"/>
      <w:r w:rsidRPr="00625835"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  <w:t>Ромашково</w:t>
      </w:r>
      <w:proofErr w:type="spellEnd"/>
      <w:r w:rsidRPr="00625835"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  <w:t>»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 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Паровозик возвращался на рельсы и нечаянно поломал колеса, и не может ехать дальше, ведь его ждут пассажиры на станции. Надо ему помочь.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(На столе разложены квадраты и круги.)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lang w:eastAsia="ru-RU"/>
        </w:rPr>
        <w:t>Воспитатель:</w:t>
      </w: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Какого цвета круги? Что с кругами можно делать? (катать). (Дети пробуют катать круги.)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Воспитатель: У вас осталось еще по одной фигуре. Как эта фигура называется? (квадрат) (дети пробуют катать квадраты). Почему квадрат не катиться? (квадрату мешают углы).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b/>
          <w:bCs/>
          <w:color w:val="303F50"/>
          <w:sz w:val="20"/>
          <w:szCs w:val="20"/>
          <w:lang w:eastAsia="ru-RU"/>
        </w:rPr>
        <w:t>«Больница для паровозика».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В конце занятия дети «лечат» Паровозик, комментируя свои действия: круги кладут вместо колес, квадраты вместо окошек.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Вот какой красивый Паровозик получился. Молодцы, ребята, вы вылечили Паровозик, погуляли с ним по цветочной поляне, помогли найти мостик нужной ширины.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</w:t>
      </w:r>
    </w:p>
    <w:p w:rsidR="00625835" w:rsidRPr="00625835" w:rsidRDefault="00625835" w:rsidP="00625835">
      <w:pPr>
        <w:shd w:val="clear" w:color="auto" w:fill="FFFFFF"/>
        <w:spacing w:before="150" w:after="150" w:line="240" w:lineRule="auto"/>
        <w:rPr>
          <w:rFonts w:ascii="Verdana" w:eastAsia="Times New Roman" w:hAnsi="Verdana" w:cs="Times New Roman"/>
          <w:i/>
          <w:iCs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i/>
          <w:iCs/>
          <w:color w:val="303F50"/>
          <w:sz w:val="20"/>
          <w:szCs w:val="20"/>
          <w:lang w:eastAsia="ru-RU"/>
        </w:rPr>
        <w:t>Литература:</w:t>
      </w:r>
    </w:p>
    <w:p w:rsidR="00625835" w:rsidRPr="00625835" w:rsidRDefault="00625835" w:rsidP="00625835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65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Паровозик из </w:t>
      </w:r>
      <w:proofErr w:type="spell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Ромашково</w:t>
      </w:r>
      <w:proofErr w:type="spell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» </w:t>
      </w:r>
      <w:proofErr w:type="spell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Г.Цыфиров</w:t>
      </w:r>
      <w:proofErr w:type="spell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.</w:t>
      </w:r>
    </w:p>
    <w:p w:rsidR="00625835" w:rsidRPr="00625835" w:rsidRDefault="00625835" w:rsidP="00625835">
      <w:pPr>
        <w:numPr>
          <w:ilvl w:val="0"/>
          <w:numId w:val="1"/>
        </w:numPr>
        <w:shd w:val="clear" w:color="auto" w:fill="FFFFFF"/>
        <w:spacing w:before="45" w:after="0" w:line="293" w:lineRule="atLeast"/>
        <w:ind w:left="165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«Формирование элементарных математических представлений. Младшая группа» И.А. </w:t>
      </w:r>
      <w:proofErr w:type="spell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Помораева</w:t>
      </w:r>
      <w:proofErr w:type="spell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 xml:space="preserve">, </w:t>
      </w:r>
      <w:proofErr w:type="spellStart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В.А.Позина</w:t>
      </w:r>
      <w:proofErr w:type="spell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.</w:t>
      </w:r>
    </w:p>
    <w:p w:rsidR="00625835" w:rsidRPr="00625835" w:rsidRDefault="00625835" w:rsidP="0062583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</w:pPr>
      <w:r w:rsidRPr="00625835">
        <w:rPr>
          <w:rFonts w:ascii="Verdana" w:eastAsia="Times New Roman" w:hAnsi="Verdana" w:cs="Times New Roman"/>
          <w:color w:val="303F50"/>
          <w:sz w:val="20"/>
          <w:lang w:eastAsia="ru-RU"/>
        </w:rPr>
        <w:t>Нравится</w:t>
      </w:r>
      <w:proofErr w:type="gramStart"/>
      <w:r w:rsidRPr="00625835">
        <w:rPr>
          <w:rFonts w:ascii="Verdana" w:eastAsia="Times New Roman" w:hAnsi="Verdana" w:cs="Times New Roman"/>
          <w:color w:val="333333"/>
          <w:sz w:val="20"/>
          <w:lang w:eastAsia="ru-RU"/>
        </w:rPr>
        <w:t>0</w:t>
      </w:r>
      <w:proofErr w:type="gramEnd"/>
      <w:r w:rsidRPr="00625835">
        <w:rPr>
          <w:rFonts w:ascii="Verdana" w:eastAsia="Times New Roman" w:hAnsi="Verdana" w:cs="Times New Roman"/>
          <w:color w:val="303F50"/>
          <w:sz w:val="20"/>
          <w:szCs w:val="20"/>
          <w:lang w:eastAsia="ru-RU"/>
        </w:rPr>
        <w:t> </w:t>
      </w:r>
      <w:r w:rsidRPr="00625835">
        <w:rPr>
          <w:rFonts w:ascii="Verdana" w:eastAsia="Times New Roman" w:hAnsi="Verdana" w:cs="Times New Roman"/>
          <w:color w:val="303F50"/>
          <w:sz w:val="20"/>
          <w:lang w:eastAsia="ru-RU"/>
        </w:rPr>
        <w:t>Плохо</w:t>
      </w:r>
      <w:r w:rsidRPr="00625835">
        <w:rPr>
          <w:rFonts w:ascii="Verdana" w:eastAsia="Times New Roman" w:hAnsi="Verdana" w:cs="Times New Roman"/>
          <w:color w:val="333333"/>
          <w:sz w:val="20"/>
          <w:lang w:eastAsia="ru-RU"/>
        </w:rPr>
        <w:t>0</w:t>
      </w:r>
    </w:p>
    <w:p w:rsidR="00ED6E08" w:rsidRDefault="00ED6E08"/>
    <w:sectPr w:rsidR="00ED6E08" w:rsidSect="00ED6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7962AA"/>
    <w:multiLevelType w:val="multilevel"/>
    <w:tmpl w:val="0D225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25835"/>
    <w:rsid w:val="00625835"/>
    <w:rsid w:val="00ED6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E08"/>
  </w:style>
  <w:style w:type="paragraph" w:styleId="1">
    <w:name w:val="heading 1"/>
    <w:basedOn w:val="a"/>
    <w:link w:val="10"/>
    <w:uiPriority w:val="9"/>
    <w:qFormat/>
    <w:rsid w:val="006258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583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25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5835"/>
    <w:rPr>
      <w:b/>
      <w:bCs/>
    </w:rPr>
  </w:style>
  <w:style w:type="character" w:styleId="a5">
    <w:name w:val="Emphasis"/>
    <w:basedOn w:val="a0"/>
    <w:uiPriority w:val="20"/>
    <w:qFormat/>
    <w:rsid w:val="00625835"/>
    <w:rPr>
      <w:i/>
      <w:iCs/>
    </w:rPr>
  </w:style>
  <w:style w:type="character" w:customStyle="1" w:styleId="like-button">
    <w:name w:val="like-button"/>
    <w:basedOn w:val="a0"/>
    <w:rsid w:val="00625835"/>
  </w:style>
  <w:style w:type="character" w:customStyle="1" w:styleId="postlike-info">
    <w:name w:val="postlike-info"/>
    <w:basedOn w:val="a0"/>
    <w:rsid w:val="00625835"/>
  </w:style>
  <w:style w:type="character" w:customStyle="1" w:styleId="dislike-button">
    <w:name w:val="dislike-button"/>
    <w:basedOn w:val="a0"/>
    <w:rsid w:val="006258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7320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993</Words>
  <Characters>5663</Characters>
  <Application>Microsoft Office Word</Application>
  <DocSecurity>0</DocSecurity>
  <Lines>47</Lines>
  <Paragraphs>13</Paragraphs>
  <ScaleCrop>false</ScaleCrop>
  <Company/>
  <LinksUpToDate>false</LinksUpToDate>
  <CharactersWithSpaces>6643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2</cp:revision>
  <dcterms:created xsi:type="dcterms:W3CDTF">2018-03-16T23:32:00Z</dcterms:created>
  <dcterms:modified xsi:type="dcterms:W3CDTF">2018-03-16T23:33:00Z</dcterms:modified>
</cp:coreProperties>
</file>