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222" w:rsidRPr="00890222" w:rsidRDefault="00890222" w:rsidP="0089022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890222">
        <w:rPr>
          <w:rFonts w:ascii="Times New Roman" w:hAnsi="Times New Roman" w:cs="Times New Roman"/>
          <w:b/>
          <w:sz w:val="32"/>
          <w:szCs w:val="32"/>
        </w:rPr>
        <w:t>Современные технологии в работе с детьми раннего возраста</w:t>
      </w:r>
    </w:p>
    <w:bookmarkEnd w:id="0"/>
    <w:p w:rsidR="00A6619F" w:rsidRDefault="00A6619F"/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Воспитание и развитие детей раннего возраста — одна из самых актуальных проблем современного общества.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Раннее детство — фундамент общего развития ребенка, стартовый период всех человеческих начал. Именно в эти годы закладываются основы здоровья и интеллекта ребенка, в этом возрасте умственное и нравственное развитие особенно зависит от физического состояния и настроения малыша.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На современном этапе развития научных знаний о раннем возрасте подтверждается идея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самоценности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 первых лет жизни ребенка как фундамента для формирования его личности.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Задачей в современной педагогике выступает реализация в воспитательном процессе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самоценности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 периода раннего возраста как базисной основы всего последующего развития ребенка.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В последнее время сделано много для возрождения педагогики раннего детства: создаются новые программы, методики, разрабатываются развивающие технологии.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Технологический подход, первоначально разрабатываемый применительно к сфере предметного образования, в последние годы расширяет границы своего использования, что приводит к разноречивости трактовок его ключевого термина — педагогической технологии. В ряде источников последняя рассматривается как упорядоченная совокупность действий, приводящая к получению намеченных результатов (Б.Т. Лихачев, В.Ю.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Питюков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, В.А.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, С.А. Смирнов, М.А.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Чошанов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 и др.), что сближает ее с существующим в науке понятием методики (Е.В. Титова).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0222">
        <w:rPr>
          <w:rFonts w:ascii="Times New Roman" w:hAnsi="Times New Roman" w:cs="Times New Roman"/>
          <w:sz w:val="28"/>
          <w:szCs w:val="28"/>
        </w:rPr>
        <w:t>Между тем становление технологического подхода в зарубежной, а затем и отечественной педагогике (L.W.</w:t>
      </w:r>
      <w:proofErr w:type="gramEnd"/>
      <w:r w:rsidRPr="008902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Anderson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, P.D. </w:t>
      </w:r>
      <w:proofErr w:type="spellStart"/>
      <w:proofErr w:type="gramStart"/>
      <w:r w:rsidRPr="00890222">
        <w:rPr>
          <w:rFonts w:ascii="Times New Roman" w:hAnsi="Times New Roman" w:cs="Times New Roman"/>
          <w:sz w:val="28"/>
          <w:szCs w:val="28"/>
        </w:rPr>
        <w:t>Mitchell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, В.И. Боголюбов, В.П. Беспалько, М.В. Кларин и др.) происходило под влиянием системного подхода, вследствие чего правомерно рассматривать технологию как способ и продукт проектирования целостного педагогического процесса, </w:t>
      </w:r>
      <w:r w:rsidRPr="00890222">
        <w:rPr>
          <w:rFonts w:ascii="Times New Roman" w:hAnsi="Times New Roman" w:cs="Times New Roman"/>
          <w:sz w:val="28"/>
          <w:szCs w:val="28"/>
        </w:rPr>
        <w:lastRenderedPageBreak/>
        <w:t>которое осуществляется на основе оценки и гармонизации множества факторов, определяющих достижение прогнозируемых системных изменений.</w:t>
      </w:r>
      <w:proofErr w:type="gramEnd"/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Технология в широком понимании есть совокупность последовательным образом организованных методов и процессов преобразования некоего социального формирования с целью приведения ее в состояние, соответствующее целевой установке.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• Педагогическая технология — совокупность психолого-педагогических установок, определяющих специальный набор и компоновку форм, методов, способов, приемов обучения, воспитательных средств; она есть организационно-методический инструментарий педагогического процесса (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Б.Т.Лихачев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>).</w:t>
      </w:r>
      <w:r w:rsidRPr="00890222">
        <w:rPr>
          <w:rFonts w:ascii="Times New Roman" w:hAnsi="Times New Roman" w:cs="Times New Roman"/>
          <w:sz w:val="28"/>
          <w:szCs w:val="28"/>
        </w:rPr>
        <w:br/>
        <w:t>• Педагогическая технология — это содержательная техника реализации учебного процесса (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В.П.Беспалько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>).</w:t>
      </w:r>
      <w:r w:rsidRPr="00890222">
        <w:rPr>
          <w:rFonts w:ascii="Times New Roman" w:hAnsi="Times New Roman" w:cs="Times New Roman"/>
          <w:sz w:val="28"/>
          <w:szCs w:val="28"/>
        </w:rPr>
        <w:br/>
        <w:t>• Педагогическая технология — это описание процесса достижения планируемых результатов обучения (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И.П.Волков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>).</w:t>
      </w:r>
      <w:r w:rsidRPr="00890222">
        <w:rPr>
          <w:rFonts w:ascii="Times New Roman" w:hAnsi="Times New Roman" w:cs="Times New Roman"/>
          <w:sz w:val="28"/>
          <w:szCs w:val="28"/>
        </w:rPr>
        <w:br/>
        <w:t>• Технология обучения — это составная процессуальная часть дидактической системы (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М.Чошанов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>).</w:t>
      </w:r>
      <w:r w:rsidRPr="00890222">
        <w:rPr>
          <w:rFonts w:ascii="Times New Roman" w:hAnsi="Times New Roman" w:cs="Times New Roman"/>
          <w:sz w:val="28"/>
          <w:szCs w:val="28"/>
        </w:rPr>
        <w:br/>
        <w:t>• Педагогическая технология — это системный метод создания, применения и определения всего процесса преподавания и усвоения знаний с учетом технических и человеческих ресурсов и их взаимодействия, ставящий своей задачей оптимизацию форм образования (ЮНЕСКО).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b/>
          <w:bCs/>
          <w:sz w:val="28"/>
          <w:szCs w:val="28"/>
        </w:rPr>
        <w:t>При множестве определений понятий «педагогическая технология» большинство специалистов объединяют их четырьмя принципиально важными положениями: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0222">
        <w:rPr>
          <w:rFonts w:ascii="Times New Roman" w:hAnsi="Times New Roman" w:cs="Times New Roman"/>
          <w:sz w:val="28"/>
          <w:szCs w:val="28"/>
        </w:rPr>
        <w:t>1.планирование обучения и воспитания на основе точно определённого желаемого эталона;</w:t>
      </w:r>
      <w:r w:rsidRPr="00890222">
        <w:rPr>
          <w:rFonts w:ascii="Times New Roman" w:hAnsi="Times New Roman" w:cs="Times New Roman"/>
          <w:sz w:val="28"/>
          <w:szCs w:val="28"/>
        </w:rPr>
        <w:br/>
        <w:t>2.программирование учебно-воспитательного процесса в виде строгой последовательности действий воспитателя и ребенка;</w:t>
      </w:r>
      <w:r w:rsidRPr="00890222">
        <w:rPr>
          <w:rFonts w:ascii="Times New Roman" w:hAnsi="Times New Roman" w:cs="Times New Roman"/>
          <w:sz w:val="28"/>
          <w:szCs w:val="28"/>
        </w:rPr>
        <w:br/>
        <w:t>3.сопоставление результатов обучения и воспитания с первоначально намеченным эталоном как в ходе учебно-воспитательного процесса (мониторинг), так и при подведении итогов;</w:t>
      </w:r>
      <w:r w:rsidRPr="00890222">
        <w:rPr>
          <w:rFonts w:ascii="Times New Roman" w:hAnsi="Times New Roman" w:cs="Times New Roman"/>
          <w:sz w:val="28"/>
          <w:szCs w:val="28"/>
        </w:rPr>
        <w:br/>
        <w:t>4.коррекция результатов на любом этапе учебно-воспитательного процесса.</w:t>
      </w:r>
      <w:proofErr w:type="gramEnd"/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Инновационные технологии – это система методов, способов, приёмов обучения, воспитательных средств, направленных на достижение позитивного результата за счёт динамичных изменений в личностном развитии ребёнка в современных социокультурных условиях.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Инновационные технологии обучения следует рассматривать как инструмент, с помощью которого новая образовательная парадигма может быть претворена в жизнь.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b/>
          <w:bCs/>
          <w:sz w:val="28"/>
          <w:szCs w:val="28"/>
        </w:rPr>
        <w:t>К числу современных образовательных технологий можно отнести: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1.Технология информационного обучения — ИКТ (информационно-коммуникативные технологии);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2.Технология проблемного обучения.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Она представляет собой создание проблемных ситуаций и активную самостоятельность детей по их разрешению, </w:t>
      </w:r>
      <w:proofErr w:type="gramStart"/>
      <w:r w:rsidRPr="00890222">
        <w:rPr>
          <w:rFonts w:ascii="Times New Roman" w:hAnsi="Times New Roman" w:cs="Times New Roman"/>
          <w:sz w:val="28"/>
          <w:szCs w:val="28"/>
        </w:rPr>
        <w:t>в следствие</w:t>
      </w:r>
      <w:proofErr w:type="gramEnd"/>
      <w:r w:rsidRPr="00890222">
        <w:rPr>
          <w:rFonts w:ascii="Times New Roman" w:hAnsi="Times New Roman" w:cs="Times New Roman"/>
          <w:sz w:val="28"/>
          <w:szCs w:val="28"/>
        </w:rPr>
        <w:t xml:space="preserve"> чего, происходит творческое овладение знаниями, навыками, умениями и развиваются мыслительные способности.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3.Технология проектного обучения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Это целенаправленная деятельность с определенной целью, по определенному плану для решения поисковых, исследовательских, практических задач.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4.Технология игрового обучения.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Назначение игровой образовательной технологии — организация усвоения детьми предметного содержания (математического, естественн</w:t>
      </w:r>
      <w:proofErr w:type="gramStart"/>
      <w:r w:rsidRPr="0089022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90222">
        <w:rPr>
          <w:rFonts w:ascii="Times New Roman" w:hAnsi="Times New Roman" w:cs="Times New Roman"/>
          <w:sz w:val="28"/>
          <w:szCs w:val="28"/>
        </w:rPr>
        <w:t xml:space="preserve"> экологического и др.)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5.Здоровьесберегающие образовательные технологии.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6.Технология ТРИЗ — теория решения изобретательных задач.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7.Личностно – ориентированные технологии.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Личностно ориентированное обучение имеет глубокие корни. Стремление к возвышению человека, наиболее полному воплощению в нем человеческой сущности прослеживается с древних времен. Еще Протагор говорил: «Мера всех вещей — человек». Идея </w:t>
      </w:r>
      <w:proofErr w:type="gramStart"/>
      <w:r w:rsidRPr="00890222">
        <w:rPr>
          <w:rFonts w:ascii="Times New Roman" w:hAnsi="Times New Roman" w:cs="Times New Roman"/>
          <w:sz w:val="28"/>
          <w:szCs w:val="28"/>
        </w:rPr>
        <w:t>всестороннего</w:t>
      </w:r>
      <w:proofErr w:type="gramEnd"/>
      <w:r w:rsidRPr="00890222">
        <w:rPr>
          <w:rFonts w:ascii="Times New Roman" w:hAnsi="Times New Roman" w:cs="Times New Roman"/>
          <w:sz w:val="28"/>
          <w:szCs w:val="28"/>
        </w:rPr>
        <w:t xml:space="preserve"> гармоничного развитии личности провозглашалась и в советский период. Человек объявляется главной ценностью. «Все для человека, все для блага человека».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Личностно ориентированное обучение — это такое обучение, где во главу угла ставится личность ребенка, ее самобытность,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самоценность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>, субъектный опыт каждого сначала раскрывается, а затем согласовывается с содержанием образования [3].</w:t>
      </w:r>
      <w:r w:rsidRPr="00890222">
        <w:rPr>
          <w:rFonts w:ascii="Times New Roman" w:hAnsi="Times New Roman" w:cs="Times New Roman"/>
          <w:sz w:val="28"/>
          <w:szCs w:val="28"/>
        </w:rPr>
        <w:br/>
        <w:t>Цель данной технологии – максимальное развитие (а не формирование заранее заданных) индивидуальных познавательных способностей ребенка на основе использования имеющегося у него жизненного опыта.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В рамках личностно-ориентированной технологии в своей педагогической практике, помимо других, мы используем следующие методы и приемы работы: использование сенсорных коробок в работе с детьми раннего возраста и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хеппенинг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>, как нетрадиционный метод рисования.</w:t>
      </w:r>
      <w:r w:rsidRPr="00890222">
        <w:rPr>
          <w:rFonts w:ascii="Times New Roman" w:hAnsi="Times New Roman" w:cs="Times New Roman"/>
          <w:sz w:val="28"/>
          <w:szCs w:val="28"/>
        </w:rPr>
        <w:br/>
        <w:t>Сенсорная коробка, это пособие для сенсорного развития детей раннего возраста, которое стимулирует развитие познавательных процессов, обогащает сенсорный опыт ребенка и способствует развитию мелкой моторики. В зависимости от наполнения коробки, игры с ней могут развивать и совершенствовать тактильное восприятие, слух, зрение и обоняние малыша.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Всем известно, что мелкая моторика неразрывно связана с нервной системой, зрением, восприятием, вниманием и памятью, а также с развитием речи ребенка, поэтому очень важно развивать её с самого рождения. Сенсорные коробки как нельзя лучше выполняют функцию её развития.</w:t>
      </w:r>
      <w:r w:rsidRPr="00890222">
        <w:rPr>
          <w:rFonts w:ascii="Times New Roman" w:hAnsi="Times New Roman" w:cs="Times New Roman"/>
          <w:sz w:val="28"/>
          <w:szCs w:val="28"/>
        </w:rPr>
        <w:br/>
        <w:t>Тематически сенсорные песочницы могут быть самыми разнообразными, все ограничено лишь вашей фантазией.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b/>
          <w:bCs/>
          <w:sz w:val="28"/>
          <w:szCs w:val="28"/>
        </w:rPr>
        <w:t>Основой для подобной коробки может стать: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• таз для белья;</w:t>
      </w:r>
      <w:r w:rsidRPr="00890222">
        <w:rPr>
          <w:rFonts w:ascii="Times New Roman" w:hAnsi="Times New Roman" w:cs="Times New Roman"/>
          <w:sz w:val="28"/>
          <w:szCs w:val="28"/>
        </w:rPr>
        <w:br/>
        <w:t>• большой пластиковый контейнер, в котором обычно в кладовках хранятся всякие ненужные вещи;</w:t>
      </w:r>
      <w:r w:rsidRPr="00890222">
        <w:rPr>
          <w:rFonts w:ascii="Times New Roman" w:hAnsi="Times New Roman" w:cs="Times New Roman"/>
          <w:sz w:val="28"/>
          <w:szCs w:val="28"/>
        </w:rPr>
        <w:br/>
        <w:t>• картонные коробки;</w:t>
      </w:r>
      <w:r w:rsidRPr="00890222">
        <w:rPr>
          <w:rFonts w:ascii="Times New Roman" w:hAnsi="Times New Roman" w:cs="Times New Roman"/>
          <w:sz w:val="28"/>
          <w:szCs w:val="28"/>
        </w:rPr>
        <w:br/>
        <w:t>• деревянный ящик и т.д.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0222">
        <w:rPr>
          <w:rFonts w:ascii="Times New Roman" w:hAnsi="Times New Roman" w:cs="Times New Roman"/>
          <w:sz w:val="28"/>
          <w:szCs w:val="28"/>
        </w:rPr>
        <w:t>В наполнители тоже может идти все, что угодно: разные крупы: рис (белый и покрашенный пищевыми красителями), манка, овсянка, рис, крупная соль, всевозможные макароны, фасоль, горох.</w:t>
      </w:r>
      <w:proofErr w:type="gramEnd"/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b/>
          <w:bCs/>
          <w:sz w:val="28"/>
          <w:szCs w:val="28"/>
        </w:rPr>
        <w:t>Зимой:</w:t>
      </w:r>
      <w:r w:rsidRPr="00890222">
        <w:rPr>
          <w:rFonts w:ascii="Times New Roman" w:hAnsi="Times New Roman" w:cs="Times New Roman"/>
          <w:sz w:val="28"/>
          <w:szCs w:val="28"/>
        </w:rPr>
        <w:t xml:space="preserve"> снег или песок, ведь это так </w:t>
      </w:r>
      <w:proofErr w:type="gramStart"/>
      <w:r w:rsidRPr="00890222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890222">
        <w:rPr>
          <w:rFonts w:ascii="Times New Roman" w:hAnsi="Times New Roman" w:cs="Times New Roman"/>
          <w:sz w:val="28"/>
          <w:szCs w:val="28"/>
        </w:rPr>
        <w:t xml:space="preserve">, когда в песочнице можно играть не только летом, но и дома зимой, галька,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аквагрунт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>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0222">
        <w:rPr>
          <w:rFonts w:ascii="Times New Roman" w:hAnsi="Times New Roman" w:cs="Times New Roman"/>
          <w:b/>
          <w:bCs/>
          <w:sz w:val="28"/>
          <w:szCs w:val="28"/>
        </w:rPr>
        <w:t>Также, это природные материалы:</w:t>
      </w:r>
      <w:r w:rsidRPr="00890222">
        <w:rPr>
          <w:rFonts w:ascii="Times New Roman" w:hAnsi="Times New Roman" w:cs="Times New Roman"/>
          <w:sz w:val="28"/>
          <w:szCs w:val="28"/>
        </w:rPr>
        <w:t> желуди, каштаны, шишки, трава, листья, шиповник, земля, камни, ракушки, мох.</w:t>
      </w:r>
      <w:proofErr w:type="gramEnd"/>
      <w:r w:rsidRPr="00890222">
        <w:rPr>
          <w:rFonts w:ascii="Times New Roman" w:hAnsi="Times New Roman" w:cs="Times New Roman"/>
          <w:sz w:val="28"/>
          <w:szCs w:val="28"/>
        </w:rPr>
        <w:t xml:space="preserve"> Далее это нарезанная бумага, ватные шарики, бумажные шарики, бумажные салфетки.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Тематика сенсорных коробок также может быть разнообразной, например, по временам года. </w:t>
      </w:r>
      <w:proofErr w:type="gramStart"/>
      <w:r w:rsidRPr="00890222">
        <w:rPr>
          <w:rFonts w:ascii="Times New Roman" w:hAnsi="Times New Roman" w:cs="Times New Roman"/>
          <w:sz w:val="28"/>
          <w:szCs w:val="28"/>
        </w:rPr>
        <w:t>Самая простая сенсорная коробка, наполненная, например, горохом, даст возможность ребенку расширить свой тактильный опыт — он сможет трогать, пересыпать, переливать, исследовать, закапывать, откапывать и просто играть.</w:t>
      </w:r>
      <w:proofErr w:type="gramEnd"/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Большинство нетрадиционных техник относятся к спонтанному рисованию, когда изображение получается не в результате использования специальных изобразительных приёмов, а как эффект игровой манипуляции.</w:t>
      </w:r>
      <w:r w:rsidRPr="00890222">
        <w:rPr>
          <w:rFonts w:ascii="Times New Roman" w:hAnsi="Times New Roman" w:cs="Times New Roman"/>
          <w:sz w:val="28"/>
          <w:szCs w:val="28"/>
        </w:rPr>
        <w:br/>
        <w:t>Такой способ нетрадиционного изображения можно назвать «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хэппенинг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>» (в переводе с английского «случаться»).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0222">
        <w:rPr>
          <w:rFonts w:ascii="Times New Roman" w:hAnsi="Times New Roman" w:cs="Times New Roman"/>
          <w:b/>
          <w:bCs/>
          <w:sz w:val="28"/>
          <w:szCs w:val="28"/>
        </w:rPr>
        <w:t>Хеппенинг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 — форма современного искусства, представляющая собой действия, события или ситуации, происходящие при участии художников, но не контролируемые им полностью.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Хэппенинг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 обычно включает в себя импровизацию и не имеет чёткого сценария.</w:t>
      </w:r>
      <w:r w:rsidRPr="00890222">
        <w:rPr>
          <w:rFonts w:ascii="Times New Roman" w:hAnsi="Times New Roman" w:cs="Times New Roman"/>
          <w:sz w:val="28"/>
          <w:szCs w:val="28"/>
        </w:rPr>
        <w:br/>
        <w:t>При нём неизвестно, какое получится изображение, он заведомо успешен по результату, тем самым усиливает интерес детей к изобразительной деятельности.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В раннем возрасте доступен такой вид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хэппенинга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 как рисование пальчиками. Это способ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примакивания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 пальцев руки к </w:t>
      </w:r>
      <w:proofErr w:type="spellStart"/>
      <w:proofErr w:type="gramStart"/>
      <w:r w:rsidRPr="00890222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890222">
        <w:rPr>
          <w:rFonts w:ascii="Times New Roman" w:hAnsi="Times New Roman" w:cs="Times New Roman"/>
          <w:sz w:val="28"/>
          <w:szCs w:val="28"/>
        </w:rPr>
        <w:t xml:space="preserve"> поверхности бумаги разными способами (кончиками пальцев ставим точки, проводим пальчиками линии, прикладываем пальчики (раскрасим 1 — 2 пальчика и приложим их к бумаге — получатся звёздочки, деревья), соберём пальчики в пучок — получатся цветы и снежинки).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b/>
          <w:bCs/>
          <w:sz w:val="28"/>
          <w:szCs w:val="28"/>
        </w:rPr>
        <w:t>Рисуем кулачком:</w:t>
      </w:r>
      <w:r w:rsidRPr="00890222">
        <w:rPr>
          <w:rFonts w:ascii="Times New Roman" w:hAnsi="Times New Roman" w:cs="Times New Roman"/>
          <w:sz w:val="28"/>
          <w:szCs w:val="28"/>
        </w:rPr>
        <w:t> со стороны большого пальца выйдут розы, улитки, ракушки.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b/>
          <w:bCs/>
          <w:sz w:val="28"/>
          <w:szCs w:val="28"/>
        </w:rPr>
        <w:t>Рисуем полураскрытым кулачком:</w:t>
      </w:r>
      <w:r w:rsidRPr="00890222">
        <w:rPr>
          <w:rFonts w:ascii="Times New Roman" w:hAnsi="Times New Roman" w:cs="Times New Roman"/>
          <w:sz w:val="28"/>
          <w:szCs w:val="28"/>
        </w:rPr>
        <w:t> можем нарисовать радугу, бананы.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Освоив живопись пальцами, попробуйте рисовать ладошками или ногами на листе.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Ладошкой можно мазать, рисовать и печатать любые абстракции, наслаждаясь цветом или создавать сюжетные картины. По — </w:t>
      </w:r>
      <w:proofErr w:type="gramStart"/>
      <w:r w:rsidRPr="00890222">
        <w:rPr>
          <w:rFonts w:ascii="Times New Roman" w:hAnsi="Times New Roman" w:cs="Times New Roman"/>
          <w:sz w:val="28"/>
          <w:szCs w:val="28"/>
        </w:rPr>
        <w:t>разному</w:t>
      </w:r>
      <w:proofErr w:type="gramEnd"/>
      <w:r w:rsidRPr="00890222">
        <w:rPr>
          <w:rFonts w:ascii="Times New Roman" w:hAnsi="Times New Roman" w:cs="Times New Roman"/>
          <w:sz w:val="28"/>
          <w:szCs w:val="28"/>
        </w:rPr>
        <w:t xml:space="preserve"> поворачивая ручки, и дорисовывая к отпечаткам недостающие элементы, можно воплотить любые задумки.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>Ладошка, с разведёнными пальчиками, смотрящими вниз, позволит увидеть в рисунке осьминога, если дорисовать ему глаза и рот.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С помощью отпечатков ладошек, сделанных по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кругу</w:t>
      </w:r>
      <w:proofErr w:type="gramStart"/>
      <w:r w:rsidRPr="00890222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890222">
        <w:rPr>
          <w:rFonts w:ascii="Times New Roman" w:hAnsi="Times New Roman" w:cs="Times New Roman"/>
          <w:sz w:val="28"/>
          <w:szCs w:val="28"/>
        </w:rPr>
        <w:t>ожно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 изобразить солнышко и цветок, дорисовав сердцевину.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В раннем возрасте доступен такой вид </w:t>
      </w:r>
      <w:proofErr w:type="spellStart"/>
      <w:r w:rsidRPr="00890222">
        <w:rPr>
          <w:rFonts w:ascii="Times New Roman" w:hAnsi="Times New Roman" w:cs="Times New Roman"/>
          <w:sz w:val="28"/>
          <w:szCs w:val="28"/>
        </w:rPr>
        <w:t>хэппенинга</w:t>
      </w:r>
      <w:proofErr w:type="spellEnd"/>
      <w:r w:rsidRPr="00890222">
        <w:rPr>
          <w:rFonts w:ascii="Times New Roman" w:hAnsi="Times New Roman" w:cs="Times New Roman"/>
          <w:sz w:val="28"/>
          <w:szCs w:val="28"/>
        </w:rPr>
        <w:t xml:space="preserve"> как рисование на подносе. Насыпьте слой манки толщиной 2 — 3 миллиметра на поднос, разровняйте. Проводя пальцем по манке, можно изобразить геометрические фигуры, солнышко, цветок и т. д.</w:t>
      </w:r>
    </w:p>
    <w:p w:rsidR="00890222" w:rsidRPr="00890222" w:rsidRDefault="00890222" w:rsidP="008902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0222">
        <w:rPr>
          <w:rFonts w:ascii="Times New Roman" w:hAnsi="Times New Roman" w:cs="Times New Roman"/>
          <w:sz w:val="28"/>
          <w:szCs w:val="28"/>
        </w:rPr>
        <w:t xml:space="preserve">Таким образом, личностно-ориентированные технологии обеспечивают условия для развития индивидуальности ребенка раннего возраста, максимально развивают индивидуальные познавательные способности ребенка раннего </w:t>
      </w:r>
      <w:proofErr w:type="gramStart"/>
      <w:r w:rsidRPr="00890222">
        <w:rPr>
          <w:rFonts w:ascii="Times New Roman" w:hAnsi="Times New Roman" w:cs="Times New Roman"/>
          <w:sz w:val="28"/>
          <w:szCs w:val="28"/>
        </w:rPr>
        <w:t>возраста</w:t>
      </w:r>
      <w:proofErr w:type="gramEnd"/>
      <w:r w:rsidRPr="00890222">
        <w:rPr>
          <w:rFonts w:ascii="Times New Roman" w:hAnsi="Times New Roman" w:cs="Times New Roman"/>
          <w:sz w:val="28"/>
          <w:szCs w:val="28"/>
        </w:rPr>
        <w:t xml:space="preserve"> на основе имеющегося у него жизненного опыта.</w:t>
      </w:r>
    </w:p>
    <w:sectPr w:rsidR="00890222" w:rsidRPr="00890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222"/>
    <w:rsid w:val="00890222"/>
    <w:rsid w:val="00A6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9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2018-08-16T15:59:00Z</dcterms:created>
  <dcterms:modified xsi:type="dcterms:W3CDTF">2018-08-16T16:01:00Z</dcterms:modified>
</cp:coreProperties>
</file>