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715" w:rsidRPr="00DC50D9" w:rsidRDefault="00DC50D9" w:rsidP="00DC5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50D9"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C50D9">
        <w:rPr>
          <w:rFonts w:ascii="Times New Roman" w:hAnsi="Times New Roman" w:cs="Times New Roman"/>
          <w:sz w:val="28"/>
          <w:szCs w:val="28"/>
        </w:rPr>
        <w:t>Средняя школа №8 г. Могилёва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C479A">
        <w:rPr>
          <w:rFonts w:ascii="Times New Roman" w:hAnsi="Times New Roman" w:cs="Times New Roman"/>
          <w:sz w:val="28"/>
          <w:szCs w:val="28"/>
        </w:rPr>
        <w:t>Ис</w:t>
      </w:r>
      <w:r w:rsidRPr="00DC50D9">
        <w:rPr>
          <w:rFonts w:ascii="Times New Roman" w:hAnsi="Times New Roman" w:cs="Times New Roman"/>
          <w:sz w:val="32"/>
          <w:szCs w:val="32"/>
        </w:rPr>
        <w:t>пользовани</w:t>
      </w:r>
      <w:r w:rsidR="009C479A">
        <w:rPr>
          <w:rFonts w:ascii="Times New Roman" w:hAnsi="Times New Roman" w:cs="Times New Roman"/>
          <w:sz w:val="32"/>
          <w:szCs w:val="32"/>
        </w:rPr>
        <w:t>е</w:t>
      </w:r>
      <w:r w:rsidRPr="00DC50D9">
        <w:rPr>
          <w:rFonts w:ascii="Times New Roman" w:hAnsi="Times New Roman" w:cs="Times New Roman"/>
          <w:sz w:val="32"/>
          <w:szCs w:val="32"/>
        </w:rPr>
        <w:t xml:space="preserve"> национального компонента в обучении иностранному языку».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английского языка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Побелустикова А.Ю.</w:t>
      </w: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Могилёв </w:t>
      </w:r>
    </w:p>
    <w:p w:rsidR="00DC50D9" w:rsidRDefault="00DC50D9" w:rsidP="00DC50D9">
      <w:pPr>
        <w:tabs>
          <w:tab w:val="left" w:pos="2268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AC6B72" w:rsidRPr="00AC6B72" w:rsidRDefault="00AC6B72" w:rsidP="00AC6B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наше время необходимо и престижно знание иностранного языка, но как сохранить интерес учащихся к его изучению на всем протяжении процесса обучения? Большую роль в поддержании мотивов к изучению иностранного языка играет введение на уроках элементов страноведения. Актуальность связи страноведения с обучением иностранному языку вызвана не только лингвострановедческими, но и социальными причинами.</w:t>
      </w:r>
    </w:p>
    <w:p w:rsidR="00AC6B72" w:rsidRPr="00AC6B72" w:rsidRDefault="00AC6B72" w:rsidP="00AC6B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Лингвострановедческий материал является сильным рычагом для создания и поддержания интереса к изучению иностранных языков, и служит опорой для поддержания мотивации, т.к. включает в себя два аспекта:</w:t>
      </w:r>
    </w:p>
    <w:p w:rsidR="00AC6B72" w:rsidRPr="00AC6B72" w:rsidRDefault="00AC6B72" w:rsidP="00AC6B72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идет обучение языку</w:t>
      </w:r>
    </w:p>
    <w:p w:rsidR="00AC6B72" w:rsidRPr="00AC6B72" w:rsidRDefault="00AC6B72" w:rsidP="00AC6B72">
      <w:pPr>
        <w:numPr>
          <w:ilvl w:val="0"/>
          <w:numId w:val="1"/>
        </w:numPr>
        <w:shd w:val="clear" w:color="auto" w:fill="FFFFFF"/>
        <w:spacing w:before="100" w:beforeAutospacing="1"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дает сведения о стране</w:t>
      </w:r>
    </w:p>
    <w:p w:rsidR="00AC6B72" w:rsidRDefault="00AC6B72" w:rsidP="00AC6B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Благодаря страноведческому материалу учащиеся знакомятся с реалиями страны изучаемого языка, получают дополнительные знания в области географии, истории, культуры, образования и т.д. Наряду с углублением лингвострановедческих знаний у обучающихся</w:t>
      </w:r>
      <w:r w:rsidRPr="00AC6B72"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  <w:t xml:space="preserve"> </w:t>
      </w:r>
      <w:r w:rsidRPr="00AC6B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формируются интеллектуальные и речевые способности, культура речи.</w:t>
      </w:r>
    </w:p>
    <w:p w:rsidR="00312B72" w:rsidRPr="00B26392" w:rsidRDefault="00312B72" w:rsidP="00AC6B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 w:rsidRP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Целью использования национального компонента при обучении иностранному языку является знакомство с реалиями страны изучаемого языка, формирование культуры речи.</w:t>
      </w:r>
    </w:p>
    <w:p w:rsidR="00312B72" w:rsidRDefault="00312B72" w:rsidP="00AC6B72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Задачи использования национального компонента в обучении иностранному языку:</w:t>
      </w:r>
    </w:p>
    <w:p w:rsidR="00312B72" w:rsidRPr="00B26392" w:rsidRDefault="00B26392" w:rsidP="00B26392">
      <w:pPr>
        <w:pStyle w:val="a5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п</w:t>
      </w:r>
      <w:r w:rsidR="00312B72" w:rsidRP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овысить познавательную активность учащихся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;</w:t>
      </w:r>
    </w:p>
    <w:p w:rsidR="00312B72" w:rsidRPr="00B26392" w:rsidRDefault="00312B72" w:rsidP="00B26392">
      <w:pPr>
        <w:pStyle w:val="a5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 w:rsidRP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Формировать коммуникативные навыки и умения</w:t>
      </w:r>
      <w:r w:rsid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;</w:t>
      </w:r>
    </w:p>
    <w:p w:rsidR="00312B72" w:rsidRPr="00B26392" w:rsidRDefault="00312B72" w:rsidP="00B26392">
      <w:pPr>
        <w:pStyle w:val="a5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 w:rsidRP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 xml:space="preserve">Развивать личность учащегося в неразрывной связи с </w:t>
      </w:r>
      <w:r w:rsidR="00B26392" w:rsidRP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 xml:space="preserve"> преподаванием культуры страны изучаемого языка</w:t>
      </w:r>
      <w:r w:rsidR="00B26392"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  <w:t>;</w:t>
      </w:r>
    </w:p>
    <w:p w:rsidR="00B26392" w:rsidRPr="00B26392" w:rsidRDefault="00D2548A" w:rsidP="00B26392">
      <w:pPr>
        <w:pStyle w:val="a5"/>
        <w:numPr>
          <w:ilvl w:val="0"/>
          <w:numId w:val="4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С </w:t>
      </w:r>
      <w:proofErr w:type="spellStart"/>
      <w:r w:rsidR="00B26392" w:rsidRPr="00B2639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пособствовать</w:t>
      </w:r>
      <w:proofErr w:type="spellEnd"/>
      <w:r w:rsidR="00B26392" w:rsidRPr="00B2639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желанию участвовать в межкультурной коммуникации и самостоятельно совершенствоваться в </w:t>
      </w:r>
      <w:proofErr w:type="spellStart"/>
      <w:r w:rsidR="00B26392" w:rsidRPr="00B2639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>овладеваемой</w:t>
      </w:r>
      <w:proofErr w:type="spellEnd"/>
      <w:r w:rsidR="00B26392" w:rsidRPr="00B26392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 деятельности.</w:t>
      </w:r>
    </w:p>
    <w:p w:rsidR="00DC50D9" w:rsidRPr="00DC50D9" w:rsidRDefault="00DC50D9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Использование страноведческой информации в процессе обучения обеспечивает повышение познавательной активности учащихся, рассматривает их коммуникативные возможности, благоприятствует их коммуникативным навыкам и умениям, а также положительной мотивации, дает стимул к самостоятельной работе над языком, и способствует решению воспитательных задач. Основной целью обучения иностранному языку является развитие личности учащегося в неразрывной связи с преподаванием культуры страны изучаемого языка, способствуя желанию участвовать в межкультурной коммуникации и самостоятельно совершенствоваться в </w:t>
      </w:r>
      <w:proofErr w:type="spellStart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овладеваемой</w:t>
      </w:r>
      <w:proofErr w:type="spellEnd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деятельности. Этот предмет по мнению Г. Д. </w:t>
      </w:r>
      <w:proofErr w:type="spellStart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Томахина</w:t>
      </w:r>
      <w:proofErr w:type="spellEnd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является дисциплиной </w:t>
      </w:r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сугубо лингвистической, так как предметом </w:t>
      </w:r>
      <w:proofErr w:type="spellStart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лингвострановедения</w:t>
      </w:r>
      <w:proofErr w:type="spellEnd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являются факты языка, отражающие особенности национальной культуры, которая изучается через язык. А для отбора, описания и презентации лингвострановедческого материала используются лингвистические методы. Основоположники </w:t>
      </w:r>
      <w:proofErr w:type="spellStart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лингвострановедения</w:t>
      </w:r>
      <w:proofErr w:type="spellEnd"/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 М. Верещагин и В. Г. Костомаров понимают под ним культуроведение, ориентирование на задачи и потребности изучения иностранного языка.</w:t>
      </w:r>
    </w:p>
    <w:p w:rsidR="00DC50D9" w:rsidRDefault="00DC50D9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раньше </w:t>
      </w:r>
      <w:r w:rsidR="00300AEA"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национальный компонент </w:t>
      </w:r>
      <w:r w:rsidRPr="00DC50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сопровождал базовый курс иностранного языка только как комментарий при изучении какого-либо материала, то в настоящее время лингвострановедческий аспект должен стать неотъемлемой частью уроков иностранного языка. То есть все более ощущается необходимость обучать не только языковой стороне, но и тому, что «лежит за языком», то есть культуре страны изучаемого языка. Использование лингвострановедческого аспекта способствует формированию мотивации учения, что в условиях изучения иностранного языка в средней школе очень важно, так как само иноязычное общение не подкреплено языковой средой. Также очень важным мотивационным стимулом изучения иностранного языка является стремление к расширению своего кругозора и общего багажа знаний о культуре страны изучаемого языка. Следовательно, в школе этот учебный предмет является средством приобщения обучающихся к «духовной культуре других народов</w:t>
      </w:r>
      <w:r w:rsidR="00300AEA"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00AEA" w:rsidRPr="00300AEA" w:rsidRDefault="00300AEA" w:rsidP="00300AEA">
      <w:pPr>
        <w:pStyle w:val="a4"/>
        <w:spacing w:after="0" w:line="276" w:lineRule="auto"/>
        <w:ind w:firstLine="709"/>
        <w:jc w:val="both"/>
        <w:textAlignment w:val="top"/>
        <w:rPr>
          <w:rFonts w:eastAsia="Times New Roman"/>
          <w:color w:val="000000"/>
          <w:sz w:val="28"/>
          <w:szCs w:val="28"/>
          <w:lang w:eastAsia="ru-RU"/>
        </w:rPr>
      </w:pPr>
      <w:r w:rsidRPr="00300AEA">
        <w:rPr>
          <w:color w:val="000000"/>
          <w:sz w:val="28"/>
          <w:szCs w:val="28"/>
        </w:rPr>
        <w:t>Взяв во внимание изменившийся статус иностранного языка как средства общения и взаимопонимания в мировом сообществе, современная методика особенно подчеркивает необходимость усиления прагматических аспектов изучения языка. Это означает, что при обучении будет важно не только достижение качественных результатов во владении иноязычным общением, но и поиск реального выхода на другую культуру и его носителей. В данном случае речь идет не просто о знании языка, а об умении использовать его в реальном общении, то есть о практическом овладении языком и о развитии «прагматической межкультурной компетенции» </w:t>
      </w:r>
      <w:r w:rsidRPr="00300AEA">
        <w:rPr>
          <w:color w:val="000000"/>
          <w:sz w:val="28"/>
          <w:szCs w:val="28"/>
        </w:rPr>
        <w:br/>
      </w:r>
      <w:proofErr w:type="spellStart"/>
      <w:r w:rsidRPr="00300AEA">
        <w:rPr>
          <w:rFonts w:eastAsia="Times New Roman"/>
          <w:color w:val="000000"/>
          <w:sz w:val="28"/>
          <w:szCs w:val="28"/>
          <w:lang w:eastAsia="ru-RU"/>
        </w:rPr>
        <w:t>Лингвострановедение</w:t>
      </w:r>
      <w:proofErr w:type="spellEnd"/>
      <w:r w:rsidRPr="00300AEA">
        <w:rPr>
          <w:rFonts w:eastAsia="Times New Roman"/>
          <w:color w:val="000000"/>
          <w:sz w:val="28"/>
          <w:szCs w:val="28"/>
          <w:lang w:eastAsia="ru-RU"/>
        </w:rPr>
        <w:t xml:space="preserve"> занимается изучением языка с точки зрения его </w:t>
      </w:r>
      <w:proofErr w:type="spellStart"/>
      <w:r w:rsidRPr="00300AEA">
        <w:rPr>
          <w:rFonts w:eastAsia="Times New Roman"/>
          <w:color w:val="000000"/>
          <w:sz w:val="28"/>
          <w:szCs w:val="28"/>
          <w:lang w:eastAsia="ru-RU"/>
        </w:rPr>
        <w:t>культуроносной</w:t>
      </w:r>
      <w:proofErr w:type="spellEnd"/>
      <w:r w:rsidRPr="00300AEA">
        <w:rPr>
          <w:rFonts w:eastAsia="Times New Roman"/>
          <w:color w:val="000000"/>
          <w:sz w:val="28"/>
          <w:szCs w:val="28"/>
          <w:lang w:eastAsia="ru-RU"/>
        </w:rPr>
        <w:t xml:space="preserve"> функции. Исходя из этого, языковеды выделяют пять методологических принципов, образующих основу </w:t>
      </w:r>
      <w:proofErr w:type="spellStart"/>
      <w:r w:rsidRPr="00300AEA">
        <w:rPr>
          <w:rFonts w:eastAsia="Times New Roman"/>
          <w:color w:val="000000"/>
          <w:sz w:val="28"/>
          <w:szCs w:val="28"/>
          <w:lang w:eastAsia="ru-RU"/>
        </w:rPr>
        <w:t>лингвострановедения</w:t>
      </w:r>
      <w:proofErr w:type="spellEnd"/>
      <w:r w:rsidRPr="00300AEA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Первый принцип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в принятии факта, согласно которому общественная природа языка представляет собой объективную возможность приобщения учащегося к новой для него действительности. Мир познаётся через язык, благодаря языку, сущность которого заключается не только в передаче мысли от человека к человеку, но функции быть хранителем и 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носителем мысли, всего знания в индивидуальном и коллективном сознании человека.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Второй принцип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заключается в понимании процесса изучения и преподавания языка как процесса аккультурации учащегося. Аккультурация - это усвоение человеком, выросшим в одной национальной культуре, существенных фактов, норм и ценностей другой национальной культуры.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Третий принцип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 со вторым. Одной из задач лингвострановедческого преподавания является формирование позитивной установки у учащихся к народу - носителю языка.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Четвёртый принцип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воплощает в себе требование цельности языкового учебного процесса: страноведческая информация подлежит извлечению из естественных форм языка и из учебных текстов и не должна привноситься извне искусственным путём.</w:t>
      </w:r>
    </w:p>
    <w:p w:rsid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Пятый принцип</w:t>
      </w:r>
      <w:r w:rsidRPr="00300AE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связан с уточнением специфики </w:t>
      </w:r>
      <w:proofErr w:type="spellStart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лингвострановедения</w:t>
      </w:r>
      <w:proofErr w:type="spellEnd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лингвострановедческий аспект преподавания реализует в учебном процессе филологический способ познания действительности</w:t>
      </w:r>
      <w:proofErr w:type="gramStart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Ведущей задачей </w:t>
      </w:r>
      <w:proofErr w:type="spellStart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лингвострановедения</w:t>
      </w:r>
      <w:proofErr w:type="spellEnd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изучение языковых единиц, наиболее ярко отражающих национальные особенности культуры народа - носителя языка: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1) реалий (обозначений предметов и явлений, характерных для одной культуры и отсутствующих в другой);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2) коннотативной лексики (слов, совпадающих по основному значению, но отличных по культурно-историческим ассоциациям);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3) фоновой лексики (обозначений предметов и явлений, имеющих аналоги в сопоставляемых культурах, но различающихся национальными особенностями функционирования, формы, предназначения предметов).</w:t>
      </w:r>
    </w:p>
    <w:p w:rsidR="00300AEA" w:rsidRPr="00300AEA" w:rsidRDefault="00300AEA" w:rsidP="00300AEA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этом культурологическая и страноведческая ценность, типичность, общеизвестность и ориентация на современную действительность, </w:t>
      </w:r>
      <w:proofErr w:type="spellStart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тематичность</w:t>
      </w:r>
      <w:proofErr w:type="spellEnd"/>
      <w:r w:rsidRPr="00300A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функциональность явлений являются важнейшими критериями отбора лингвострановедческого компонента содержания обучения иностранному языку.</w:t>
      </w:r>
    </w:p>
    <w:p w:rsidR="00AC6B72" w:rsidRPr="00AC6B72" w:rsidRDefault="00AC6B72" w:rsidP="00AC6B72">
      <w:pPr>
        <w:pStyle w:val="a4"/>
        <w:spacing w:after="0" w:line="276" w:lineRule="auto"/>
        <w:ind w:firstLine="709"/>
        <w:jc w:val="both"/>
        <w:textAlignment w:val="top"/>
        <w:rPr>
          <w:rFonts w:eastAsia="Times New Roman"/>
          <w:color w:val="000000"/>
          <w:sz w:val="28"/>
          <w:szCs w:val="28"/>
          <w:lang w:eastAsia="ru-RU"/>
        </w:rPr>
      </w:pPr>
      <w:r w:rsidRPr="00AC6B72">
        <w:rPr>
          <w:color w:val="000000"/>
          <w:sz w:val="28"/>
          <w:szCs w:val="28"/>
        </w:rPr>
        <w:t xml:space="preserve">В подготовке и проведении занятия, посвященного культуре страны изучаемого языка, необходимо помнить о том, что его успех определяется не только соблюдением таких требований, как актуальность, информативность, новизна, занимательность, связь с изучаемым по программе материалом, соответствие интересам студентов и уровню их языковой подготовленности, но и нравственной направленностью. Помимо знакомства с городами и достопримечательностями, волнующими воображение народными праздниками и обычаями, танцами, песнями, студенты должны ознакомиться с материалами, </w:t>
      </w:r>
      <w:r w:rsidRPr="00AC6B72">
        <w:rPr>
          <w:color w:val="000000"/>
          <w:sz w:val="28"/>
          <w:szCs w:val="28"/>
        </w:rPr>
        <w:lastRenderedPageBreak/>
        <w:t>заставляющими задуматься над жизнью народа страны изучаемого языка, его ролью в современном мире, направлениями в политике государства. </w:t>
      </w:r>
      <w:r w:rsidRPr="00AC6B72">
        <w:rPr>
          <w:color w:val="000000"/>
          <w:sz w:val="28"/>
          <w:szCs w:val="28"/>
        </w:rPr>
        <w:br/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Pr="00AC6B72">
        <w:rPr>
          <w:rFonts w:eastAsia="Times New Roman"/>
          <w:color w:val="000000"/>
          <w:sz w:val="28"/>
          <w:szCs w:val="28"/>
          <w:lang w:eastAsia="ru-RU"/>
        </w:rPr>
        <w:t>На занятиях можно широко применять ролевые игры, соответствующие тематике «Путешествие в столицу страны изучаемого языка». Например, группа студентов знакомится с жизнью сверстников за рубежом, иностранные туристы рассказывают о своей стране и помогают составить наиболее интересный маршрут. Особый интерес вызывают задания, связанные с дешифровкой некоторых страноведческих реалий, которые представлены в пословицах, поговорках, фразеологизмах, а также случаи географической метонимии.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выборе какого-либо материала и вида работы с ним должны учитываться помимо всего прочего и особенности возрастной психологии. Известно, что для подростков характерны повышенная интеллектуальная активность и стремление к самообразованию.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перехода от детства к взрослости - это период второго рождения человека. Психологи считают, что если в данный период развития школьник находится в ситуации вынужденной деятельности, т. е. работает в тех областях, которые в силу каких-либо обстоятельств не способствуют росту познавательной активности, то ребенок становится пассивным, возрастает опасность стресса, когда в его организме и личности все напрягается, сопротивляясь восприятию неинтересного материала.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Человеческая деятельность разнообразна, следовательно, разнообразны и интересы людей. Существуют различные классификации интересов. Так, по содержанию и направленности они могут быть материальными, общественно-политическими, познавательными, эстетическими, читательскими, спортивными и другими. Различают непосредственный и опосредованный интерес. По уровню действенности интересы можно разделить на пассивные и активные. По объему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широкие и узкие. По глубине - поверхностные и глубокие, устойчивые и неустойчивые. Интересы могут быть учебными и </w:t>
      </w:r>
      <w:proofErr w:type="spellStart"/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внеучебными</w:t>
      </w:r>
      <w:proofErr w:type="spellEnd"/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изучении мотивационной сферы иноязычной деятельности учащихся во время восприятия лингвострановедческих текстов выделяют лингвострановедческий интерес, который отражает разнообразные области реальной действительности стран изучаемого языка, а также наиболее значимые исторические явления англоязычной культуры, выражение средствами данного иностранного языка (английского).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Страноведческие интересы могут быть удовлетворены как средствами родного, так и иностранного языка. В последнем случае правомерно, на наш взгляд, говорить о лингвострановедческих интересах.</w:t>
      </w:r>
    </w:p>
    <w:p w:rsidR="00AC6B72" w:rsidRPr="00AC6B72" w:rsidRDefault="00AC6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Страноведческие и лингвострановедческие интересы - это средство самовыражения, самоутверждения подростков, один из факторов образования неформальных групп по интересам. Вместе с тем наличие интересов сопровождается, как правило, повышением познавательной активности школьников, стимулирует развитие личности подростка.</w:t>
      </w:r>
    </w:p>
    <w:p w:rsidR="00AC6B72" w:rsidRPr="00312B72" w:rsidRDefault="00312B72" w:rsidP="00AC6B72">
      <w:pPr>
        <w:spacing w:after="0" w:line="276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можно сделать вывод, что и</w:t>
      </w:r>
      <w:r w:rsidRPr="00312B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зучение культуры, истории, реалий и традиций способствует воспитанию положительного отношения иностранному языку, культуре народа-носителя данного языка, происходит постоянное сравнение элементов культуры и быта родной страны и стран изучаемого языка, формируется понятие о роли языка как элемента культуры народа и о потребности пользоваться им как средством общения.</w:t>
      </w:r>
      <w:r w:rsidR="00AC6B72" w:rsidRPr="00312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DC50D9" w:rsidRPr="00AC6B72" w:rsidRDefault="00300AEA" w:rsidP="00AC6B72">
      <w:pPr>
        <w:tabs>
          <w:tab w:val="left" w:pos="2268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B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DC50D9" w:rsidRPr="00AC6B72" w:rsidSect="00DC50D9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392" w:rsidRDefault="00B26392" w:rsidP="00B26392">
      <w:pPr>
        <w:spacing w:after="0" w:line="240" w:lineRule="auto"/>
      </w:pPr>
      <w:r>
        <w:separator/>
      </w:r>
    </w:p>
  </w:endnote>
  <w:endnote w:type="continuationSeparator" w:id="0">
    <w:p w:rsidR="00B26392" w:rsidRDefault="00B26392" w:rsidP="00B2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3291355"/>
      <w:docPartObj>
        <w:docPartGallery w:val="Page Numbers (Bottom of Page)"/>
        <w:docPartUnique/>
      </w:docPartObj>
    </w:sdtPr>
    <w:sdtContent>
      <w:p w:rsidR="000825F7" w:rsidRDefault="000825F7">
        <w:pPr>
          <w:pStyle w:val="a8"/>
          <w:jc w:val="center"/>
        </w:pPr>
        <w:fldSimple w:instr=" PAGE   \* MERGEFORMAT ">
          <w:r w:rsidR="009C479A">
            <w:rPr>
              <w:noProof/>
            </w:rPr>
            <w:t>1</w:t>
          </w:r>
        </w:fldSimple>
      </w:p>
    </w:sdtContent>
  </w:sdt>
  <w:p w:rsidR="00B26392" w:rsidRDefault="00B2639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392" w:rsidRDefault="00B26392" w:rsidP="00B26392">
      <w:pPr>
        <w:spacing w:after="0" w:line="240" w:lineRule="auto"/>
      </w:pPr>
      <w:r>
        <w:separator/>
      </w:r>
    </w:p>
  </w:footnote>
  <w:footnote w:type="continuationSeparator" w:id="0">
    <w:p w:rsidR="00B26392" w:rsidRDefault="00B26392" w:rsidP="00B263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77CA8"/>
    <w:multiLevelType w:val="hybridMultilevel"/>
    <w:tmpl w:val="2E92158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AC3483"/>
    <w:multiLevelType w:val="hybridMultilevel"/>
    <w:tmpl w:val="AA52B2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EE60FE"/>
    <w:multiLevelType w:val="multilevel"/>
    <w:tmpl w:val="80EA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E6A88"/>
    <w:multiLevelType w:val="hybridMultilevel"/>
    <w:tmpl w:val="FBF45CA6"/>
    <w:lvl w:ilvl="0" w:tplc="55D08F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DC50D9"/>
    <w:rsid w:val="000825F7"/>
    <w:rsid w:val="00300AEA"/>
    <w:rsid w:val="00312B72"/>
    <w:rsid w:val="007B2854"/>
    <w:rsid w:val="008139CB"/>
    <w:rsid w:val="009C479A"/>
    <w:rsid w:val="00AC6B72"/>
    <w:rsid w:val="00B26392"/>
    <w:rsid w:val="00D2548A"/>
    <w:rsid w:val="00DC50D9"/>
    <w:rsid w:val="00DD2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2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00A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00AEA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2639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2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26392"/>
  </w:style>
  <w:style w:type="paragraph" w:styleId="a8">
    <w:name w:val="footer"/>
    <w:basedOn w:val="a"/>
    <w:link w:val="a9"/>
    <w:uiPriority w:val="99"/>
    <w:unhideWhenUsed/>
    <w:rsid w:val="00B263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26392"/>
  </w:style>
  <w:style w:type="paragraph" w:styleId="aa">
    <w:name w:val="Balloon Text"/>
    <w:basedOn w:val="a"/>
    <w:link w:val="ab"/>
    <w:uiPriority w:val="99"/>
    <w:semiHidden/>
    <w:unhideWhenUsed/>
    <w:rsid w:val="00D254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254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6</Pages>
  <Words>1479</Words>
  <Characters>9024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2</cp:revision>
  <cp:lastPrinted>2018-10-27T18:40:00Z</cp:lastPrinted>
  <dcterms:created xsi:type="dcterms:W3CDTF">2018-10-27T17:19:00Z</dcterms:created>
  <dcterms:modified xsi:type="dcterms:W3CDTF">2018-10-27T19:01:00Z</dcterms:modified>
</cp:coreProperties>
</file>