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89" w:type="dxa"/>
        <w:tblInd w:w="-127" w:type="dxa"/>
        <w:tblCellMar>
          <w:top w:w="15" w:type="dxa"/>
          <w:left w:w="15" w:type="dxa"/>
          <w:bottom w:w="15" w:type="dxa"/>
          <w:right w:w="15" w:type="dxa"/>
        </w:tblCellMar>
        <w:tblLook w:val="0420"/>
      </w:tblPr>
      <w:tblGrid>
        <w:gridCol w:w="10889"/>
      </w:tblGrid>
      <w:tr w:rsidR="00120975" w:rsidRPr="00B01F2E" w:rsidTr="001C05E1">
        <w:tc>
          <w:tcPr>
            <w:tcW w:w="10762" w:type="dxa"/>
            <w:vAlign w:val="center"/>
            <w:hideMark/>
          </w:tcPr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120975" w:rsidRDefault="004C5531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ЭОР:</w:t>
            </w:r>
            <w:r w:rsidR="0012097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Урок  по  обществознанию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 тему: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«ДУХОВНАЯ   ЖИЗНЬ   ОБЩЕСТВА»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  <w:p w:rsidR="00120975" w:rsidRPr="00971E4C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76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урока:  </w:t>
            </w:r>
            <w:r w:rsidRPr="00971E4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Развивать навыки исследовательской работы.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1E4C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Воспитание общей культуры, внимательности, активности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Репродуктивная: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сформировать умение осуществлять самостоятельную деятельность по-</w:t>
            </w:r>
            <w:proofErr w:type="gramEnd"/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средством опережающего задания.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Продуктивная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 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поддержание мотивации, формирование способов работы с различными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источниками.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6C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Оборудование</w:t>
            </w:r>
            <w:proofErr w:type="gramStart"/>
            <w:r w:rsidRPr="00C06C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словари, учебник.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 УРОКА</w:t>
            </w:r>
          </w:p>
          <w:p w:rsidR="00120975" w:rsidRDefault="00120975" w:rsidP="001C05E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1.Духовная жизнь человека.</w:t>
            </w:r>
          </w:p>
          <w:p w:rsidR="00120975" w:rsidRDefault="00120975" w:rsidP="001C05E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2.Духовная жизнь общества.</w:t>
            </w:r>
          </w:p>
          <w:p w:rsidR="00120975" w:rsidRDefault="00120975" w:rsidP="001C05E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3.Духовная культура.</w:t>
            </w:r>
          </w:p>
          <w:p w:rsidR="00120975" w:rsidRDefault="00120975" w:rsidP="001C05E1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4.Место искусства в духовной жизни общества.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Форма работы: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групповая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  урока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1.Организационный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риветствие.Деление обучаемых на подгруппы.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2965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Преподаватель. </w:t>
            </w:r>
            <w:r w:rsidRPr="0029655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6552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Общество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существует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не только в мире вещей и предметов.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Духовная сфера является важнейшей для понимания деятельности человече-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общества. И данное понимание особенно актуально сегодня в ХХ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веке 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быстрых перемен,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нанотехнологий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 колоссальных скоростей.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 репродуктивной группы: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найти в учебнике определение понятия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духовная сфера».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Духовная жизнь это сфера деятельности человека в обществе,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богат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–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ство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человеческих чувств и достижений разума, объединяет как усвоение накопленных 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духовных ценностей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так и творческое созидание новых.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 продуктивной группе: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найти в учебнике 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прочмтать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определение понятия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сфера»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по данному тексту составить схему областей духовной сферы, записать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</w:t>
            </w:r>
            <w:proofErr w:type="gramEnd"/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тетрадь, что их объединяет и подготовить выступления о духовных ценностях.</w:t>
            </w:r>
          </w:p>
          <w:p w:rsidR="00120975" w:rsidRPr="00B85B91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обучаемых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схема: «Духовная жизнь общества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20975" w:rsidRPr="00B01F2E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4"/>
              <w:tblW w:w="0" w:type="auto"/>
              <w:tblLook w:val="04A0"/>
            </w:tblPr>
            <w:tblGrid>
              <w:gridCol w:w="4531"/>
              <w:gridCol w:w="6186"/>
            </w:tblGrid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 б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 с т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ь</w:t>
                  </w:r>
                  <w:proofErr w:type="spellEnd"/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наука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особый вид познавательной деятельности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направленной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на выработку объективных, 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системно организованных и обоснованных</w:t>
                  </w:r>
                </w:p>
                <w:p w:rsidR="00120975" w:rsidRPr="00093798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знаний о мире</w:t>
                  </w: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мораль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( 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нравственность)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специфический тип регуляции отношений 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людей,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направленный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на их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гуманизацию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совокупность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принятых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в том или ином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социальном организме норм поведения,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об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щения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и взаимоотношения</w:t>
                  </w:r>
                </w:p>
                <w:p w:rsidR="00120975" w:rsidRPr="00B14074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</w:tr>
            <w:tr w:rsidR="00120975" w:rsidTr="001C05E1">
              <w:trPr>
                <w:trHeight w:val="1535"/>
              </w:trPr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религия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264745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благочестие, набожность, святыня –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миро-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воззрение, миропонимание, мироощущение,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а также сопряженное с ними поведение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людей и </w:t>
                  </w:r>
                  <w:proofErr w:type="spellStart"/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</w:t>
                  </w:r>
                  <w:proofErr w:type="spellEnd"/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формы его концептуализации,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опре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деляемые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верой в существование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сверхъесте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ственной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сферы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,а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ртикулируемой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в зрелых</w:t>
                  </w:r>
                </w:p>
                <w:p w:rsidR="00120975" w:rsidRPr="0026474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формах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Р.в качестве Бога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философия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любовь к мудрост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и-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особая форма познания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мира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,в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ырабатывающая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систему знаний о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фун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дамиентальных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принципах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и  основах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челове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ческого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бытия, о наиболее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общих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сущностных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характеристиках человеческого отношения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природе, обществу и духовной жизни во всех</w:t>
                  </w:r>
                </w:p>
                <w:p w:rsidR="00120975" w:rsidRPr="0016149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её основных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проявлениях</w:t>
                  </w:r>
                  <w:proofErr w:type="gramEnd"/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искусство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термин, используемый в двух значениях: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1 мастерство, умение, ловкость,  сноровка,  раз-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витые знанием дела;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2творческая деятельность, направленная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со-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здание художественных произведений, шире-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эстетически-выразительных форм</w:t>
                  </w:r>
                </w:p>
                <w:p w:rsidR="00120975" w:rsidRPr="00A21CDD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культурные организации выполняющие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опреде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Pr="00D44042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ленные культурные миссии</w:t>
                  </w: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религиозные организации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это объединение различных физических лиц на добровольной основе, которые находятся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на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тер-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ритории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страны постоянно и законно,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создава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емое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для совместного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исповедания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а также рас-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пространения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своего вероучения после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регист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120975" w:rsidRPr="002344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рации в качестве юридического лица</w:t>
                  </w:r>
                </w:p>
              </w:tc>
            </w:tr>
            <w:tr w:rsidR="00120975" w:rsidTr="001C05E1">
              <w:tc>
                <w:tcPr>
                  <w:tcW w:w="4531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15CE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соответствующа</w:t>
                  </w:r>
                  <w:r w:rsidRPr="002665EF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деятелшьность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людей</w:t>
                  </w:r>
                </w:p>
              </w:tc>
              <w:tc>
                <w:tcPr>
                  <w:tcW w:w="6186" w:type="dxa"/>
                </w:tcPr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форма психической активности  субъектов,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заключающаяся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в мотивационном достижении</w:t>
                  </w:r>
                </w:p>
                <w:p w:rsidR="00120975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сознательно поставленной цели познания или</w:t>
                  </w:r>
                </w:p>
                <w:p w:rsidR="00120975" w:rsidRPr="00521BCC" w:rsidRDefault="00120975" w:rsidP="001C05E1">
                  <w:pP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преобразования объекта</w:t>
                  </w:r>
                </w:p>
              </w:tc>
            </w:tr>
          </w:tbl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Вопрос к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обучаемым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что объединяет эти области?</w:t>
            </w:r>
            <w:r w:rsidRPr="00B0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 обучаемых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они удовлетворяют духовные потребности людей;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-в них создаются и распространяются духовные ценности;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-в них работают социальные институты для производства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распростране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духовных ценностей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Преподаватель: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понятие «духовность» - сложное понятие. Возьмём, напри-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мер, состояние человека поглощенного чтением А.С.Пушкина, С.А.Есенина,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Данте Алигьери и др. Что он испытывает при этом? Высокое наслаждение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чувствами, которые в обыденной жизни не посещают человека или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прихо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дят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очень редко. Он словно парит в поднебесье, ему кажется что наступила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пора гармонии, единения его со всем миром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.. 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Он готов любить всех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чувст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–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вует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что сам достоин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любвт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. Ему открываются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новые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доселе неведомые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миры, он уверен, что еще немног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тайна жизни , вселенной откроется ему.</w:t>
            </w:r>
          </w:p>
          <w:p w:rsidR="00120975" w:rsidRDefault="00120975" w:rsidP="001C0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lastRenderedPageBreak/>
              <w:t>-3--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Похожее состояние бывает у ценителей  музыки во время её прослушивания.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Верующие также испытывают чувства в храмах,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слборах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костелах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ечети</w:t>
            </w:r>
            <w:proofErr w:type="spellEnd"/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во время молитвы. Это и есть </w:t>
            </w:r>
            <w:r w:rsidRPr="008D4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состояние </w:t>
            </w:r>
            <w:proofErr w:type="spellStart"/>
            <w:r w:rsidRPr="008D4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духовности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72E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</w:t>
            </w:r>
            <w:proofErr w:type="gramEnd"/>
            <w:r w:rsidRPr="00972E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оторое</w:t>
            </w:r>
            <w:proofErr w:type="spellEnd"/>
            <w:r w:rsidRPr="00972E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посещает чело-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72ED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века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способного его достичь, настроившись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высокое, прекрасное, доброе.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Состояние преходящее, но его основ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эмоциональное и интеллектуальное раз-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витие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внутреннего мира человек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позволяет достичь духовности в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соответ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ствующих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условиях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Объединяя эти две группы  (репродуктивную и продуктивную) можно сделать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вывод: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идейнле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творчество людей неразрывно связано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его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практическо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де-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ятельностью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но критерием сущностного сравнения является конечный про –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дукт-мысли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идеи ,художественные образы принимающие форму научных,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ху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дожественных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произведений и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который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способен изменить сознание люде.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обучаемым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вспомнить примеры использования слова»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дух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« в речевых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оборотах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 записать их в тетрадь Примером могут являться следующие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выра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жжения: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Горожане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36400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ж</w:t>
            </w:r>
            <w:proofErr w:type="gramEnd"/>
            <w:r w:rsidRPr="0036400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ители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селяне –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души»;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«положить за кого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душу»;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1D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«отвести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душу»;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меня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душа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на месте»  и   т.  д.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Вывод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обучаемых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Душа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в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философском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психологическом, религиозном воспринимается как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нете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лесная сущность человека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дух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 как нечто вездесущее, способное быть во –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вершенным, связывать человека с иными мирами, иным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бытии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ем.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Душа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сот-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ворена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духом,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который вечен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несотворим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 Отсюда и философский взгляд пони-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мания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духовност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постоянная тяга человека к вершинам бытия, преобладание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высоких, собственно духовных, потребностей над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материальными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и, главное,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46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челове</w:t>
            </w:r>
            <w:proofErr w:type="gramStart"/>
            <w:r w:rsidRPr="00463C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это единство души и тела.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 выполнения задания происходит оценка и самооценка работы; подводит-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преподавателем главный итог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невозмлжно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устромть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мир материи, не 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устроив мир души, так как душа есть необходимое творческое орудие миро-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устройства.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Домашнее задание: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написать эссе на т ему: « Общественные функции искусства»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Литература: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Боголюбов Л.Н. и др. Учебник по обществознанию для 10-11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120975" w:rsidRPr="00047786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Изд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росвещение. М.,2016.</w:t>
            </w:r>
          </w:p>
          <w:p w:rsidR="00120975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Ильина Т.В. История отечественного искусства от крещения</w:t>
            </w:r>
          </w:p>
          <w:p w:rsidR="00120975" w:rsidRPr="008D441D" w:rsidRDefault="00120975" w:rsidP="001C0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Руси до начала третьего тысячелетия.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., Изд. Юрайт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.,2011,с.445-455</w:t>
            </w:r>
          </w:p>
        </w:tc>
      </w:tr>
    </w:tbl>
    <w:p w:rsidR="00120975" w:rsidRPr="000F6C9A" w:rsidRDefault="00120975" w:rsidP="00120975">
      <w:pPr>
        <w:rPr>
          <w:sz w:val="24"/>
          <w:szCs w:val="24"/>
        </w:rPr>
      </w:pPr>
    </w:p>
    <w:p w:rsidR="00120975" w:rsidRPr="000F6C9A" w:rsidRDefault="00120975" w:rsidP="00120975">
      <w:pPr>
        <w:rPr>
          <w:sz w:val="24"/>
          <w:szCs w:val="24"/>
        </w:rPr>
      </w:pPr>
    </w:p>
    <w:p w:rsidR="00E71F7E" w:rsidRDefault="00E71F7E"/>
    <w:sectPr w:rsidR="00E71F7E" w:rsidSect="00801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0975"/>
    <w:rsid w:val="00120975"/>
    <w:rsid w:val="003763A9"/>
    <w:rsid w:val="004C5531"/>
    <w:rsid w:val="00E7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975"/>
    <w:pPr>
      <w:ind w:left="720"/>
      <w:contextualSpacing/>
    </w:pPr>
  </w:style>
  <w:style w:type="table" w:styleId="a4">
    <w:name w:val="Table Grid"/>
    <w:basedOn w:val="a1"/>
    <w:uiPriority w:val="59"/>
    <w:rsid w:val="001209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948</Words>
  <Characters>5409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</cp:revision>
  <dcterms:created xsi:type="dcterms:W3CDTF">2018-10-25T12:00:00Z</dcterms:created>
  <dcterms:modified xsi:type="dcterms:W3CDTF">2018-10-29T07:01:00Z</dcterms:modified>
</cp:coreProperties>
</file>