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Тема урока: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Моделирование коллекции казахской национальной одежды.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Создать условия  для демонстрации полученных знаний при активизации творческой деятельности учащихся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Задачи: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404040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Образовательные: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закрепить знания учащихся с видами орнамента проживающих в Казахстане, показать применение мотивов национальных орнаментов в оформлении современной одежды.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Воспитательные: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воспитание уважения к культуре и традициям народов Казахстана, эстетического вкуса и аккуратности, умения работать в группе.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Развивающее: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развитие умения работать самостоятельно с дополнительными источниками, интереса к предмету, творческой активности и фантазии, развитие мелкой моторики рук.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Тип урока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Урок закрепления знаний.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Межпредметные связи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история, изобразительное искусство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Оборудование и наглядный материал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интерактивная доска, куклы в национальных костюмах, эскизы одежды и образец изделия с орнаментом, выполненным контуром по ткани.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Инструменты и материалы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ватман, клей, маркер, контур по ткани, орнаменты из бумаги для практической работы, тетради.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 Ход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урока:</w:t>
      </w:r>
    </w:p>
    <w:p>
      <w:pPr>
        <w:numPr>
          <w:ilvl w:val="0"/>
          <w:numId w:val="3"/>
        </w:numPr>
        <w:tabs>
          <w:tab w:val="left" w:pos="735" w:leader="none"/>
          <w:tab w:val="left" w:pos="360" w:leader="none"/>
          <w:tab w:val="left" w:pos="5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Организационный момент</w:t>
      </w:r>
    </w:p>
    <w:p>
      <w:pPr>
        <w:numPr>
          <w:ilvl w:val="0"/>
          <w:numId w:val="3"/>
        </w:numPr>
        <w:tabs>
          <w:tab w:val="left" w:pos="735" w:leader="none"/>
          <w:tab w:val="left" w:pos="360" w:leader="none"/>
          <w:tab w:val="left" w:pos="5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Упражнение для создания коллаборативной среды</w:t>
      </w:r>
    </w:p>
    <w:p>
      <w:pPr>
        <w:numPr>
          <w:ilvl w:val="0"/>
          <w:numId w:val="3"/>
        </w:numPr>
        <w:tabs>
          <w:tab w:val="left" w:pos="735" w:leader="none"/>
          <w:tab w:val="left" w:pos="360" w:leader="none"/>
          <w:tab w:val="left" w:pos="5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Деление на группы  </w:t>
      </w:r>
    </w:p>
    <w:p>
      <w:pPr>
        <w:numPr>
          <w:ilvl w:val="0"/>
          <w:numId w:val="3"/>
        </w:numPr>
        <w:tabs>
          <w:tab w:val="left" w:pos="735" w:leader="none"/>
          <w:tab w:val="left" w:pos="360" w:leader="none"/>
          <w:tab w:val="left" w:pos="5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Опрос домашнего задания</w:t>
      </w:r>
    </w:p>
    <w:p>
      <w:pPr>
        <w:numPr>
          <w:ilvl w:val="0"/>
          <w:numId w:val="3"/>
        </w:numPr>
        <w:tabs>
          <w:tab w:val="left" w:pos="5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Актуализация знаний, необходимых для восприятия нового материала</w:t>
      </w:r>
    </w:p>
    <w:p>
      <w:pPr>
        <w:numPr>
          <w:ilvl w:val="0"/>
          <w:numId w:val="3"/>
        </w:numPr>
        <w:tabs>
          <w:tab w:val="left" w:pos="735" w:leader="none"/>
          <w:tab w:val="left" w:pos="0" w:leader="none"/>
          <w:tab w:val="left" w:pos="540" w:leader="none"/>
          <w:tab w:val="left" w:pos="9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Изучение нового материала.</w:t>
      </w:r>
    </w:p>
    <w:p>
      <w:pPr>
        <w:numPr>
          <w:ilvl w:val="0"/>
          <w:numId w:val="3"/>
        </w:numPr>
        <w:tabs>
          <w:tab w:val="left" w:pos="735" w:leader="none"/>
          <w:tab w:val="left" w:pos="0" w:leader="none"/>
          <w:tab w:val="left" w:pos="540" w:leader="none"/>
          <w:tab w:val="left" w:pos="9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Практическая работа № «Представление моделей»</w:t>
      </w:r>
    </w:p>
    <w:p>
      <w:pPr>
        <w:numPr>
          <w:ilvl w:val="0"/>
          <w:numId w:val="3"/>
        </w:numPr>
        <w:tabs>
          <w:tab w:val="left" w:pos="735" w:leader="none"/>
          <w:tab w:val="left" w:pos="0" w:leader="none"/>
          <w:tab w:val="left" w:pos="540" w:leader="none"/>
          <w:tab w:val="left" w:pos="9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Рефлексия</w:t>
      </w:r>
    </w:p>
    <w:p>
      <w:pPr>
        <w:numPr>
          <w:ilvl w:val="0"/>
          <w:numId w:val="3"/>
        </w:numPr>
        <w:tabs>
          <w:tab w:val="left" w:pos="735" w:leader="none"/>
          <w:tab w:val="left" w:pos="0" w:leader="none"/>
          <w:tab w:val="left" w:pos="540" w:leader="none"/>
          <w:tab w:val="left" w:pos="9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Домашнее задание. Итоги урока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7230"/>
        <w:gridCol w:w="3685"/>
      </w:tblGrid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22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Ход урока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Идеи модулей курсов</w:t>
            </w: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Орг. момент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“Здравствуйте, ребята! Мы как всегда рады видеть друг друга и готовы к совместной творческой работе.</w:t>
            </w:r>
          </w:p>
          <w:p>
            <w:pPr>
              <w:numPr>
                <w:ilvl w:val="0"/>
                <w:numId w:val="11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Упражнение для создания коллаборативной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среды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 Итак все настроились на урок.</w:t>
            </w:r>
          </w:p>
          <w:p>
            <w:pPr>
              <w:numPr>
                <w:ilvl w:val="0"/>
                <w:numId w:val="11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Деление на группы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Метод «Геометрические фигуры»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Перед вами на столах лежат цветные полоски: красная, синяя, зеленая. Посмотрите на них внимательно и выберите ту, которой соответствует ваше эмоциональное настроение именно сейчас. Красный цвет – вы полны энергии, готовы активно работать. Зеленый цвет – вы спокойны. «Синий цвет – вы испытываете чувство волнения, беспокойства»</w:t>
            </w:r>
          </w:p>
          <w:p>
            <w:pPr>
              <w:numPr>
                <w:ilvl w:val="0"/>
                <w:numId w:val="13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Актуализация знаний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Побуждение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Предложить учащимся за три минуты, не останавливаясь, записать все, что им приходит в голову по теме: «Мотивы национального орнамента в оформлении одежды»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Просмотр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презентации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Учитывая темы предыдущих уроков, р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ложенный дидактический материал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на партах эскизы моделей одежды, просмотр сюжета, вы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00FFFF" w:val="clear"/>
              </w:rPr>
              <w:t xml:space="preserve">можете определить тему урока?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Ответы учащихся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Молодцы, а теперь за работу!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Какова цель ваша на сегодняшнем уроке?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Ответы учащихся</w:t>
            </w: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00" w:val="clear"/>
              </w:rPr>
              <w:t xml:space="preserve">Обучение тому, как обучаться: атмосфера сотрудничества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Дерево настроения и эмоционального состояния»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Стратегии «Свободное письменное задание»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Использование ИКТ в обучении.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Обучение критически мыслить: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00FF00" w:val="clear"/>
              </w:rPr>
              <w:t xml:space="preserve">А тема нашего урока « Мотивы национального орнамента в оформлении одежды».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Откройте тетради и запишите тему урока</w:t>
            </w: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00FF" w:val="clear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00FF" w:val="clear"/>
              </w:rPr>
              <w:t xml:space="preserve">Этап «Вызов»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Мы с вами проживаем в стране, где более 130 национальностей живут в мире и согласии. У каждого народа есть свои традиции и обычаи в приготовлении блюд, приеме гостей, проведении праздников и, конечно же, у каждого народа есть своя национальная одежда.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Сегодня на уроке нам предстоит закрепить знания уже полученные раннее.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Обратите внимание на экспонаты. Какой орнамент используется в оформлении этих вещей?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 прежде, давайте с вами вспомним, что мы должны знать о применении орнамента в одежде?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</w:pP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2"/>
                <w:position w:val="0"/>
                <w:sz w:val="28"/>
                <w:shd w:fill="00FFFF" w:val="clear"/>
              </w:rPr>
              <w:t xml:space="preserve">Прием 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Морфологический ящик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Помогите собрать мне полную корзину знаний, фактов, событий связанных с темами прошлых уроков. Соотнеси орнамент по видам дай определение значению и применению данного орнамента.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Выполнить орнамент на одежде можно различными способами.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Можно использовать готовый орнамент, которые продаются в магазинах для рукоделия и приклеить его с помощью утюга. Таким способом выполнен орнамент на саукеле (показать на примере куклы в костюме невесты).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Орнамент можно вырезать из ткани и пришить самой вручную или на швейной машине.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Орнамент можно вышить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 можно орнамент нарисовать, используя контур по ткани. (Рассказывается о методе нанесения рисунка с помощью контура. Демонстрируется изделие с нанесённым рисунком). </w:t>
            </w:r>
          </w:p>
          <w:p>
            <w:pPr>
              <w:tabs>
                <w:tab w:val="left" w:pos="180" w:leader="none"/>
              </w:tabs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Молодцы, замечательно! Вот  эти знания нам сегодня и помогут при решении проблемного вопроса.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00FFFF" w:val="clear"/>
              </w:rPr>
              <w:t xml:space="preserve">Проблемная  задача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00FFFF" w:val="clear"/>
              </w:rPr>
              <w:t xml:space="preserve">: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Филармонии требуется казахские национальные костюмы. В городе два модельных агенства (……..).Возникает вопрос у какого агенства сделать заказ? Для того, чтобы узнать какое агенство лучшее объявляется тендер. Тендер – это конкурс. Объявляется тендер между двумя модельными агенствами для пошива национальных костюмов для филармонию.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position w:val="0"/>
                <w:sz w:val="28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Вопрос: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Вы два модельных агенства, которые соревнуются между собой. Как вы думаете в чем состоит задача вашего агенства. (……..) </w:t>
            </w: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Диалоговое обучение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Работа в группах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Выступление учащихся с опережающим домашним заданием (саморегуляция, одаренные и талантливые, исследовательская беседа)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Использование ИКТ в обучении.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-22"/>
                <w:position w:val="0"/>
                <w:sz w:val="28"/>
                <w:shd w:fill="FFFF00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2"/>
                <w:position w:val="0"/>
                <w:sz w:val="28"/>
                <w:shd w:fill="FFFF00" w:val="clear"/>
              </w:rPr>
              <w:t xml:space="preserve">КМ.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-22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Диалоговое обучение: обсуждение в группах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00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position w:val="0"/>
                <w:sz w:val="28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00FF" w:val="clear"/>
              </w:rPr>
              <w:t xml:space="preserve">Этап «Осмысление».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Работа в группах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8"/>
                <w:shd w:fill="FFFFFF" w:val="clear"/>
              </w:rPr>
              <w:t xml:space="preserve">Задачу обозначили 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На вашем столе лежат готовые формы одежды, головных уборов, которые вы должны будете украсить орнаментом.)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Используя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готовые элементы орнамента оформить ими модель, проявив фантазию и знания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. Особое внимание обратить на расположение орнамента, орнамент должен подчеркивать форму одежды. Цвет фона и орнамента не должны сливаться. Вспомнить ритмичный ряд. т.е заинтересовать так на презентации. Каждый из вас представляет свою модель.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Соблюдаем при работе технику безопасности и аккуратность. Перед началом ознакомьтесь с инструкцией выполнения. Пока вы работаете я вам поставлю звучание домбры, ведь слушаю звучание мелодии вдохновит вас на творчество.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00FFFF" w:val="clear"/>
              </w:rPr>
              <w:t xml:space="preserve">Знакомство с инструкцией  </w:t>
            </w: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8"/>
                <w:shd w:fill="00FFFF" w:val="clear"/>
              </w:rPr>
              <w:t xml:space="preserve">чтение инструкции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Приступая к выполнению изделия, с начало надо продумать его художественное решение в целом, определить расположение узора на плоскости, отдельных его частей, пропорции элементов, выполнение в цвете, то есть все то, что входит в понятие композиция.</w:t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придумать и вырезать формы стилизованных растительных, зооморфных элементов;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составить и выбрать наиболее удачную композицию из полученных элементов;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перенести ее на готовую форму  и закрепить с помощью клея;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и, наконец, готовые работы вывесить на доску, т.е. на просмотр.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br/>
              <w:t xml:space="preserve">И еще вам необходимо подготовить пояснение к своей проделанной работе.</w:t>
            </w:r>
            <w:r>
              <w:rPr>
                <w:rFonts w:ascii="Times New Roman" w:hAnsi="Times New Roman" w:cs="Times New Roman" w:eastAsia="Times New Roman"/>
                <w:b/>
                <w:i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8"/>
                <w:shd w:fill="FFFFFF" w:val="clear"/>
              </w:rPr>
              <w:t xml:space="preserve">На самостоятельную работу отводится 20 – 25 мину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т.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00FFFF" w:val="clear"/>
              </w:rPr>
              <w:t xml:space="preserve">Критерии оценивания групп: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Композиция орнамента – 10б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Цвет фона и орнамента – 5 б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Ритм – 5б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Симметрия- 5б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Пропорции- 5б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25-30 – «5»,    17-24 – «4»,   12-16 – «3»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00FFFF" w:val="clear"/>
              </w:rPr>
              <w:t xml:space="preserve">Критерии для тендера: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 набравшая максимальное количество баллов группа автоматически выигрывает тендер. В случае одинакового набора баллов - дополнительное творческое задание. Убедить членов  комиссии, что их работы лучшие.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А, что бы всех вас вдохновить на творческую работу я поставлю  мелодию. Может быть звучание домбры поможет вам пробудить вашу фантазию и изобретательность в ваших работах.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spacing w:val="0"/>
                <w:position w:val="0"/>
                <w:sz w:val="28"/>
              </w:rPr>
            </w:pP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Деловая игра «Модельное агентство»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Обучение критически мыслить: работа в группах, саморегуляция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Использование ИКТ в обучении.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8"/>
                <w:shd w:fill="FFFF00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8"/>
                <w:shd w:fill="FFFF00" w:val="clear"/>
              </w:rPr>
              <w:t xml:space="preserve">Оценивание для обучения: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«Аплодисменты»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критериальное, формативное, суммативное, взаимооценивание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spacing w:val="0"/>
                <w:position w:val="0"/>
                <w:sz w:val="28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8"/>
              </w:num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Физминутка. «Учитель музыки»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Необходимо подготовится для выхода на подиум. Давайте подвигаемся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</w:rPr>
            </w:pP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Использование ИКТ в обучении.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Применение.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Защита мини-проектов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Презентация модельного агенства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8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spacing w:val="0"/>
                <w:position w:val="0"/>
                <w:sz w:val="28"/>
              </w:rPr>
            </w:pP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00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00FF" w:val="clear"/>
              </w:rPr>
              <w:t xml:space="preserve">Рефлексия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Прием «Я, МЫ, Дело»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spacing w:val="0"/>
                <w:position w:val="0"/>
                <w:sz w:val="28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Оценить работу на занятии с позиции: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Я» – 1) работал отлично            2) допускал ошибки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Мы» – 1) мне помогли одноклассники        2) учитель               3) я одноклассникам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Дело» – 1) у нас получилась (</w:t>
            </w: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8"/>
                <w:shd w:fill="FFFFFF" w:val="clear"/>
              </w:rPr>
              <w:t xml:space="preserve">какая?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) коллекция           2) надо еще поработать над коллекцией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Появился ли у вас интерес к оформлению своей вещи орнаментом ? </w:t>
            </w: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00" w:val="clear"/>
              </w:rPr>
              <w:t xml:space="preserve">Обучение критическому мышлению: </w:t>
            </w:r>
          </w:p>
        </w:tc>
      </w:tr>
      <w:tr>
        <w:trPr>
          <w:trHeight w:val="1" w:hRule="atLeast"/>
          <w:jc w:val="left"/>
        </w:trPr>
        <w:tc>
          <w:tcPr>
            <w:tcW w:w="7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7.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Домашнее задание.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Эссе – если бы я была дизайнером, модельером, швеей…….(по теме орнамент)</w:t>
            </w:r>
          </w:p>
        </w:tc>
        <w:tc>
          <w:tcPr>
            <w:tcW w:w="36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Знакомство с инструкцией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Приступая к выполнению изделия, с начало надо продумать его художественное решение в целом, определить расположение узора на плоскости, отдельных его частей, пропорции элементов, выполнение в цвете, то есть все то, что входит в понятие композиция.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придумать и вырезать формы стилизованных растительных, зооморфных элементов;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составить и выбрать наиболее удачную композицию из полученных элементов;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перенести ее на готовую форму  и закрепить с помощью клея;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и, наконец, готовые работы вывесить на доску, т.е. на просмотр.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br/>
        <w:t xml:space="preserve">И еще вам необходимо подготовить пояснение к своей проделанной работе.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br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На самостоятельную работу отводится 20 – 25 мину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-22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22"/>
          <w:position w:val="0"/>
          <w:sz w:val="28"/>
          <w:shd w:fill="auto" w:val="clear"/>
        </w:rPr>
        <w:t xml:space="preserve">Модель “Морфологический  ящик- копилка- корзинка”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1875" w:dyaOrig="2496">
          <v:rect xmlns:o="urn:schemas-microsoft-com:office:office" xmlns:v="urn:schemas-microsoft-com:vml" id="rectole0000000000" style="width:93.750000pt;height:124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Модель служит для сбора и анализа информации по заданным признакам, выявление существенных и несущественных признаков, связей  изучаемого явления. Это приём организации индивидуальной и групповой работы учащихся на начальной стадии урока, когда идет актуализация имеющегося у них знаний, он позволяет выяснить всё что знают или думают ученики по обсуждаемой теме урока. Копилка универсальна, может быть использована на различных предметах.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Вот пример составление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копилки слов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на этапе актуализации знаний в ходе урока музыки. На доске можно нарисовать значок корзины, в которой условно будет собираться то, что все ученики знают вместе об изучаемой теме.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8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8"/>
          <w:shd w:fill="auto" w:val="clear"/>
        </w:rPr>
        <w:t xml:space="preserve">Стадия вызова.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Задается прямой вопрос о том, что известно ученикам по той или иной теме. Далее каждый по кругу, или по желанию называет какое-то одно сведение, или факт, при этом не повторяя ранее сказанное.(составляется список идей)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корзину идей можно «сбрасывать» факты, имена, даты, понятия, названия сочинений.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22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22"/>
          <w:position w:val="0"/>
          <w:sz w:val="28"/>
          <w:shd w:fill="auto" w:val="clear"/>
        </w:rPr>
        <w:t xml:space="preserve">Стадия осмысления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в ходе обсуждения эти разрозненные сведения нужно связать в логические цепочки и «красиво преподнести».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Например: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Помогите собрать мне полную корзину знаний, фактов, имен событий связанных с темой прошлого урока.( танец, Ш.Жиенкулова, «Кара жорга», балет, Казахстан, ичиги, А.Александров, Г.Уланова, подражание,1934, «Утыс-би»... все ответы фиксируются на доске)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теперь этот «урожай» нужно красиво преподнести к столу.(ученики, в опоре на записи, составляют предложения, рассказ 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Мы узнали, что в 1934 году в Казахстане была создана 1 балетная школа.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Шара Жиенкулова известный хореограф и танцовщица. Она создала первый фольклорный ансамбль танца.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Александр Александров разработал балетный костюм для танцоров Казахстана. и т.д....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3">
    <w:abstractNumId w:val="24"/>
  </w:num>
  <w:num w:numId="11">
    <w:abstractNumId w:val="18"/>
  </w:num>
  <w:num w:numId="13">
    <w:abstractNumId w:val="12"/>
  </w:num>
  <w:num w:numId="25">
    <w:abstractNumId w:val="6"/>
  </w:num>
  <w:num w:numId="2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