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B35" w:rsidRPr="00897A3C" w:rsidRDefault="00674B35" w:rsidP="00674B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3C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40</w:t>
      </w:r>
      <w:bookmarkStart w:id="0" w:name="_GoBack"/>
      <w:bookmarkEnd w:id="0"/>
      <w:r w:rsidRPr="00897A3C">
        <w:rPr>
          <w:rFonts w:ascii="Times New Roman" w:hAnsi="Times New Roman" w:cs="Times New Roman"/>
          <w:sz w:val="28"/>
          <w:szCs w:val="28"/>
        </w:rPr>
        <w:t>.</w:t>
      </w:r>
      <w:r w:rsidRPr="00897A3C">
        <w:rPr>
          <w:rFonts w:ascii="Times New Roman" w:hAnsi="Times New Roman" w:cs="Times New Roman"/>
          <w:b/>
          <w:sz w:val="28"/>
          <w:szCs w:val="28"/>
        </w:rPr>
        <w:t xml:space="preserve"> Стебель — осевая часть побега. Рост стебля в длину</w:t>
      </w:r>
    </w:p>
    <w:p w:rsidR="00674B35" w:rsidRPr="00F86D3F" w:rsidRDefault="00674B35" w:rsidP="00674B3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74B35" w:rsidRPr="008110E0" w:rsidRDefault="00674B35" w:rsidP="00674B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674B35" w:rsidRPr="00897A3C" w:rsidRDefault="00674B35" w:rsidP="00674B35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сформировать представление о внешнем строении стебля, взаимосвязи между особенностями строения стебля и выполняемыми функциями;</w:t>
      </w:r>
    </w:p>
    <w:p w:rsidR="00674B35" w:rsidRPr="00897A3C" w:rsidRDefault="00674B35" w:rsidP="00674B35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выводы, работать с натуральными объектами;</w:t>
      </w:r>
    </w:p>
    <w:p w:rsidR="00674B35" w:rsidRPr="00897A3C" w:rsidRDefault="00674B35" w:rsidP="00674B35">
      <w:pPr>
        <w:pStyle w:val="a3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674B35" w:rsidRPr="00697167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i/>
          <w:sz w:val="6"/>
          <w:szCs w:val="6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897A3C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«Стебель — осевая часть побега», живые и гербарные экземпляры растений.</w:t>
      </w:r>
    </w:p>
    <w:p w:rsidR="00674B35" w:rsidRPr="00697167" w:rsidRDefault="00674B35" w:rsidP="00674B3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674B35" w:rsidRPr="00697167" w:rsidRDefault="00674B35" w:rsidP="00674B3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16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74B35" w:rsidRPr="00F86D3F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674B35" w:rsidRPr="00697167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2.1. Анализ выполнения лабораторной работы № 2.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2.2. Фронтальный опрос.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Какое строение имеет побег?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Что такое узел? междоузлие? пазуха листа? почка?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Почему почка — зачаточный побег?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Какие виды почек различают по строению?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Можно ли по внешнему виду определить вид почки?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Какое строение имеет вегетативная почка?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Какие виды почек различают в зависимости от их расположения на побеге? Покажите их на натуральных объектах.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Какие приспособления помогают почкам переносить неблагоприятные условия?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Как растет побег?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Что такое конус нарастания?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• Если срезать верхушку побега, к чему это приведет?</w:t>
      </w:r>
    </w:p>
    <w:p w:rsidR="00674B35" w:rsidRPr="00697167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897A3C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897A3C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3.1. Ознакомление с темой урока.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97A3C">
        <w:rPr>
          <w:rFonts w:ascii="Times New Roman" w:hAnsi="Times New Roman" w:cs="Times New Roman"/>
          <w:sz w:val="24"/>
          <w:szCs w:val="24"/>
        </w:rPr>
        <w:t>Учитель предлагает разгадать кроссворд и узнать зашифрованное ключевое слово.</w:t>
      </w:r>
    </w:p>
    <w:p w:rsidR="00674B35" w:rsidRPr="00697167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"/>
        <w:gridCol w:w="288"/>
        <w:gridCol w:w="283"/>
        <w:gridCol w:w="283"/>
        <w:gridCol w:w="283"/>
        <w:gridCol w:w="278"/>
        <w:gridCol w:w="283"/>
        <w:gridCol w:w="283"/>
        <w:gridCol w:w="283"/>
        <w:gridCol w:w="283"/>
        <w:gridCol w:w="330"/>
        <w:gridCol w:w="315"/>
        <w:gridCol w:w="243"/>
      </w:tblGrid>
      <w:tr w:rsidR="00674B35" w:rsidRPr="00897A3C" w:rsidTr="002054A3">
        <w:trPr>
          <w:trHeight w:val="284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tcBorders>
              <w:top w:val="nil"/>
              <w:left w:val="single" w:sz="6" w:space="0" w:color="auto"/>
              <w:right w:val="nil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gridAfter w:val="3"/>
          <w:wAfter w:w="888" w:type="dxa"/>
          <w:trHeight w:val="288"/>
        </w:trPr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gridAfter w:val="5"/>
          <w:wAfter w:w="1454" w:type="dxa"/>
          <w:trHeight w:val="283"/>
        </w:trPr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trHeight w:val="283"/>
        </w:trPr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trHeight w:val="278"/>
        </w:trPr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trHeight w:val="242"/>
        </w:trPr>
        <w:tc>
          <w:tcPr>
            <w:tcW w:w="8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674B35" w:rsidRPr="00897A3C" w:rsidTr="002054A3">
        <w:trPr>
          <w:gridAfter w:val="7"/>
          <w:wAfter w:w="2020" w:type="dxa"/>
          <w:trHeight w:val="293"/>
        </w:trPr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7A3C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74B35" w:rsidRPr="00897A3C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674B35" w:rsidRPr="00697167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1. Прибор для изучения внутреннего строения растений.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2. Группа клеток, сходных по строению и выполняемым функциям.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3. Другое название половых клеток.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4. Почка — это </w:t>
      </w:r>
      <w:proofErr w:type="gramStart"/>
      <w:r w:rsidRPr="00897A3C">
        <w:rPr>
          <w:rFonts w:ascii="Times New Roman" w:hAnsi="Times New Roman" w:cs="Times New Roman"/>
          <w:sz w:val="24"/>
          <w:szCs w:val="24"/>
        </w:rPr>
        <w:t>зачаточный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....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5. Это корневая система.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6. Зона корня.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7. Его можно назвать якорем растения. 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97A3C">
        <w:rPr>
          <w:rFonts w:ascii="Times New Roman" w:hAnsi="Times New Roman" w:cs="Times New Roman"/>
          <w:sz w:val="24"/>
          <w:szCs w:val="24"/>
        </w:rPr>
        <w:t xml:space="preserve">Ключевое слово — </w:t>
      </w:r>
      <w:r w:rsidRPr="00697167">
        <w:rPr>
          <w:rFonts w:ascii="Times New Roman" w:hAnsi="Times New Roman" w:cs="Times New Roman"/>
          <w:i/>
          <w:sz w:val="24"/>
          <w:szCs w:val="24"/>
        </w:rPr>
        <w:t>стебель</w:t>
      </w:r>
      <w:r w:rsidRPr="00897A3C">
        <w:rPr>
          <w:rFonts w:ascii="Times New Roman" w:hAnsi="Times New Roman" w:cs="Times New Roman"/>
          <w:sz w:val="24"/>
          <w:szCs w:val="24"/>
        </w:rPr>
        <w:t>.)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3.2. Постановка целей урока.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4.1. Фронтальная беседа.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 Учитель предлагает загадку:</w:t>
      </w:r>
    </w:p>
    <w:p w:rsidR="00674B35" w:rsidRDefault="00674B35" w:rsidP="00674B35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Один — в земле копается, </w:t>
      </w:r>
    </w:p>
    <w:p w:rsidR="00674B35" w:rsidRDefault="00674B35" w:rsidP="00674B35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7A3C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— в свету купается; </w:t>
      </w:r>
    </w:p>
    <w:p w:rsidR="00674B35" w:rsidRDefault="00674B35" w:rsidP="00674B35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И хотя они друзья, </w:t>
      </w:r>
    </w:p>
    <w:p w:rsidR="00674B35" w:rsidRDefault="00674B35" w:rsidP="00674B35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Поменяться им нельзя.</w:t>
      </w:r>
    </w:p>
    <w:p w:rsidR="00674B35" w:rsidRPr="00897A3C" w:rsidRDefault="00674B35" w:rsidP="00674B35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О каких друзьях идет речь в этой загадке? </w:t>
      </w:r>
      <w:r w:rsidRPr="00F86D3F">
        <w:rPr>
          <w:rFonts w:ascii="Times New Roman" w:hAnsi="Times New Roman" w:cs="Times New Roman"/>
          <w:i/>
          <w:sz w:val="24"/>
          <w:szCs w:val="24"/>
        </w:rPr>
        <w:t>(Корни и листья)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Какой орган растения помогает им дружить, поддерживает их взаимосвязь? </w:t>
      </w:r>
      <w:r w:rsidRPr="00F86D3F">
        <w:rPr>
          <w:rFonts w:ascii="Times New Roman" w:hAnsi="Times New Roman" w:cs="Times New Roman"/>
          <w:i/>
          <w:sz w:val="24"/>
          <w:szCs w:val="24"/>
        </w:rPr>
        <w:t>(Стебель)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4.2. Самостоятельная работа с учебным пособием (§ 30). Учащиеся заполняют таблицу.</w:t>
      </w:r>
    </w:p>
    <w:p w:rsidR="00674B35" w:rsidRPr="00F86D3F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33"/>
        <w:gridCol w:w="7269"/>
      </w:tblGrid>
      <w:tr w:rsidR="00674B35" w:rsidRPr="00897A3C" w:rsidTr="002054A3">
        <w:trPr>
          <w:trHeight w:val="320"/>
        </w:trPr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Функция стебля</w:t>
            </w:r>
          </w:p>
        </w:tc>
        <w:tc>
          <w:tcPr>
            <w:tcW w:w="7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В чем проявляется</w:t>
            </w:r>
          </w:p>
        </w:tc>
      </w:tr>
      <w:tr w:rsidR="00674B35" w:rsidRPr="00897A3C" w:rsidTr="002054A3">
        <w:trPr>
          <w:trHeight w:val="358"/>
        </w:trPr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bCs/>
                <w:color w:val="000000"/>
                <w:lang w:eastAsia="ru-RU"/>
              </w:rPr>
              <w:t>Пр</w:t>
            </w: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оводящая</w:t>
            </w:r>
          </w:p>
        </w:tc>
        <w:tc>
          <w:tcPr>
            <w:tcW w:w="7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Проведение веществ от корня к листьям и обратно</w:t>
            </w:r>
          </w:p>
        </w:tc>
      </w:tr>
      <w:tr w:rsidR="00674B35" w:rsidRPr="00897A3C" w:rsidTr="002054A3">
        <w:trPr>
          <w:trHeight w:val="512"/>
        </w:trPr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Механическая</w:t>
            </w:r>
          </w:p>
        </w:tc>
        <w:tc>
          <w:tcPr>
            <w:tcW w:w="7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Обеспечивает положение тела растения в простран</w:t>
            </w: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стве; выносит листья к свету, выдерживает нагрузки (собственную тяжесть, действие ветра)</w:t>
            </w:r>
          </w:p>
        </w:tc>
      </w:tr>
      <w:tr w:rsidR="00674B35" w:rsidRPr="00897A3C" w:rsidTr="002054A3">
        <w:trPr>
          <w:trHeight w:val="277"/>
        </w:trPr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Запасающая</w:t>
            </w:r>
          </w:p>
        </w:tc>
        <w:tc>
          <w:tcPr>
            <w:tcW w:w="7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Отложение органических веществ</w:t>
            </w:r>
          </w:p>
        </w:tc>
      </w:tr>
      <w:tr w:rsidR="00674B35" w:rsidRPr="00897A3C" w:rsidTr="002054A3">
        <w:trPr>
          <w:trHeight w:val="269"/>
        </w:trPr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Фотосинтез</w:t>
            </w:r>
          </w:p>
        </w:tc>
        <w:tc>
          <w:tcPr>
            <w:tcW w:w="7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B35" w:rsidRPr="00F86D3F" w:rsidRDefault="00674B35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86D3F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Молодые зеленые стебли осуществляют процесс фотосинтеза</w:t>
            </w:r>
          </w:p>
        </w:tc>
      </w:tr>
    </w:tbl>
    <w:p w:rsidR="00674B35" w:rsidRPr="00F86D3F" w:rsidRDefault="00674B35" w:rsidP="00674B3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Взаимопроверка в парах. 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4.3. Работа в группах.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Рассмотрите рисунок 43 на с. 90 учебного пособия. Найдите в гербарных материалах растения, имеющие: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1) прямостоячий стебель;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2) вьющийся стебель;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3) ползучий стебель;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4) стелющийся стебель;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5) лазящий стебель. 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Укажите особенности каждого вида стебля.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86D3F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897A3C">
        <w:rPr>
          <w:rFonts w:ascii="Times New Roman" w:hAnsi="Times New Roman" w:cs="Times New Roman"/>
          <w:sz w:val="24"/>
          <w:szCs w:val="24"/>
        </w:rPr>
        <w:t xml:space="preserve"> выполнение задания 26 на с. 50, 51 рабочей тетради.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Озвучивание результатов одним из участников группы. Коррекции ошибок. Запись определений разнообразных стеблей </w:t>
      </w:r>
      <w:proofErr w:type="gramStart"/>
      <w:r w:rsidRPr="00897A3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примерам в тетрадь. Демонстрация слайдов с примерами растений.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4.4. Демонстрация презентации.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А вы знаете, какие растения являются «чемпионами мира» по высоте? </w:t>
      </w:r>
      <w:r w:rsidRPr="00F86D3F">
        <w:rPr>
          <w:rFonts w:ascii="Times New Roman" w:hAnsi="Times New Roman" w:cs="Times New Roman"/>
          <w:i/>
          <w:sz w:val="24"/>
          <w:szCs w:val="24"/>
        </w:rPr>
        <w:t>(Секвойя, эвкалипт)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А какие растения самые высокие в наших лесах? </w:t>
      </w:r>
      <w:r w:rsidRPr="00F86D3F">
        <w:rPr>
          <w:rFonts w:ascii="Times New Roman" w:hAnsi="Times New Roman" w:cs="Times New Roman"/>
          <w:i/>
          <w:sz w:val="24"/>
          <w:szCs w:val="24"/>
        </w:rPr>
        <w:t>(Деревья: ель, сосна, тополь; травы: купырь, тростник)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Секвойя и эвкалипт имеют самые высокие стебли в мире, но не самые длинные. У каких растений самые длинные стебли? </w:t>
      </w:r>
      <w:r w:rsidRPr="00F86D3F">
        <w:rPr>
          <w:rFonts w:ascii="Times New Roman" w:hAnsi="Times New Roman" w:cs="Times New Roman"/>
          <w:i/>
          <w:sz w:val="24"/>
          <w:szCs w:val="24"/>
        </w:rPr>
        <w:t>(Ротанговые пальмы — тропические лианы с крупными перистыми листьями имеют покрытый шипами стебель длиной 300—400м.)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4.5. Фронтальная беседа.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Каким образом может расти стебель? </w:t>
      </w:r>
      <w:r w:rsidRPr="00F86D3F">
        <w:rPr>
          <w:rFonts w:ascii="Times New Roman" w:hAnsi="Times New Roman" w:cs="Times New Roman"/>
          <w:i/>
          <w:sz w:val="24"/>
          <w:szCs w:val="24"/>
        </w:rPr>
        <w:t>(В длину и толщину)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За </w:t>
      </w:r>
      <w:proofErr w:type="gramStart"/>
      <w:r w:rsidRPr="00897A3C">
        <w:rPr>
          <w:rFonts w:ascii="Times New Roman" w:hAnsi="Times New Roman" w:cs="Times New Roman"/>
          <w:sz w:val="24"/>
          <w:szCs w:val="24"/>
        </w:rPr>
        <w:t>счет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каких тканей осуществляется рост в длину и рост в толщину? </w:t>
      </w:r>
      <w:r w:rsidRPr="00F86D3F">
        <w:rPr>
          <w:rFonts w:ascii="Times New Roman" w:hAnsi="Times New Roman" w:cs="Times New Roman"/>
          <w:i/>
          <w:sz w:val="24"/>
          <w:szCs w:val="24"/>
        </w:rPr>
        <w:t>(Верхушечной образовательной ткани конуса нарастания и камбия)</w:t>
      </w:r>
    </w:p>
    <w:p w:rsidR="00674B35" w:rsidRPr="00F86D3F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За </w:t>
      </w:r>
      <w:proofErr w:type="gramStart"/>
      <w:r w:rsidRPr="00897A3C">
        <w:rPr>
          <w:rFonts w:ascii="Times New Roman" w:hAnsi="Times New Roman" w:cs="Times New Roman"/>
          <w:sz w:val="24"/>
          <w:szCs w:val="24"/>
        </w:rPr>
        <w:t>счет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какой еще образовательной ткани может осуществляться рост в длину? </w:t>
      </w:r>
      <w:r w:rsidRPr="00F86D3F">
        <w:rPr>
          <w:rFonts w:ascii="Times New Roman" w:hAnsi="Times New Roman" w:cs="Times New Roman"/>
          <w:i/>
          <w:sz w:val="24"/>
          <w:szCs w:val="24"/>
        </w:rPr>
        <w:t>(Вставочной образовательной ткани, которая находится в узлах)</w:t>
      </w:r>
    </w:p>
    <w:p w:rsidR="00674B35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— Приведите пример растений, которые имеют такой рост. 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Демонстрация слайдов с ростом растений в длину и толщину.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6.1. Работа в группах.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Учащиеся, сидящие в первом ряду, называют функцию, во втором — объясняют, в чем она проявляется, в третьем — исправляют и дополняют высказывания одноклассников.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6.2. Выполнение задания.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— Заполните пропуски в предложениях: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 xml:space="preserve">Рост побега в длину происходит благодаря делению клеток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897A3C">
        <w:rPr>
          <w:rFonts w:ascii="Times New Roman" w:hAnsi="Times New Roman" w:cs="Times New Roman"/>
          <w:sz w:val="24"/>
          <w:szCs w:val="24"/>
        </w:rPr>
        <w:t xml:space="preserve">.. Рост стебля-соломины происходит за счет деления клеток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97A3C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897A3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97A3C">
        <w:rPr>
          <w:rFonts w:ascii="Times New Roman" w:hAnsi="Times New Roman" w:cs="Times New Roman"/>
          <w:sz w:val="24"/>
          <w:szCs w:val="24"/>
        </w:rPr>
        <w:t xml:space="preserve"> Рост стебля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3C">
        <w:rPr>
          <w:rFonts w:ascii="Times New Roman" w:hAnsi="Times New Roman" w:cs="Times New Roman"/>
          <w:sz w:val="24"/>
          <w:szCs w:val="24"/>
        </w:rPr>
        <w:t>в толщину происходит за счет деления клеток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97A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…</w:t>
      </w:r>
      <w:r w:rsidRPr="00897A3C">
        <w:rPr>
          <w:rFonts w:ascii="Times New Roman" w:hAnsi="Times New Roman" w:cs="Times New Roman"/>
          <w:sz w:val="24"/>
          <w:szCs w:val="24"/>
        </w:rPr>
        <w:t>....может ветвиться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3C">
        <w:rPr>
          <w:rFonts w:ascii="Times New Roman" w:hAnsi="Times New Roman" w:cs="Times New Roman"/>
          <w:sz w:val="24"/>
          <w:szCs w:val="24"/>
        </w:rPr>
        <w:t xml:space="preserve">благодаря развитию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97A3C">
        <w:rPr>
          <w:rFonts w:ascii="Times New Roman" w:hAnsi="Times New Roman" w:cs="Times New Roman"/>
          <w:sz w:val="24"/>
          <w:szCs w:val="24"/>
        </w:rPr>
        <w:t xml:space="preserve">.. и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97A3C">
        <w:rPr>
          <w:rFonts w:ascii="Times New Roman" w:hAnsi="Times New Roman" w:cs="Times New Roman"/>
          <w:sz w:val="24"/>
          <w:szCs w:val="24"/>
        </w:rPr>
        <w:t>.. почек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97A3C">
        <w:rPr>
          <w:rFonts w:ascii="Times New Roman" w:hAnsi="Times New Roman" w:cs="Times New Roman"/>
          <w:sz w:val="24"/>
          <w:szCs w:val="24"/>
        </w:rPr>
        <w:t>.. обеспечивает увеличение площади поверхности растения путем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97A3C">
        <w:rPr>
          <w:rFonts w:ascii="Times New Roman" w:hAnsi="Times New Roman" w:cs="Times New Roman"/>
          <w:sz w:val="24"/>
          <w:szCs w:val="24"/>
        </w:rPr>
        <w:t>..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§ 30 (с. 89—91); поставить ветку сирени в воду, подкрашенную чернилами, и принести ее на следующий урок.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lastRenderedPageBreak/>
        <w:t>Учащиеся высказывают впечатления о своей деятельности на уроке, отвечая на вопросы: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— Что вы сегодня узнали на уроке?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— Что вам далось легче всего, какую работу понравилось выполнять?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— В чем испытали затруднение?</w:t>
      </w:r>
    </w:p>
    <w:p w:rsidR="00674B35" w:rsidRPr="00897A3C" w:rsidRDefault="00674B35" w:rsidP="00674B3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sz w:val="24"/>
          <w:szCs w:val="24"/>
        </w:rPr>
        <w:t>— Над чем нужно поработать?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E2291"/>
    <w:multiLevelType w:val="hybridMultilevel"/>
    <w:tmpl w:val="A6DE1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13"/>
    <w:rsid w:val="00603A08"/>
    <w:rsid w:val="00674B35"/>
    <w:rsid w:val="00B4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B3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B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B3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4391</Characters>
  <Application>Microsoft Office Word</Application>
  <DocSecurity>0</DocSecurity>
  <Lines>36</Lines>
  <Paragraphs>10</Paragraphs>
  <ScaleCrop>false</ScaleCrop>
  <Company>diakov.net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2018-01-02T14:59:00Z</dcterms:created>
  <dcterms:modified xsi:type="dcterms:W3CDTF">2018-01-02T14:59:00Z</dcterms:modified>
</cp:coreProperties>
</file>