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>Рассказывают, что Александр родился в тот самый день, когда грек Герострат, стремившийся хоть чем-нибудь прославить свое имя, сжег храм богини Артемиды, считавшийся одним из «семи чудес света» (356год до н.э.)</w:t>
      </w:r>
    </w:p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 xml:space="preserve">Александр считал себя потомком Геракла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деда знаменитого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Ахилла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267B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67B2F">
        <w:rPr>
          <w:rFonts w:ascii="Times New Roman" w:hAnsi="Times New Roman" w:cs="Times New Roman"/>
          <w:sz w:val="28"/>
          <w:szCs w:val="28"/>
        </w:rPr>
        <w:t>амого</w:t>
      </w:r>
      <w:proofErr w:type="spellEnd"/>
      <w:r w:rsidRPr="00267B2F">
        <w:rPr>
          <w:rFonts w:ascii="Times New Roman" w:hAnsi="Times New Roman" w:cs="Times New Roman"/>
          <w:sz w:val="28"/>
          <w:szCs w:val="28"/>
        </w:rPr>
        <w:t xml:space="preserve"> доблестного из греческих воинов, сражавшихся под Троей.</w:t>
      </w:r>
    </w:p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>С детства в Александре проявились честолюбие, смелость, вера в свои силы. В отличие от отца он с</w:t>
      </w:r>
      <w:r w:rsidR="00A7033F">
        <w:rPr>
          <w:rFonts w:ascii="Times New Roman" w:hAnsi="Times New Roman" w:cs="Times New Roman"/>
          <w:sz w:val="28"/>
          <w:szCs w:val="28"/>
        </w:rPr>
        <w:t xml:space="preserve">тремился только к военной славе. </w:t>
      </w:r>
    </w:p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>Каждый раз, когда приходило изв</w:t>
      </w:r>
      <w:r w:rsidR="00A7033F">
        <w:rPr>
          <w:rFonts w:ascii="Times New Roman" w:hAnsi="Times New Roman" w:cs="Times New Roman"/>
          <w:sz w:val="28"/>
          <w:szCs w:val="28"/>
        </w:rPr>
        <w:t xml:space="preserve">естие о новой победе македонян, </w:t>
      </w:r>
      <w:r w:rsidRPr="00267B2F">
        <w:rPr>
          <w:rFonts w:ascii="Times New Roman" w:hAnsi="Times New Roman" w:cs="Times New Roman"/>
          <w:sz w:val="28"/>
          <w:szCs w:val="28"/>
        </w:rPr>
        <w:t>одержанной Филиппом, Александр с беспокойством говорил товарищам: «Боюсь, что отец совер</w:t>
      </w:r>
      <w:r w:rsidR="00A7033F">
        <w:rPr>
          <w:rFonts w:ascii="Times New Roman" w:hAnsi="Times New Roman" w:cs="Times New Roman"/>
          <w:sz w:val="28"/>
          <w:szCs w:val="28"/>
        </w:rPr>
        <w:t>шит все сам и не оставит мне</w:t>
      </w:r>
      <w:r w:rsidRPr="00267B2F">
        <w:rPr>
          <w:rFonts w:ascii="Times New Roman" w:hAnsi="Times New Roman" w:cs="Times New Roman"/>
          <w:sz w:val="28"/>
          <w:szCs w:val="28"/>
        </w:rPr>
        <w:t xml:space="preserve"> ни одного славного подвига!»</w:t>
      </w:r>
    </w:p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 xml:space="preserve">Александр был очень отважен и решителен. Эти качества проявились в нем с детства. Однажды Филиппу предложили купить коня, прозванного за сходство его головы с головой быка Буцефалом (или </w:t>
      </w:r>
      <w:proofErr w:type="spellStart"/>
      <w:r w:rsidRPr="00267B2F">
        <w:rPr>
          <w:rFonts w:ascii="Times New Roman" w:hAnsi="Times New Roman" w:cs="Times New Roman"/>
          <w:sz w:val="28"/>
          <w:szCs w:val="28"/>
        </w:rPr>
        <w:t>Букефал</w:t>
      </w:r>
      <w:proofErr w:type="spellEnd"/>
      <w:r w:rsidRPr="00267B2F">
        <w:rPr>
          <w:rFonts w:ascii="Times New Roman" w:hAnsi="Times New Roman" w:cs="Times New Roman"/>
          <w:sz w:val="28"/>
          <w:szCs w:val="28"/>
        </w:rPr>
        <w:t>). Конь оказался совершенно диким, поминутно вставал на дыбы, бил копытами и кусался. Никто не решался даже подойти к нему. Филипп отказался от покупки, но Александр крикнул: «Вы все трусы, раз отказываетесь от такого великолепного коня!» Он смело направился к коню (Александру тогда было 14 лет), схватил его за узду и повернул против солнца, затем некоторое время оглаживал коня. Когда лошадь привыкла к мальчику, тот вскочил на нее верхом. Так был укрощен Буцефал, ставший затем верным товарищем македонского завоевателя во всех его походах. «Дитя мое, - сказал Филипп II сыну, - ищи себе более подходящего царства. Македония для тебя слишком мала».</w:t>
      </w:r>
    </w:p>
    <w:p w:rsidR="00267B2F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r w:rsidRPr="00267B2F">
        <w:rPr>
          <w:rFonts w:ascii="Times New Roman" w:hAnsi="Times New Roman" w:cs="Times New Roman"/>
          <w:sz w:val="28"/>
          <w:szCs w:val="28"/>
        </w:rPr>
        <w:t>Александр получил прекрасное образование. Его учителем был великий ученый Аристотель. Он сумел привить способному мальчику не только интерес к военному делу и политике, но и увлечь его медициной и естественными науками. Впоследствии царь всегда сам лечил болезни своих приближенных и любил назначать им лекарства или диету.</w:t>
      </w:r>
    </w:p>
    <w:p w:rsidR="00EB1F39" w:rsidRPr="00267B2F" w:rsidRDefault="00267B2F" w:rsidP="00267B2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67B2F">
        <w:rPr>
          <w:rFonts w:ascii="Times New Roman" w:hAnsi="Times New Roman" w:cs="Times New Roman"/>
          <w:sz w:val="28"/>
          <w:szCs w:val="28"/>
        </w:rPr>
        <w:t>Когда ему исполнилось 16 лет, Филипп, отправляясь в поход, поручил сыну управлять всей Македонией. Сын оправдал надежды отца.</w:t>
      </w:r>
      <w:r>
        <w:rPr>
          <w:rFonts w:ascii="Times New Roman" w:hAnsi="Times New Roman" w:cs="Times New Roman"/>
          <w:sz w:val="28"/>
          <w:szCs w:val="28"/>
        </w:rPr>
        <w:t xml:space="preserve"> Еще одной особенностью Александра была отличная память. Армия македонян во время Восточного похода, была около 40 тысяч. Александр знал каждого из своих воинов по имени. Это вдохновляло воинов, ведь когда к ним обратился по имени сам царь Александр, они чувствовали себя нужными.</w:t>
      </w:r>
    </w:p>
    <w:sectPr w:rsidR="00EB1F39" w:rsidRPr="00267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EA"/>
    <w:rsid w:val="00267B2F"/>
    <w:rsid w:val="00A7033F"/>
    <w:rsid w:val="00DF3CEA"/>
    <w:rsid w:val="00EB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2017-03-12T08:03:00Z</dcterms:created>
  <dcterms:modified xsi:type="dcterms:W3CDTF">2017-03-12T08:14:00Z</dcterms:modified>
</cp:coreProperties>
</file>