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563" w:rsidRPr="004B5563" w:rsidRDefault="004B5563" w:rsidP="004B55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</w:pPr>
      <w:r w:rsidRPr="004B5563"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  <w:t xml:space="preserve">Муниципальное автономное учреждение дополнительного образования </w:t>
      </w:r>
    </w:p>
    <w:p w:rsidR="004B5563" w:rsidRPr="004B5563" w:rsidRDefault="004B5563" w:rsidP="004B55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4B5563">
        <w:rPr>
          <w:rFonts w:ascii="Times New Roman" w:eastAsia="Times New Roman" w:hAnsi="Times New Roman" w:cs="Times New Roman"/>
          <w:b/>
          <w:color w:val="000000"/>
          <w:sz w:val="28"/>
          <w:szCs w:val="32"/>
          <w:lang w:eastAsia="ru-RU"/>
        </w:rPr>
        <w:t xml:space="preserve">"Дом детского технического творчества" </w:t>
      </w:r>
    </w:p>
    <w:p w:rsidR="004B5563" w:rsidRPr="004B5563" w:rsidRDefault="004B5563" w:rsidP="004B5563">
      <w:pPr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4B5563" w:rsidRPr="004B5563" w:rsidRDefault="004B5563" w:rsidP="004B5563">
      <w:pPr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4B5563" w:rsidRPr="004B5563" w:rsidRDefault="004B5563" w:rsidP="004B5563">
      <w:pPr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4B5563" w:rsidRPr="004B5563" w:rsidRDefault="004B5563" w:rsidP="004B5563">
      <w:pP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4B5563" w:rsidRPr="004B5563" w:rsidRDefault="004B5563" w:rsidP="004B5563">
      <w:pPr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4B556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Открытое</w:t>
      </w:r>
      <w:bookmarkStart w:id="0" w:name="_GoBack"/>
      <w:bookmarkEnd w:id="0"/>
      <w:r w:rsidRPr="004B556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занятие </w:t>
      </w:r>
    </w:p>
    <w:p w:rsidR="004B5563" w:rsidRPr="004B5563" w:rsidRDefault="004B5563" w:rsidP="004B5563">
      <w:pPr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B556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 теме</w:t>
      </w:r>
      <w:r w:rsidRPr="004B5563">
        <w:rPr>
          <w:rFonts w:ascii="Times New Roman" w:eastAsia="Times New Roman" w:hAnsi="Times New Roman" w:cs="Times New Roman"/>
          <w:sz w:val="32"/>
          <w:szCs w:val="32"/>
          <w:lang w:eastAsia="ru-RU"/>
        </w:rPr>
        <w:t>:</w:t>
      </w:r>
    </w:p>
    <w:p w:rsidR="004B5563" w:rsidRDefault="004B5563" w:rsidP="004B55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B5563">
        <w:rPr>
          <w:rFonts w:ascii="Calibri" w:eastAsia="Times New Roman" w:hAnsi="Calibri" w:cs="Times New Roman"/>
          <w:b/>
          <w:sz w:val="32"/>
          <w:szCs w:val="32"/>
          <w:lang w:eastAsia="ru-RU"/>
        </w:rPr>
        <w:t>«</w:t>
      </w:r>
      <w:r w:rsidRPr="004B556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Три дамки против одной дамки или треугольник </w:t>
      </w:r>
    </w:p>
    <w:p w:rsidR="004B5563" w:rsidRPr="004B5563" w:rsidRDefault="004B5563" w:rsidP="004B55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B556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А. Д. Петрова»</w:t>
      </w:r>
    </w:p>
    <w:p w:rsidR="004B5563" w:rsidRPr="004B5563" w:rsidRDefault="004B5563" w:rsidP="004B5563">
      <w:pPr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B5563" w:rsidRPr="004B5563" w:rsidRDefault="004B5563" w:rsidP="004B5563">
      <w:pPr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54363">
        <w:rPr>
          <w:rFonts w:ascii="latoregular" w:eastAsia="Times New Roman" w:hAnsi="latoregular" w:cs="Times New Roman"/>
          <w:noProof/>
          <w:color w:val="111111"/>
          <w:sz w:val="18"/>
          <w:szCs w:val="18"/>
          <w:lang w:eastAsia="ru-RU"/>
        </w:rPr>
        <w:drawing>
          <wp:anchor distT="0" distB="0" distL="114300" distR="114300" simplePos="0" relativeHeight="251658240" behindDoc="1" locked="0" layoutInCell="1" allowOverlap="1" wp14:anchorId="4B74AC2B" wp14:editId="55FDB95F">
            <wp:simplePos x="0" y="0"/>
            <wp:positionH relativeFrom="column">
              <wp:posOffset>1882140</wp:posOffset>
            </wp:positionH>
            <wp:positionV relativeFrom="paragraph">
              <wp:posOffset>48260</wp:posOffset>
            </wp:positionV>
            <wp:extent cx="2009775" cy="2023110"/>
            <wp:effectExtent l="0" t="0" r="9525" b="0"/>
            <wp:wrapTight wrapText="bothSides">
              <wp:wrapPolygon edited="0">
                <wp:start x="0" y="0"/>
                <wp:lineTo x="0" y="21356"/>
                <wp:lineTo x="21498" y="21356"/>
                <wp:lineTo x="21498" y="0"/>
                <wp:lineTo x="0" y="0"/>
              </wp:wrapPolygon>
            </wp:wrapTight>
            <wp:docPr id="9" name="Рисунок 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02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5563" w:rsidRPr="004B5563" w:rsidRDefault="004B5563" w:rsidP="004B5563">
      <w:pPr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B5563" w:rsidRDefault="004B5563" w:rsidP="004B556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563" w:rsidRDefault="004B5563" w:rsidP="004B556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563" w:rsidRDefault="004B5563" w:rsidP="004B556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563" w:rsidRDefault="004B5563" w:rsidP="004B556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563" w:rsidRDefault="004B5563" w:rsidP="004B556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563" w:rsidRDefault="004B5563" w:rsidP="004B556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563" w:rsidRDefault="004B5563" w:rsidP="004B556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563" w:rsidRDefault="004B5563" w:rsidP="004B556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563" w:rsidRDefault="004B5563" w:rsidP="004B556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563" w:rsidRDefault="004B5563" w:rsidP="004B556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5563" w:rsidRDefault="00DE42F4" w:rsidP="00DE42F4">
      <w:pPr>
        <w:spacing w:after="0" w:line="240" w:lineRule="auto"/>
        <w:ind w:left="42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Составитель:</w:t>
      </w:r>
    </w:p>
    <w:p w:rsidR="004B5563" w:rsidRPr="004B5563" w:rsidRDefault="00DE42F4" w:rsidP="00DE42F4">
      <w:pPr>
        <w:spacing w:after="0" w:line="240" w:lineRule="auto"/>
        <w:ind w:left="42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B5563" w:rsidRPr="004B5563">
        <w:rPr>
          <w:rFonts w:ascii="Times New Roman" w:eastAsia="Times New Roman" w:hAnsi="Times New Roman" w:cs="Times New Roman"/>
          <w:sz w:val="28"/>
          <w:szCs w:val="28"/>
          <w:lang w:eastAsia="ru-RU"/>
        </w:rPr>
        <w:t>еда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гог дополнительного образования</w:t>
      </w:r>
    </w:p>
    <w:p w:rsidR="004B5563" w:rsidRPr="004B5563" w:rsidRDefault="004B5563" w:rsidP="00DE42F4">
      <w:pPr>
        <w:spacing w:after="0" w:line="240" w:lineRule="auto"/>
        <w:ind w:left="42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B55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Подгайная</w:t>
      </w:r>
      <w:proofErr w:type="spellEnd"/>
      <w:r w:rsidRPr="004B5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Т.П.</w:t>
      </w:r>
    </w:p>
    <w:p w:rsidR="004B5563" w:rsidRPr="004B5563" w:rsidRDefault="004B5563" w:rsidP="004B5563">
      <w:pPr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B5563" w:rsidRPr="004B5563" w:rsidRDefault="004B5563" w:rsidP="004B5563">
      <w:pPr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B5563" w:rsidRDefault="004B5563" w:rsidP="004B5563">
      <w:pPr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C171DC" w:rsidRPr="004B5563" w:rsidRDefault="00C171DC" w:rsidP="004B5563">
      <w:pPr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C171DC" w:rsidRDefault="00C171DC" w:rsidP="00C171DC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54363" w:rsidRPr="00C171DC" w:rsidRDefault="00F54363" w:rsidP="00C171DC">
      <w:pPr>
        <w:spacing w:after="0" w:line="360" w:lineRule="auto"/>
        <w:rPr>
          <w:rFonts w:ascii="latolight" w:eastAsia="Times New Roman" w:hAnsi="latolight" w:cs="Times New Roman"/>
          <w:color w:val="111111"/>
          <w:sz w:val="28"/>
          <w:szCs w:val="28"/>
          <w:lang w:eastAsia="ru-RU"/>
        </w:rPr>
      </w:pPr>
      <w:r w:rsidRPr="00C171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Тема</w:t>
      </w:r>
      <w:r w:rsidR="004B5563" w:rsidRPr="00C171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C171D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Три дамки против одной дамк</w:t>
      </w:r>
      <w:r w:rsidR="00247DD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или треугольник А. Д. Петрова</w:t>
      </w:r>
    </w:p>
    <w:p w:rsidR="00F54363" w:rsidRDefault="00F54363" w:rsidP="00C171D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171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</w:p>
    <w:p w:rsidR="00247DD7" w:rsidRPr="00247DD7" w:rsidRDefault="00247DD7" w:rsidP="00247DD7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7DD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обучение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247DD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приёму «треугольник Пе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трова» (три дамки против одной);</w:t>
      </w:r>
    </w:p>
    <w:p w:rsidR="00F54363" w:rsidRPr="00C171DC" w:rsidRDefault="00F54363" w:rsidP="00C171DC">
      <w:pPr>
        <w:spacing w:after="0" w:line="360" w:lineRule="auto"/>
        <w:jc w:val="both"/>
        <w:rPr>
          <w:rFonts w:ascii="latolight" w:eastAsia="Times New Roman" w:hAnsi="latolight" w:cs="Times New Roman"/>
          <w:color w:val="111111"/>
          <w:sz w:val="28"/>
          <w:szCs w:val="28"/>
          <w:lang w:eastAsia="ru-RU"/>
        </w:rPr>
      </w:pPr>
      <w:r w:rsidRPr="00C171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Pr="00C171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​ нахождение позиции и применение ее для выигрыша;</w:t>
      </w:r>
    </w:p>
    <w:p w:rsidR="00F54363" w:rsidRPr="00C171DC" w:rsidRDefault="00F54363" w:rsidP="00C171DC">
      <w:pPr>
        <w:spacing w:after="0" w:line="360" w:lineRule="auto"/>
        <w:jc w:val="both"/>
        <w:rPr>
          <w:rFonts w:ascii="latolight" w:eastAsia="Times New Roman" w:hAnsi="latolight" w:cs="Times New Roman"/>
          <w:color w:val="111111"/>
          <w:sz w:val="28"/>
          <w:szCs w:val="28"/>
          <w:lang w:eastAsia="ru-RU"/>
        </w:rPr>
      </w:pPr>
      <w:r w:rsidRPr="00C171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​ закрепить умения выигрыша при позиционном преимуществе.</w:t>
      </w:r>
    </w:p>
    <w:p w:rsidR="00F54363" w:rsidRPr="00C171DC" w:rsidRDefault="00F54363" w:rsidP="00C171DC">
      <w:pPr>
        <w:spacing w:after="0" w:line="360" w:lineRule="auto"/>
        <w:rPr>
          <w:rFonts w:ascii="latolight" w:eastAsia="Times New Roman" w:hAnsi="latolight" w:cs="Times New Roman"/>
          <w:color w:val="111111"/>
          <w:sz w:val="28"/>
          <w:szCs w:val="28"/>
          <w:lang w:eastAsia="ru-RU"/>
        </w:rPr>
      </w:pPr>
      <w:r w:rsidRPr="00C171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4B5563" w:rsidRPr="00C171DC" w:rsidRDefault="004B5563" w:rsidP="00C171DC">
      <w:pPr>
        <w:spacing w:after="0" w:line="360" w:lineRule="auto"/>
        <w:ind w:hanging="11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C171D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Образующие</w:t>
      </w:r>
      <w:r w:rsidR="00F54363" w:rsidRPr="00C171DC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F54363" w:rsidRPr="00C171DC" w:rsidRDefault="00F54363" w:rsidP="00C171DC">
      <w:pPr>
        <w:spacing w:after="0" w:line="360" w:lineRule="auto"/>
        <w:ind w:hanging="11"/>
        <w:jc w:val="both"/>
        <w:rPr>
          <w:rFonts w:ascii="latolight" w:eastAsia="Times New Roman" w:hAnsi="latolight" w:cs="Times New Roman"/>
          <w:color w:val="111111"/>
          <w:sz w:val="28"/>
          <w:szCs w:val="28"/>
          <w:lang w:eastAsia="ru-RU"/>
        </w:rPr>
      </w:pPr>
      <w:r w:rsidRPr="00C171D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247DD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r w:rsidRPr="00C171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ознакомить детей с треугольником А. Д. Петрова в окончании «Три дамки против одной дамки».</w:t>
      </w:r>
    </w:p>
    <w:p w:rsidR="00E25312" w:rsidRPr="00C171DC" w:rsidRDefault="004B5563" w:rsidP="00C171DC">
      <w:pPr>
        <w:spacing w:after="0" w:line="360" w:lineRule="auto"/>
        <w:ind w:hanging="1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171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Развивающие</w:t>
      </w:r>
      <w:r w:rsidR="00F54363" w:rsidRPr="00C171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: </w:t>
      </w:r>
    </w:p>
    <w:p w:rsidR="00F54363" w:rsidRPr="00C171DC" w:rsidRDefault="00247DD7" w:rsidP="00C171DC">
      <w:pPr>
        <w:spacing w:after="0" w:line="360" w:lineRule="auto"/>
        <w:ind w:hanging="11"/>
        <w:jc w:val="both"/>
        <w:rPr>
          <w:rFonts w:ascii="latolight" w:eastAsia="Times New Roman" w:hAnsi="latolight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F54363" w:rsidRPr="00C171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азвивать умственные способности детей и формировать устойчивый интерес к новым источникам информации.</w:t>
      </w:r>
    </w:p>
    <w:p w:rsidR="00E25312" w:rsidRPr="00C171DC" w:rsidRDefault="004B5563" w:rsidP="00C171DC">
      <w:pPr>
        <w:spacing w:after="0" w:line="360" w:lineRule="auto"/>
        <w:ind w:hanging="11"/>
        <w:jc w:val="both"/>
        <w:rPr>
          <w:rFonts w:ascii="Times New Roman" w:eastAsia="Times New Roman" w:hAnsi="Times New Roman" w:cs="Times New Roman"/>
          <w:b/>
          <w:color w:val="2D2A2A"/>
          <w:sz w:val="28"/>
          <w:szCs w:val="28"/>
          <w:lang w:eastAsia="ru-RU"/>
        </w:rPr>
      </w:pPr>
      <w:r w:rsidRPr="00C171DC">
        <w:rPr>
          <w:rFonts w:ascii="Times New Roman" w:eastAsia="Times New Roman" w:hAnsi="Times New Roman" w:cs="Times New Roman"/>
          <w:b/>
          <w:color w:val="2D2A2A"/>
          <w:sz w:val="28"/>
          <w:szCs w:val="28"/>
          <w:lang w:eastAsia="ru-RU"/>
        </w:rPr>
        <w:t>Воспитывающие</w:t>
      </w:r>
      <w:r w:rsidR="00F54363" w:rsidRPr="00C171DC">
        <w:rPr>
          <w:rFonts w:ascii="Times New Roman" w:eastAsia="Times New Roman" w:hAnsi="Times New Roman" w:cs="Times New Roman"/>
          <w:b/>
          <w:color w:val="2D2A2A"/>
          <w:sz w:val="28"/>
          <w:szCs w:val="28"/>
          <w:lang w:eastAsia="ru-RU"/>
        </w:rPr>
        <w:t xml:space="preserve">: </w:t>
      </w:r>
    </w:p>
    <w:p w:rsidR="00F54363" w:rsidRPr="00C171DC" w:rsidRDefault="00247DD7" w:rsidP="00C171DC">
      <w:pPr>
        <w:spacing w:after="0" w:line="360" w:lineRule="auto"/>
        <w:ind w:hanging="11"/>
        <w:jc w:val="both"/>
        <w:rPr>
          <w:rFonts w:ascii="latolight" w:eastAsia="Times New Roman" w:hAnsi="latolight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F54363" w:rsidRPr="00C171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оспитывать «коллективный дух», сочетая элементы спортивной состязательности.</w:t>
      </w:r>
    </w:p>
    <w:p w:rsidR="00E25312" w:rsidRPr="00C171DC" w:rsidRDefault="00E25312" w:rsidP="00C171DC">
      <w:pPr>
        <w:spacing w:after="0" w:line="360" w:lineRule="auto"/>
        <w:ind w:firstLine="51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25312" w:rsidRPr="00E25312" w:rsidRDefault="00E25312" w:rsidP="00C171DC">
      <w:pPr>
        <w:tabs>
          <w:tab w:val="left" w:pos="2375"/>
        </w:tabs>
        <w:kinsoku w:val="0"/>
        <w:overflowPunct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E25312">
        <w:rPr>
          <w:rFonts w:ascii="Times New Roman" w:eastAsia="Calibri" w:hAnsi="Times New Roman" w:cs="Times New Roman"/>
          <w:b/>
          <w:sz w:val="28"/>
          <w:szCs w:val="28"/>
        </w:rPr>
        <w:t>Формирование универсальных учебных действий</w:t>
      </w:r>
      <w:r w:rsidRPr="00E25312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E25312">
        <w:rPr>
          <w:rFonts w:ascii="Times New Roman" w:eastAsia="Calibri" w:hAnsi="Times New Roman" w:cs="Times New Roman"/>
          <w:b/>
          <w:sz w:val="28"/>
          <w:szCs w:val="28"/>
        </w:rPr>
        <w:t>УУД):</w:t>
      </w:r>
    </w:p>
    <w:p w:rsidR="00E25312" w:rsidRPr="00C171DC" w:rsidRDefault="00E25312" w:rsidP="00C171DC">
      <w:pPr>
        <w:spacing w:after="0" w:line="360" w:lineRule="auto"/>
        <w:ind w:firstLine="51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25312" w:rsidRPr="00C171DC" w:rsidRDefault="005D354F" w:rsidP="00C171DC">
      <w:pPr>
        <w:spacing w:after="0" w:line="360" w:lineRule="auto"/>
        <w:ind w:firstLine="51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D354F">
        <w:rPr>
          <w:rFonts w:ascii="Times New Roman" w:eastAsia="Calibri" w:hAnsi="Times New Roman" w:cs="Times New Roman"/>
          <w:b/>
          <w:sz w:val="28"/>
          <w:szCs w:val="28"/>
        </w:rPr>
        <w:t>Личностны</w:t>
      </w:r>
      <w:r w:rsidR="00E25312" w:rsidRPr="00C171DC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Pr="005D354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5D354F" w:rsidRPr="005D354F" w:rsidRDefault="005D354F" w:rsidP="00C171DC">
      <w:pPr>
        <w:spacing w:after="0" w:line="360" w:lineRule="auto"/>
        <w:ind w:firstLine="5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54F">
        <w:rPr>
          <w:rFonts w:ascii="Times New Roman" w:eastAsia="Calibri" w:hAnsi="Times New Roman" w:cs="Times New Roman"/>
          <w:sz w:val="28"/>
          <w:szCs w:val="28"/>
        </w:rPr>
        <w:t>формирование следующих умений:</w:t>
      </w:r>
    </w:p>
    <w:p w:rsidR="005D354F" w:rsidRPr="005D354F" w:rsidRDefault="005D354F" w:rsidP="00C171DC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51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5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5D35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осознавать</w:t>
      </w:r>
      <w:r w:rsidRPr="005D35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свою роль в различных коммуникативных ситуациях;</w:t>
      </w:r>
    </w:p>
    <w:p w:rsidR="005D354F" w:rsidRPr="005D354F" w:rsidRDefault="005D354F" w:rsidP="00C171DC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51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5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5D35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оценивать</w:t>
      </w:r>
      <w:r w:rsidRPr="005D35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свою роль в игре в соответствии со сложившейся ситуацией;</w:t>
      </w:r>
    </w:p>
    <w:p w:rsidR="005D354F" w:rsidRPr="005D354F" w:rsidRDefault="005D354F" w:rsidP="00C171DC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51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5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5D35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анализировать</w:t>
      </w:r>
      <w:r w:rsidRPr="005D35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тактичность речевого поведения в семье;</w:t>
      </w:r>
    </w:p>
    <w:p w:rsidR="005D354F" w:rsidRPr="005D354F" w:rsidRDefault="005D354F" w:rsidP="00C171DC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51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5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5D35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объяснять</w:t>
      </w:r>
      <w:r w:rsidRPr="005D35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игры, опираясь на приобретенные знания.</w:t>
      </w:r>
    </w:p>
    <w:p w:rsidR="00E25312" w:rsidRPr="00C171DC" w:rsidRDefault="005D354F" w:rsidP="00C171DC">
      <w:pPr>
        <w:spacing w:after="0" w:line="360" w:lineRule="auto"/>
        <w:ind w:firstLine="51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5D354F">
        <w:rPr>
          <w:rFonts w:ascii="Times New Roman" w:eastAsia="Calibri" w:hAnsi="Times New Roman" w:cs="Times New Roman"/>
          <w:b/>
          <w:sz w:val="28"/>
          <w:szCs w:val="28"/>
        </w:rPr>
        <w:t>Метапредметны</w:t>
      </w:r>
      <w:r w:rsidR="00E25312" w:rsidRPr="00C171DC">
        <w:rPr>
          <w:rFonts w:ascii="Times New Roman" w:eastAsia="Calibri" w:hAnsi="Times New Roman" w:cs="Times New Roman"/>
          <w:b/>
          <w:sz w:val="28"/>
          <w:szCs w:val="28"/>
        </w:rPr>
        <w:t>е</w:t>
      </w:r>
      <w:proofErr w:type="spellEnd"/>
      <w:r w:rsidRPr="005D354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5D354F" w:rsidRPr="005D354F" w:rsidRDefault="005D354F" w:rsidP="00C171DC">
      <w:pPr>
        <w:spacing w:after="0" w:line="360" w:lineRule="auto"/>
        <w:ind w:firstLine="5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54F">
        <w:rPr>
          <w:rFonts w:ascii="Times New Roman" w:eastAsia="Calibri" w:hAnsi="Times New Roman" w:cs="Times New Roman"/>
          <w:sz w:val="28"/>
          <w:szCs w:val="28"/>
        </w:rPr>
        <w:t>формирование следующих  действий:</w:t>
      </w:r>
    </w:p>
    <w:p w:rsidR="005D354F" w:rsidRPr="005D354F" w:rsidRDefault="005D354F" w:rsidP="00C171DC">
      <w:pPr>
        <w:spacing w:after="0" w:line="360" w:lineRule="auto"/>
        <w:ind w:firstLine="5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54F">
        <w:rPr>
          <w:rFonts w:ascii="Times New Roman" w:eastAsia="Calibri" w:hAnsi="Times New Roman" w:cs="Times New Roman"/>
          <w:sz w:val="28"/>
          <w:szCs w:val="28"/>
        </w:rPr>
        <w:t>–</w:t>
      </w:r>
      <w:r w:rsidRPr="005D354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D354F">
        <w:rPr>
          <w:rFonts w:ascii="Times New Roman" w:eastAsia="Calibri" w:hAnsi="Times New Roman" w:cs="Times New Roman"/>
          <w:i/>
          <w:sz w:val="28"/>
          <w:szCs w:val="28"/>
        </w:rPr>
        <w:t>формулировать</w:t>
      </w:r>
      <w:r w:rsidRPr="005D354F">
        <w:rPr>
          <w:rFonts w:ascii="Times New Roman" w:eastAsia="Calibri" w:hAnsi="Times New Roman" w:cs="Times New Roman"/>
          <w:sz w:val="28"/>
          <w:szCs w:val="28"/>
        </w:rPr>
        <w:t xml:space="preserve"> задачу игры, </w:t>
      </w:r>
      <w:r w:rsidRPr="005D354F">
        <w:rPr>
          <w:rFonts w:ascii="Times New Roman" w:eastAsia="Calibri" w:hAnsi="Times New Roman" w:cs="Times New Roman"/>
          <w:i/>
          <w:sz w:val="28"/>
          <w:szCs w:val="28"/>
        </w:rPr>
        <w:t>выбирать</w:t>
      </w:r>
      <w:r w:rsidRPr="005D354F">
        <w:rPr>
          <w:rFonts w:ascii="Times New Roman" w:eastAsia="Calibri" w:hAnsi="Times New Roman" w:cs="Times New Roman"/>
          <w:sz w:val="28"/>
          <w:szCs w:val="28"/>
        </w:rPr>
        <w:t xml:space="preserve"> вид тактики в игре;</w:t>
      </w:r>
    </w:p>
    <w:p w:rsidR="005D354F" w:rsidRPr="005D354F" w:rsidRDefault="005D354F" w:rsidP="00C171DC">
      <w:pPr>
        <w:spacing w:after="0" w:line="360" w:lineRule="auto"/>
        <w:ind w:firstLine="5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54F">
        <w:rPr>
          <w:rFonts w:ascii="Times New Roman" w:eastAsia="Calibri" w:hAnsi="Times New Roman" w:cs="Times New Roman"/>
          <w:sz w:val="28"/>
          <w:szCs w:val="28"/>
        </w:rPr>
        <w:t>–</w:t>
      </w:r>
      <w:r w:rsidRPr="005D354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D354F">
        <w:rPr>
          <w:rFonts w:ascii="Times New Roman" w:eastAsia="Calibri" w:hAnsi="Times New Roman" w:cs="Times New Roman"/>
          <w:i/>
          <w:sz w:val="28"/>
          <w:szCs w:val="28"/>
        </w:rPr>
        <w:t>знать</w:t>
      </w:r>
      <w:r w:rsidRPr="005D354F">
        <w:rPr>
          <w:rFonts w:ascii="Times New Roman" w:eastAsia="Calibri" w:hAnsi="Times New Roman" w:cs="Times New Roman"/>
          <w:sz w:val="28"/>
          <w:szCs w:val="28"/>
        </w:rPr>
        <w:t xml:space="preserve">  основные правила и ограничения игры</w:t>
      </w:r>
      <w:proofErr w:type="gramStart"/>
      <w:r w:rsidRPr="005D354F">
        <w:rPr>
          <w:rFonts w:ascii="Times New Roman" w:eastAsia="Calibri" w:hAnsi="Times New Roman" w:cs="Times New Roman"/>
          <w:sz w:val="28"/>
          <w:szCs w:val="28"/>
        </w:rPr>
        <w:t xml:space="preserve"> ;</w:t>
      </w:r>
      <w:proofErr w:type="gramEnd"/>
    </w:p>
    <w:p w:rsidR="005D354F" w:rsidRPr="005D354F" w:rsidRDefault="005D354F" w:rsidP="00C171DC">
      <w:pPr>
        <w:spacing w:after="0" w:line="360" w:lineRule="auto"/>
        <w:ind w:firstLine="5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54F">
        <w:rPr>
          <w:rFonts w:ascii="Times New Roman" w:eastAsia="Calibri" w:hAnsi="Times New Roman" w:cs="Times New Roman"/>
          <w:sz w:val="28"/>
          <w:szCs w:val="28"/>
        </w:rPr>
        <w:t>–</w:t>
      </w:r>
      <w:r w:rsidRPr="005D354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D354F">
        <w:rPr>
          <w:rFonts w:ascii="Times New Roman" w:eastAsia="Calibri" w:hAnsi="Times New Roman" w:cs="Times New Roman"/>
          <w:i/>
          <w:sz w:val="28"/>
          <w:szCs w:val="28"/>
        </w:rPr>
        <w:t>пользоваться</w:t>
      </w:r>
      <w:r w:rsidRPr="005D354F">
        <w:rPr>
          <w:rFonts w:ascii="Times New Roman" w:eastAsia="Calibri" w:hAnsi="Times New Roman" w:cs="Times New Roman"/>
          <w:sz w:val="28"/>
          <w:szCs w:val="28"/>
        </w:rPr>
        <w:t xml:space="preserve"> приемами игры;</w:t>
      </w:r>
    </w:p>
    <w:p w:rsidR="005D354F" w:rsidRPr="005D354F" w:rsidRDefault="005D354F" w:rsidP="00C171DC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51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5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5D35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делать</w:t>
      </w:r>
      <w:r w:rsidRPr="005D35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выводы и обобщения в результате игры.</w:t>
      </w:r>
    </w:p>
    <w:p w:rsidR="00E25312" w:rsidRPr="00C171DC" w:rsidRDefault="005D354F" w:rsidP="00C171DC">
      <w:pPr>
        <w:spacing w:after="0" w:line="360" w:lineRule="auto"/>
        <w:ind w:firstLine="51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D354F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 Предметны</w:t>
      </w:r>
      <w:r w:rsidR="00E25312" w:rsidRPr="00C171DC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Pr="005D354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5D354F" w:rsidRDefault="005D354F" w:rsidP="00C171DC">
      <w:pPr>
        <w:spacing w:after="0" w:line="360" w:lineRule="auto"/>
        <w:ind w:firstLine="5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54F">
        <w:rPr>
          <w:rFonts w:ascii="Times New Roman" w:eastAsia="Calibri" w:hAnsi="Times New Roman" w:cs="Times New Roman"/>
          <w:sz w:val="28"/>
          <w:szCs w:val="28"/>
        </w:rPr>
        <w:t>формирование следующих умений:</w:t>
      </w:r>
    </w:p>
    <w:p w:rsidR="00DE42F4" w:rsidRPr="005D354F" w:rsidRDefault="00DE42F4" w:rsidP="00C171DC">
      <w:pPr>
        <w:spacing w:after="0" w:line="360" w:lineRule="auto"/>
        <w:ind w:firstLine="51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знать </w:t>
      </w:r>
      <w:r w:rsidRPr="00247DD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 «треугольник Пе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трова»</w:t>
      </w:r>
    </w:p>
    <w:p w:rsidR="005D354F" w:rsidRPr="005D354F" w:rsidRDefault="005D354F" w:rsidP="00C171D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354F">
        <w:rPr>
          <w:rFonts w:ascii="Times New Roman" w:eastAsia="Calibri" w:hAnsi="Times New Roman" w:cs="Times New Roman"/>
          <w:sz w:val="28"/>
          <w:szCs w:val="28"/>
        </w:rPr>
        <w:t xml:space="preserve">       - знать термины и основные партии, встречающиеся в литературе по шашкам;</w:t>
      </w:r>
    </w:p>
    <w:p w:rsidR="005D354F" w:rsidRPr="005D354F" w:rsidRDefault="005D354F" w:rsidP="00C171DC">
      <w:pPr>
        <w:tabs>
          <w:tab w:val="center" w:pos="5102"/>
        </w:tabs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D354F">
        <w:rPr>
          <w:rFonts w:ascii="Times New Roman" w:eastAsia="Calibri" w:hAnsi="Times New Roman" w:cs="Times New Roman"/>
          <w:sz w:val="28"/>
          <w:szCs w:val="28"/>
        </w:rPr>
        <w:t xml:space="preserve">       - уметь достигать выгодные оппозиции;</w:t>
      </w:r>
    </w:p>
    <w:p w:rsidR="00E25312" w:rsidRPr="00E25312" w:rsidRDefault="00E25312" w:rsidP="00C171D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53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Тип занятия:</w:t>
      </w:r>
      <w:r w:rsidRPr="00E253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</w:t>
      </w:r>
      <w:r w:rsidR="00265221" w:rsidRPr="00C171DC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</w:t>
      </w:r>
      <w:r w:rsidRPr="00E253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17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новых </w:t>
      </w:r>
      <w:r w:rsidRPr="00E2531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знаний и умений</w:t>
      </w:r>
    </w:p>
    <w:p w:rsidR="00E25312" w:rsidRPr="00E25312" w:rsidRDefault="00E25312" w:rsidP="00C171D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53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Форма работы: </w:t>
      </w:r>
      <w:r w:rsidRPr="00E25312">
        <w:rPr>
          <w:rFonts w:ascii="Times New Roman" w:eastAsia="Times New Roman" w:hAnsi="Times New Roman" w:cs="Times New Roman"/>
          <w:sz w:val="28"/>
          <w:szCs w:val="28"/>
          <w:lang w:eastAsia="ru-RU"/>
        </w:rPr>
        <w:t>фронтальная, групповая, индивидуальная</w:t>
      </w:r>
    </w:p>
    <w:p w:rsidR="00F54363" w:rsidRPr="00C171DC" w:rsidRDefault="00265221" w:rsidP="00C171DC">
      <w:pPr>
        <w:spacing w:after="0" w:line="360" w:lineRule="auto"/>
        <w:jc w:val="both"/>
        <w:rPr>
          <w:rFonts w:ascii="latolight" w:eastAsia="Times New Roman" w:hAnsi="latolight" w:cs="Times New Roman"/>
          <w:color w:val="111111"/>
          <w:sz w:val="28"/>
          <w:szCs w:val="28"/>
          <w:lang w:eastAsia="ru-RU"/>
        </w:rPr>
      </w:pPr>
      <w:r w:rsidRPr="00C171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</w:t>
      </w:r>
      <w:r w:rsidR="00F54363" w:rsidRPr="00C171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F54363" w:rsidRPr="00C171DC" w:rsidRDefault="00F54363" w:rsidP="00C171DC">
      <w:pPr>
        <w:spacing w:after="0" w:line="360" w:lineRule="auto"/>
        <w:jc w:val="both"/>
        <w:rPr>
          <w:rFonts w:ascii="latolight" w:eastAsia="Times New Roman" w:hAnsi="latolight" w:cs="Times New Roman"/>
          <w:color w:val="111111"/>
          <w:sz w:val="28"/>
          <w:szCs w:val="28"/>
          <w:lang w:eastAsia="ru-RU"/>
        </w:rPr>
      </w:pPr>
      <w:r w:rsidRPr="00C171D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</w:t>
      </w:r>
      <w:r w:rsidRPr="00C171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Демонстрационная доска</w:t>
      </w:r>
    </w:p>
    <w:p w:rsidR="00F54363" w:rsidRPr="00C171DC" w:rsidRDefault="00F54363" w:rsidP="00C171DC">
      <w:pPr>
        <w:spacing w:after="0" w:line="360" w:lineRule="auto"/>
        <w:jc w:val="both"/>
        <w:rPr>
          <w:rFonts w:ascii="latolight" w:eastAsia="Times New Roman" w:hAnsi="latolight" w:cs="Times New Roman"/>
          <w:color w:val="111111"/>
          <w:sz w:val="28"/>
          <w:szCs w:val="28"/>
          <w:lang w:eastAsia="ru-RU"/>
        </w:rPr>
      </w:pPr>
      <w:r w:rsidRPr="00C171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Настольные доски</w:t>
      </w:r>
    </w:p>
    <w:p w:rsidR="00F54363" w:rsidRPr="00C171DC" w:rsidRDefault="00F54363" w:rsidP="00C171DC">
      <w:pPr>
        <w:spacing w:after="0" w:line="360" w:lineRule="auto"/>
        <w:jc w:val="both"/>
        <w:rPr>
          <w:rFonts w:ascii="latolight" w:eastAsia="Times New Roman" w:hAnsi="latolight" w:cs="Times New Roman"/>
          <w:color w:val="111111"/>
          <w:sz w:val="28"/>
          <w:szCs w:val="28"/>
          <w:lang w:eastAsia="ru-RU"/>
        </w:rPr>
      </w:pPr>
      <w:r w:rsidRPr="00C171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Настольные шашки</w:t>
      </w:r>
    </w:p>
    <w:p w:rsidR="00F54363" w:rsidRPr="00C171DC" w:rsidRDefault="00F54363" w:rsidP="00C171DC">
      <w:pPr>
        <w:spacing w:after="0" w:line="360" w:lineRule="auto"/>
        <w:jc w:val="both"/>
        <w:rPr>
          <w:rFonts w:ascii="latolight" w:eastAsia="Times New Roman" w:hAnsi="latolight" w:cs="Times New Roman"/>
          <w:color w:val="111111"/>
          <w:sz w:val="28"/>
          <w:szCs w:val="28"/>
          <w:lang w:eastAsia="ru-RU"/>
        </w:rPr>
      </w:pPr>
      <w:r w:rsidRPr="00C171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занятия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6"/>
        <w:gridCol w:w="4732"/>
        <w:gridCol w:w="2566"/>
      </w:tblGrid>
      <w:tr w:rsidR="00F54363" w:rsidRPr="00C171DC" w:rsidTr="00F54363">
        <w:tc>
          <w:tcPr>
            <w:tcW w:w="2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4363" w:rsidRPr="00C171DC" w:rsidRDefault="00F54363" w:rsidP="00F54363">
            <w:pPr>
              <w:spacing w:after="825" w:line="240" w:lineRule="atLeast"/>
              <w:jc w:val="center"/>
              <w:rPr>
                <w:rFonts w:ascii="latoregular" w:eastAsia="Times New Roman" w:hAnsi="latoregular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Этапы занятия, время</w:t>
            </w:r>
          </w:p>
        </w:tc>
        <w:tc>
          <w:tcPr>
            <w:tcW w:w="4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4363" w:rsidRPr="00C171DC" w:rsidRDefault="00F54363" w:rsidP="00F54363">
            <w:pPr>
              <w:spacing w:after="825" w:line="240" w:lineRule="atLeast"/>
              <w:jc w:val="center"/>
              <w:rPr>
                <w:rFonts w:ascii="latoregular" w:eastAsia="Times New Roman" w:hAnsi="latoregular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 занятия</w:t>
            </w:r>
          </w:p>
        </w:tc>
        <w:tc>
          <w:tcPr>
            <w:tcW w:w="25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4363" w:rsidRPr="00C171DC" w:rsidRDefault="00C171DC" w:rsidP="00F54363">
            <w:pPr>
              <w:spacing w:after="825" w:line="240" w:lineRule="atLeast"/>
              <w:jc w:val="center"/>
              <w:rPr>
                <w:rFonts w:ascii="latoregular" w:eastAsia="Times New Roman" w:hAnsi="latoregular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F54363"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римечание</w:t>
            </w:r>
          </w:p>
        </w:tc>
      </w:tr>
      <w:tr w:rsidR="00F54363" w:rsidRPr="00C171DC" w:rsidTr="00F54363">
        <w:tc>
          <w:tcPr>
            <w:tcW w:w="20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4363" w:rsidRPr="00C171DC" w:rsidRDefault="00F54363" w:rsidP="00F54363">
            <w:pPr>
              <w:spacing w:after="825" w:line="24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Организационный момент 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4363" w:rsidRPr="00C171DC" w:rsidRDefault="00F54363" w:rsidP="00F543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 рассаживаются на места.</w:t>
            </w:r>
          </w:p>
          <w:p w:rsidR="00F54363" w:rsidRPr="00C171DC" w:rsidRDefault="00F54363" w:rsidP="00F543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«Здравствуйте, ребята!»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4363" w:rsidRPr="00C171DC" w:rsidRDefault="00F54363" w:rsidP="00F543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</w:t>
            </w:r>
          </w:p>
        </w:tc>
      </w:tr>
      <w:tr w:rsidR="00F54363" w:rsidRPr="00C171DC" w:rsidTr="00F54363">
        <w:tc>
          <w:tcPr>
            <w:tcW w:w="20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4363" w:rsidRPr="00C171DC" w:rsidRDefault="00F54363" w:rsidP="00F543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Сообщение темы, целей занятия (1мин.)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4363" w:rsidRPr="00C171DC" w:rsidRDefault="00F54363" w:rsidP="00F543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Сегодня мы с вами изучим окончание партии «три дамки против одной дамки». Способ ловли одинокой дамки тремя, владеющими большой дорогой, был разработан А. Д. Петровым и опубликован в 1827 году в его шашечном учебнике. Система эта впоследствии получила название «треугольника Петрова».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4363" w:rsidRPr="00C171DC" w:rsidRDefault="00F54363" w:rsidP="00F543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</w:t>
            </w:r>
          </w:p>
        </w:tc>
      </w:tr>
      <w:tr w:rsidR="00F54363" w:rsidRPr="00C171DC" w:rsidTr="00F54363">
        <w:tc>
          <w:tcPr>
            <w:tcW w:w="20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4363" w:rsidRPr="00C171DC" w:rsidRDefault="00F54363" w:rsidP="00F543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Теоретические сведения (8 мин.)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4363" w:rsidRPr="00C171DC" w:rsidRDefault="00F54363" w:rsidP="00F54363">
            <w:pPr>
              <w:spacing w:before="100" w:beforeAutospacing="1" w:after="375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Наиболее часто встречается окончание, в котором три дамки ведут борьбу против одной у противника. Правила игры предоставляют для достижения выигрыша лишь 15 ходов. Если за 15 ходов одинокая дамка не будет побита, партия признается ничьей.</w:t>
            </w:r>
          </w:p>
          <w:p w:rsidR="00F54363" w:rsidRPr="00C171DC" w:rsidRDefault="00F54363" w:rsidP="00F54363">
            <w:pPr>
              <w:spacing w:before="100" w:beforeAutospacing="1" w:after="375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После того как черная дамка покинет большую дорогу, получается окончание три дамки, владеющие большой дорогой, против </w:t>
            </w: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одной дамки у соперника.</w:t>
            </w:r>
          </w:p>
          <w:p w:rsidR="00F54363" w:rsidRPr="00C171DC" w:rsidRDefault="00F54363" w:rsidP="00F54363">
            <w:pPr>
              <w:spacing w:before="100" w:beforeAutospacing="1" w:after="375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принцип «треугольника» в том, чтобы постепенно все больше ограничивать одинокую дамку в ходах, вытеснив ее последовательно с двойников и тройников. Придерживаясь этого принципа, при правильной игре можно поймать дамку за 11— 13 ходов в любой позиции.</w:t>
            </w:r>
          </w:p>
          <w:p w:rsidR="00F54363" w:rsidRPr="00C171DC" w:rsidRDefault="00F54363" w:rsidP="00F54363">
            <w:pPr>
              <w:spacing w:before="100" w:beforeAutospacing="1" w:after="375" w:line="24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noProof/>
                <w:color w:val="111111"/>
                <w:sz w:val="24"/>
                <w:szCs w:val="24"/>
                <w:lang w:eastAsia="ru-RU"/>
              </w:rPr>
              <w:drawing>
                <wp:inline distT="0" distB="0" distL="0" distR="0" wp14:anchorId="54DB335A" wp14:editId="784DE9AB">
                  <wp:extent cx="1952625" cy="1962150"/>
                  <wp:effectExtent l="0" t="0" r="9525" b="0"/>
                  <wp:docPr id="1" name="Рисунок 1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96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4363" w:rsidRPr="00C171DC" w:rsidRDefault="00F54363" w:rsidP="00F54363">
            <w:pPr>
              <w:spacing w:before="100" w:beforeAutospacing="1" w:after="375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Рисунок 1</w:t>
            </w:r>
          </w:p>
          <w:p w:rsidR="00F54363" w:rsidRPr="00C171DC" w:rsidRDefault="00F54363" w:rsidP="00F54363">
            <w:pPr>
              <w:spacing w:before="100" w:beforeAutospacing="1" w:after="375" w:line="24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noProof/>
                <w:color w:val="111111"/>
                <w:sz w:val="24"/>
                <w:szCs w:val="24"/>
                <w:lang w:eastAsia="ru-RU"/>
              </w:rPr>
              <w:drawing>
                <wp:inline distT="0" distB="0" distL="0" distR="0" wp14:anchorId="600A4D7D" wp14:editId="064BA4BB">
                  <wp:extent cx="1943100" cy="1952625"/>
                  <wp:effectExtent l="0" t="0" r="0" b="9525"/>
                  <wp:docPr id="2" name="Рисунок 2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95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4363" w:rsidRPr="00C171DC" w:rsidRDefault="00F54363" w:rsidP="00F54363">
            <w:pPr>
              <w:spacing w:before="100" w:beforeAutospacing="1" w:after="375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Рисунок 2</w:t>
            </w:r>
          </w:p>
          <w:p w:rsidR="00F54363" w:rsidRPr="00C171DC" w:rsidRDefault="00F54363" w:rsidP="00F54363">
            <w:pPr>
              <w:spacing w:before="100" w:beforeAutospacing="1" w:after="375" w:line="24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noProof/>
                <w:color w:val="111111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1EFB5820" wp14:editId="2B709453">
                  <wp:extent cx="1933575" cy="1943100"/>
                  <wp:effectExtent l="0" t="0" r="9525" b="0"/>
                  <wp:docPr id="3" name="Рисунок 3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194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4363" w:rsidRPr="00C171DC" w:rsidRDefault="00F54363" w:rsidP="00F54363">
            <w:pPr>
              <w:spacing w:before="100" w:beforeAutospacing="1" w:after="375" w:line="240" w:lineRule="auto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Рисунок 3</w:t>
            </w:r>
          </w:p>
          <w:p w:rsidR="00F54363" w:rsidRPr="00C171DC" w:rsidRDefault="00F54363" w:rsidP="00F543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рисунках видно, в каждом из них есть тройка выставленная таким образом, что образуют треугольники, направленные на одинокую шашку противника. Теперь у оппонента остается два хода. На указанном примере (рис 2) видно, что черная шашка может ходить без боя с клетки E1 на клетку H4 или на A5. В противном случае она будет побита одной из белых. Куда именно она походит - на H4 или A5 разницы нет: в случае хода E1 - A5, белые ответят F6-D8. Расположение на доске будет следующим:</w:t>
            </w:r>
          </w:p>
          <w:p w:rsidR="00F54363" w:rsidRPr="00C171DC" w:rsidRDefault="00F54363" w:rsidP="00F54363">
            <w:pPr>
              <w:spacing w:before="100" w:beforeAutospacing="1" w:after="375" w:line="24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noProof/>
                <w:color w:val="111111"/>
                <w:sz w:val="24"/>
                <w:szCs w:val="24"/>
                <w:lang w:eastAsia="ru-RU"/>
              </w:rPr>
              <w:drawing>
                <wp:inline distT="0" distB="0" distL="0" distR="0" wp14:anchorId="18F6FFAF" wp14:editId="56BB93A5">
                  <wp:extent cx="1838325" cy="1847850"/>
                  <wp:effectExtent l="0" t="0" r="9525" b="0"/>
                  <wp:docPr id="4" name="Рисунок 4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4363" w:rsidRPr="00C171DC" w:rsidRDefault="00F54363" w:rsidP="00F54363">
            <w:pPr>
              <w:spacing w:before="100" w:beforeAutospacing="1" w:after="375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Рисунок 4</w:t>
            </w:r>
          </w:p>
          <w:p w:rsidR="00F54363" w:rsidRPr="00C171DC" w:rsidRDefault="00F54363" w:rsidP="00F54363">
            <w:pPr>
              <w:spacing w:before="100" w:beforeAutospacing="1" w:after="375" w:line="24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noProof/>
                <w:color w:val="111111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751C0E2F" wp14:editId="50591AD5">
                  <wp:extent cx="1866900" cy="1866900"/>
                  <wp:effectExtent l="0" t="0" r="0" b="0"/>
                  <wp:docPr id="5" name="Рисунок 5" descr="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4363" w:rsidRPr="00C171DC" w:rsidRDefault="00F54363" w:rsidP="00F54363">
            <w:pPr>
              <w:spacing w:before="100" w:beforeAutospacing="1" w:after="375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Рисунок 5</w:t>
            </w:r>
          </w:p>
          <w:p w:rsidR="00F54363" w:rsidRPr="00C171DC" w:rsidRDefault="00F54363" w:rsidP="00F54363">
            <w:pPr>
              <w:spacing w:before="100" w:beforeAutospacing="1" w:after="375" w:line="24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noProof/>
                <w:color w:val="111111"/>
                <w:sz w:val="24"/>
                <w:szCs w:val="24"/>
                <w:lang w:eastAsia="ru-RU"/>
              </w:rPr>
              <w:drawing>
                <wp:inline distT="0" distB="0" distL="0" distR="0" wp14:anchorId="05673DAA" wp14:editId="64B565E4">
                  <wp:extent cx="1857375" cy="1866900"/>
                  <wp:effectExtent l="0" t="0" r="9525" b="0"/>
                  <wp:docPr id="6" name="Рисунок 6" descr="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75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4363" w:rsidRPr="00C171DC" w:rsidRDefault="00F54363" w:rsidP="00F54363">
            <w:pPr>
              <w:spacing w:before="100" w:beforeAutospacing="1" w:after="375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Рисунок 6</w:t>
            </w:r>
          </w:p>
          <w:p w:rsidR="00C171DC" w:rsidRDefault="00F54363" w:rsidP="00F543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Теперь ход черных. Как видим, в таком положении есть два хода без боя - это перейти с А5 на С3 или на Е</w:t>
            </w:r>
            <w:proofErr w:type="gramStart"/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proofErr w:type="gramEnd"/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Если походить по-другому, то будет сразу бой. Допустим, черные походят на С3 и займут большую дорогу, тогда белые ответят ходом D6 на В</w:t>
            </w:r>
            <w:proofErr w:type="gramStart"/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proofErr w:type="gramEnd"/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Жертвуя при этом своей шашкой, они заставляют черных идти на бой, после чего занять место А5. После этих событий расположение на доске станет следующим</w:t>
            </w:r>
          </w:p>
          <w:p w:rsidR="00F54363" w:rsidRPr="00C171DC" w:rsidRDefault="00F54363" w:rsidP="00F543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 см. рис 5).</w:t>
            </w:r>
          </w:p>
          <w:p w:rsidR="00F54363" w:rsidRPr="00C171DC" w:rsidRDefault="00F54363" w:rsidP="00F543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Белые жертвуют еще одной, ходом Е3-В6 черные вынуждены бить и подставлять свою шашку под бой. Таким образом, белые с помощью треугольника Петрова одерживают победу! Теперь вернемся немного назад, на рис. 4 и рассмотрим ситуацию что было бы если бы черные походили с А5 на Е</w:t>
            </w:r>
            <w:proofErr w:type="gramStart"/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proofErr w:type="gramEnd"/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Тогда бы следовал ответ белых с D6-G3. Черные вынуждены бить и после боя занимают клетку Н</w:t>
            </w:r>
            <w:proofErr w:type="gramStart"/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proofErr w:type="gramEnd"/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как на рис 6.</w:t>
            </w:r>
          </w:p>
          <w:p w:rsidR="00F54363" w:rsidRPr="00C171DC" w:rsidRDefault="00F54363" w:rsidP="00F543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снова безвыходная ситуация, в результате которой белые побеждают. Как видим, </w:t>
            </w: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треугольник Петрова дает возможность очень просто победить соперника менее чем за 15 ходов. 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4363" w:rsidRPr="00C171DC" w:rsidRDefault="00F54363" w:rsidP="00F54363">
            <w:pPr>
              <w:spacing w:before="100" w:beforeAutospacing="1" w:after="375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Обращаемся к демонстрационной доске.</w:t>
            </w:r>
          </w:p>
          <w:p w:rsidR="00F54363" w:rsidRPr="00C171DC" w:rsidRDefault="00F54363" w:rsidP="00F54363">
            <w:pPr>
              <w:spacing w:before="100" w:beforeAutospacing="1" w:after="375" w:line="24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noProof/>
                <w:color w:val="111111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1E12D271" wp14:editId="53200122">
                  <wp:extent cx="1381125" cy="1390650"/>
                  <wp:effectExtent l="0" t="0" r="9525" b="0"/>
                  <wp:docPr id="7" name="Рисунок 7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4363" w:rsidRPr="00C171DC" w:rsidRDefault="00F54363" w:rsidP="00F543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proofErr w:type="gramStart"/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Треугольником его называют из-за геометрического расположение шашек.</w:t>
            </w:r>
            <w:proofErr w:type="gramEnd"/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рисунке продемонстрирована ключевая позиция Петрова.</w:t>
            </w:r>
          </w:p>
        </w:tc>
      </w:tr>
      <w:tr w:rsidR="00F54363" w:rsidRPr="00C171DC" w:rsidTr="00F54363">
        <w:tc>
          <w:tcPr>
            <w:tcW w:w="20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4363" w:rsidRPr="00C171DC" w:rsidRDefault="00F54363" w:rsidP="00F543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Основная часть (16мин.)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4363" w:rsidRPr="00C171DC" w:rsidRDefault="00F54363" w:rsidP="00F54363">
            <w:pPr>
              <w:spacing w:before="100" w:beforeAutospacing="1" w:after="375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Сейчас я предлагаю вам выполнить следующее задание. Рассаживаемся парами друг напротив друга. Задача каждому поставить «Треугольник Петрова» друг другу. </w:t>
            </w:r>
          </w:p>
          <w:p w:rsidR="00F54363" w:rsidRPr="00C171DC" w:rsidRDefault="00F54363" w:rsidP="00F54363">
            <w:pPr>
              <w:spacing w:before="100" w:beforeAutospacing="1" w:after="375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Главное условие – владение сильнейшей стороной «Большой дороги» (диагональ a1 – h8). Сильнейшая сторона своим 15-ым ходом должна взять дамку противника. В противном случае – ничья.</w:t>
            </w:r>
          </w:p>
          <w:p w:rsidR="00F54363" w:rsidRPr="00C171DC" w:rsidRDefault="00F54363" w:rsidP="00F543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Расставим исходную позицию:</w:t>
            </w:r>
          </w:p>
          <w:p w:rsidR="00F54363" w:rsidRPr="00C171DC" w:rsidRDefault="00F54363" w:rsidP="00F543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Белые: дамки a1, C1, e1</w:t>
            </w:r>
          </w:p>
          <w:p w:rsidR="00F54363" w:rsidRPr="00C171DC" w:rsidRDefault="00F54363" w:rsidP="00F543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Черные: дамка g1</w:t>
            </w:r>
          </w:p>
          <w:p w:rsidR="00F54363" w:rsidRPr="00C171DC" w:rsidRDefault="00F54363" w:rsidP="00F543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такой позиции дамка соперника автоматически ловится за два хода во всех четырех возможных вариантах.</w:t>
            </w:r>
          </w:p>
          <w:p w:rsidR="00F54363" w:rsidRPr="00C171DC" w:rsidRDefault="00F54363" w:rsidP="00F543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Этап 1 </w:t>
            </w: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Сильнейшая сторона занимает двойник (диагонали a7 – g1 и h2 – b8)</w:t>
            </w:r>
          </w:p>
          <w:p w:rsidR="00F54363" w:rsidRPr="00C171DC" w:rsidRDefault="00F54363" w:rsidP="00F54363">
            <w:pPr>
              <w:numPr>
                <w:ilvl w:val="0"/>
                <w:numId w:val="1"/>
              </w:num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en-US"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cf4 gc5 /1…gh2 2.ec3 h: b2 3.a: c3 X/</w:t>
            </w:r>
          </w:p>
          <w:p w:rsidR="00F54363" w:rsidRPr="00C171DC" w:rsidRDefault="00F54363" w:rsidP="00F54363">
            <w:pPr>
              <w:numPr>
                <w:ilvl w:val="0"/>
                <w:numId w:val="1"/>
              </w:num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eg3 cg1 /2…ca7 3.fb8 ae3 4.ba7 и дамка вытесняется с двойника/</w:t>
            </w:r>
          </w:p>
          <w:p w:rsidR="00F54363" w:rsidRPr="00C171DC" w:rsidRDefault="00F54363" w:rsidP="00F54363">
            <w:pPr>
              <w:numPr>
                <w:ilvl w:val="0"/>
                <w:numId w:val="1"/>
              </w:num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gh2 gc5</w:t>
            </w:r>
          </w:p>
          <w:p w:rsidR="00F54363" w:rsidRPr="00C171DC" w:rsidRDefault="00F54363" w:rsidP="00F54363">
            <w:pPr>
              <w:numPr>
                <w:ilvl w:val="0"/>
                <w:numId w:val="1"/>
              </w:num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4.hg1 cf8</w:t>
            </w:r>
          </w:p>
          <w:p w:rsidR="00F54363" w:rsidRPr="00C171DC" w:rsidRDefault="00F54363" w:rsidP="00F5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Этап 2 </w:t>
            </w: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Белые вытесняют с тройника (диагонали a3 – c1, c1 – h6, h6 – f8, f8 – a3)</w:t>
            </w:r>
          </w:p>
          <w:p w:rsidR="00F54363" w:rsidRPr="00C171DC" w:rsidRDefault="00F54363" w:rsidP="00F54363">
            <w:pPr>
              <w:numPr>
                <w:ilvl w:val="0"/>
                <w:numId w:val="2"/>
              </w:num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:rsidR="00F54363" w:rsidRPr="00C171DC" w:rsidRDefault="00F54363" w:rsidP="00F54363">
            <w:pPr>
              <w:numPr>
                <w:ilvl w:val="0"/>
                <w:numId w:val="2"/>
              </w:num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:rsidR="00F54363" w:rsidRPr="00C171DC" w:rsidRDefault="00F54363" w:rsidP="00F5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Этап 3 </w:t>
            </w: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Постановка треугольника и поимка дамки.</w:t>
            </w:r>
          </w:p>
          <w:p w:rsidR="00F54363" w:rsidRPr="00C171DC" w:rsidRDefault="00F54363" w:rsidP="00F54363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:rsidR="00F54363" w:rsidRPr="00C171DC" w:rsidRDefault="00F54363" w:rsidP="00F54363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:rsidR="00F54363" w:rsidRPr="00C171DC" w:rsidRDefault="00F54363" w:rsidP="00F54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последнее замечание. В практической игре в конце игры могут возникать позиции, отличные </w:t>
            </w:r>
            <w:proofErr w:type="gramStart"/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</w:t>
            </w:r>
            <w:proofErr w:type="gramEnd"/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рассмотренной выше. В таких случаях при проведении простых шашек в дамки нужно стремиться </w:t>
            </w:r>
            <w:proofErr w:type="gramStart"/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попутно</w:t>
            </w:r>
            <w:proofErr w:type="gramEnd"/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занимать </w:t>
            </w: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одну из диагоналей двойника (чтобы успеть уложиться в 15 ходов) и, конечно, владеть «большой дорогой».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54363" w:rsidRPr="00C171DC" w:rsidRDefault="00F54363" w:rsidP="00F543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На доске ставим позицию </w:t>
            </w:r>
          </w:p>
        </w:tc>
      </w:tr>
      <w:tr w:rsidR="00F54363" w:rsidRPr="00C171DC" w:rsidTr="00F54363">
        <w:tc>
          <w:tcPr>
            <w:tcW w:w="20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4363" w:rsidRPr="00C171DC" w:rsidRDefault="00F54363" w:rsidP="00F543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Закрепление материала (10мин)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4363" w:rsidRPr="00C171DC" w:rsidRDefault="00F54363" w:rsidP="00F54363">
            <w:pPr>
              <w:spacing w:before="100" w:beforeAutospacing="1" w:after="375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Сейчас я предлагаю вам выполнить следующее задание.</w:t>
            </w:r>
          </w:p>
          <w:p w:rsidR="00F54363" w:rsidRPr="00C171DC" w:rsidRDefault="00F54363" w:rsidP="00F54363">
            <w:pPr>
              <w:spacing w:before="100" w:beforeAutospacing="1" w:after="375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Рассаживаемся парами друг напротив друга. Задача каждому в паре продвигать вариант, когда дамка соперника стоит на поле g1 .</w:t>
            </w:r>
          </w:p>
        </w:tc>
        <w:tc>
          <w:tcPr>
            <w:tcW w:w="25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4363" w:rsidRPr="00C171DC" w:rsidRDefault="00F54363" w:rsidP="00F543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</w:t>
            </w:r>
          </w:p>
        </w:tc>
      </w:tr>
      <w:tr w:rsidR="00F54363" w:rsidRPr="00C171DC" w:rsidTr="00F54363">
        <w:tc>
          <w:tcPr>
            <w:tcW w:w="20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4363" w:rsidRPr="00C171DC" w:rsidRDefault="00F54363" w:rsidP="00F54363">
            <w:pPr>
              <w:spacing w:before="100" w:beforeAutospacing="1" w:after="375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Подведение итогов занятия</w:t>
            </w:r>
          </w:p>
          <w:p w:rsidR="00F54363" w:rsidRPr="00C171DC" w:rsidRDefault="00F54363" w:rsidP="00F54363">
            <w:pPr>
              <w:spacing w:before="100" w:beforeAutospacing="1" w:after="375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5мин.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54363" w:rsidRPr="00C171DC" w:rsidRDefault="00F54363" w:rsidP="00F54363">
            <w:pPr>
              <w:spacing w:before="100" w:beforeAutospacing="1" w:after="375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Подведем итог нашего занятия.</w:t>
            </w:r>
          </w:p>
          <w:p w:rsidR="00F54363" w:rsidRPr="00C171DC" w:rsidRDefault="00F54363" w:rsidP="00F54363">
            <w:pPr>
              <w:spacing w:before="100" w:beforeAutospacing="1" w:after="375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Сегодня вы познакомились с «треугольником Петрова» - три дамки против одной дамки у соперника. Рассмотрели варианты, как это сделать практически. Успешно справились с заданиями, приготовленными для вас.</w:t>
            </w:r>
          </w:p>
          <w:p w:rsidR="00F54363" w:rsidRPr="00C171DC" w:rsidRDefault="00F54363" w:rsidP="00F54363">
            <w:pPr>
              <w:spacing w:before="100" w:beforeAutospacing="1" w:after="375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Спасибо большое за занятие. </w:t>
            </w:r>
            <w:proofErr w:type="gramStart"/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Встретимся </w:t>
            </w:r>
            <w:r w:rsidR="000A4784"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следующих занятиях </w:t>
            </w: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продолжим</w:t>
            </w:r>
            <w:proofErr w:type="gramEnd"/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изучать эту интересную игру – шашки.</w:t>
            </w:r>
          </w:p>
          <w:p w:rsidR="00F54363" w:rsidRPr="00C171DC" w:rsidRDefault="00F54363" w:rsidP="00F54363">
            <w:pPr>
              <w:spacing w:before="100" w:beforeAutospacing="1" w:after="375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C171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свидания!</w:t>
            </w:r>
          </w:p>
        </w:tc>
        <w:tc>
          <w:tcPr>
            <w:tcW w:w="0" w:type="auto"/>
            <w:vAlign w:val="center"/>
            <w:hideMark/>
          </w:tcPr>
          <w:p w:rsidR="00F54363" w:rsidRPr="00C171DC" w:rsidRDefault="00F54363" w:rsidP="00F543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D45A3" w:rsidRPr="00C171DC" w:rsidRDefault="006D45A3">
      <w:pPr>
        <w:rPr>
          <w:rFonts w:ascii="Times New Roman" w:hAnsi="Times New Roman" w:cs="Times New Roman"/>
          <w:sz w:val="24"/>
          <w:szCs w:val="24"/>
        </w:rPr>
      </w:pPr>
    </w:p>
    <w:sectPr w:rsidR="006D45A3" w:rsidRPr="00C171DC" w:rsidSect="004B5563">
      <w:footerReference w:type="default" r:id="rId15"/>
      <w:footerReference w:type="first" r:id="rId16"/>
      <w:pgSz w:w="11906" w:h="16838"/>
      <w:pgMar w:top="1134" w:right="851" w:bottom="1134" w:left="1701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6C4" w:rsidRDefault="00F736C4" w:rsidP="004B5563">
      <w:pPr>
        <w:spacing w:after="0" w:line="240" w:lineRule="auto"/>
      </w:pPr>
      <w:r>
        <w:separator/>
      </w:r>
    </w:p>
  </w:endnote>
  <w:endnote w:type="continuationSeparator" w:id="0">
    <w:p w:rsidR="00F736C4" w:rsidRDefault="00F736C4" w:rsidP="004B55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atoregular">
    <w:altName w:val="Times New Roman"/>
    <w:charset w:val="00"/>
    <w:family w:val="auto"/>
    <w:pitch w:val="default"/>
  </w:font>
  <w:font w:name="latolight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9202558"/>
      <w:docPartObj>
        <w:docPartGallery w:val="Page Numbers (Bottom of Page)"/>
        <w:docPartUnique/>
      </w:docPartObj>
    </w:sdtPr>
    <w:sdtContent>
      <w:p w:rsidR="007E0F06" w:rsidRDefault="007E0F06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:rsidR="007E0F06" w:rsidRDefault="007E0F06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563" w:rsidRDefault="004B5563" w:rsidP="004B5563">
    <w:pPr>
      <w:pStyle w:val="a7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Владикавказ</w:t>
    </w:r>
  </w:p>
  <w:p w:rsidR="004B5563" w:rsidRPr="004B5563" w:rsidRDefault="004B5563" w:rsidP="004B5563">
    <w:pPr>
      <w:pStyle w:val="a7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201</w:t>
    </w:r>
    <w:r w:rsidR="007E0F06">
      <w:rPr>
        <w:rFonts w:ascii="Times New Roman" w:hAnsi="Times New Roman" w:cs="Times New Roman"/>
        <w:sz w:val="24"/>
        <w:szCs w:val="24"/>
      </w:rPr>
      <w:t>7</w:t>
    </w:r>
  </w:p>
  <w:p w:rsidR="004B5563" w:rsidRDefault="004B5563" w:rsidP="004B5563">
    <w:pPr>
      <w:pStyle w:val="a7"/>
      <w:jc w:val="center"/>
    </w:pPr>
  </w:p>
  <w:p w:rsidR="004B5563" w:rsidRDefault="004B5563">
    <w:pPr>
      <w:pStyle w:val="a7"/>
    </w:pPr>
  </w:p>
  <w:p w:rsidR="004B5563" w:rsidRDefault="004B556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6C4" w:rsidRDefault="00F736C4" w:rsidP="004B5563">
      <w:pPr>
        <w:spacing w:after="0" w:line="240" w:lineRule="auto"/>
      </w:pPr>
      <w:r>
        <w:separator/>
      </w:r>
    </w:p>
  </w:footnote>
  <w:footnote w:type="continuationSeparator" w:id="0">
    <w:p w:rsidR="00F736C4" w:rsidRDefault="00F736C4" w:rsidP="004B55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51626"/>
    <w:multiLevelType w:val="multilevel"/>
    <w:tmpl w:val="A7480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B054F8"/>
    <w:multiLevelType w:val="multilevel"/>
    <w:tmpl w:val="DB9CA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610017"/>
    <w:multiLevelType w:val="multilevel"/>
    <w:tmpl w:val="24227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363"/>
    <w:rsid w:val="000A4784"/>
    <w:rsid w:val="00247DD7"/>
    <w:rsid w:val="00265221"/>
    <w:rsid w:val="00416CF2"/>
    <w:rsid w:val="004B5563"/>
    <w:rsid w:val="005D354F"/>
    <w:rsid w:val="006D45A3"/>
    <w:rsid w:val="007E0F06"/>
    <w:rsid w:val="00922F19"/>
    <w:rsid w:val="00A94195"/>
    <w:rsid w:val="00C171DC"/>
    <w:rsid w:val="00D625E6"/>
    <w:rsid w:val="00DE42F4"/>
    <w:rsid w:val="00E25312"/>
    <w:rsid w:val="00F54363"/>
    <w:rsid w:val="00F7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4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436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B55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B5563"/>
  </w:style>
  <w:style w:type="paragraph" w:styleId="a7">
    <w:name w:val="footer"/>
    <w:basedOn w:val="a"/>
    <w:link w:val="a8"/>
    <w:uiPriority w:val="99"/>
    <w:unhideWhenUsed/>
    <w:rsid w:val="004B55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B55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4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436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B55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B5563"/>
  </w:style>
  <w:style w:type="paragraph" w:styleId="a7">
    <w:name w:val="footer"/>
    <w:basedOn w:val="a"/>
    <w:link w:val="a8"/>
    <w:uiPriority w:val="99"/>
    <w:unhideWhenUsed/>
    <w:rsid w:val="004B55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B55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0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11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8</Pages>
  <Words>958</Words>
  <Characters>5465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Танечка</dc:creator>
  <cp:lastModifiedBy>Танечка</cp:lastModifiedBy>
  <cp:revision>7</cp:revision>
  <cp:lastPrinted>2019-01-15T21:31:00Z</cp:lastPrinted>
  <dcterms:created xsi:type="dcterms:W3CDTF">2018-07-09T03:22:00Z</dcterms:created>
  <dcterms:modified xsi:type="dcterms:W3CDTF">2019-01-15T21:33:00Z</dcterms:modified>
</cp:coreProperties>
</file>