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BBA" w:rsidRPr="00CB5649" w:rsidRDefault="00ED1BBA" w:rsidP="00ED1BBA">
      <w:pPr>
        <w:shd w:val="clear" w:color="auto" w:fill="FFFFFF"/>
        <w:spacing w:before="384" w:after="384" w:line="36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Современные педагогические технологии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</w:r>
      <w:bookmarkStart w:id="0" w:name="_GoBack"/>
      <w:r w:rsidRPr="00CB56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учреждении дополнительного образования детей</w:t>
      </w:r>
      <w:bookmarkEnd w:id="0"/>
    </w:p>
    <w:p w:rsidR="00ED1BBA" w:rsidRPr="00D40639" w:rsidRDefault="00ED1BBA" w:rsidP="00ED1BBA">
      <w:pPr>
        <w:shd w:val="clear" w:color="auto" w:fill="FFFFFF"/>
        <w:spacing w:before="384" w:after="384" w:line="360" w:lineRule="atLeast"/>
        <w:jc w:val="center"/>
        <w:rPr>
          <w:rFonts w:ascii="FlexySans" w:eastAsia="Times New Roman" w:hAnsi="FlexySans" w:cs="Arial"/>
          <w:sz w:val="24"/>
          <w:szCs w:val="24"/>
          <w:lang w:eastAsia="ru-RU"/>
        </w:rPr>
      </w:pP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педагогические технологии являются одним из необходимых условий эффективности инновационной деятельности учреждений дополнительного образования. 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Реформа образования в России  вызвала ряд серьезных изменений в привычной для нас практике обучения и воспитания детей:</w:t>
      </w:r>
    </w:p>
    <w:p w:rsidR="00ED1BBA" w:rsidRPr="00CB5649" w:rsidRDefault="00ED1BBA" w:rsidP="00ED1BBA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содержания образования;</w:t>
      </w:r>
    </w:p>
    <w:p w:rsidR="00ED1BBA" w:rsidRPr="00CB5649" w:rsidRDefault="00ED1BBA" w:rsidP="00ED1BBA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новых педагогических технологий, обеспечивающих развитие личности.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Трудные, порой противоречивые, но неизбежные преобразования отражаются и на деятельности учреждений дополнительного образования детей. И если содержание образования в них претерпело значительные изменения, то образовательные технологии обновляются медленно: прочно закрепилась традиционная система, а с новыми технологиями многие борются.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технологии дополнительного образования детей сориентированы на решение сложных психолого-педагогических задач: научить ребенка самостоятельно работать, общаться с детьми и взрослыми, прогнозировать и оценивать результаты своего труда, искать причины затруднений и уметь преодолевать их.</w:t>
      </w:r>
    </w:p>
    <w:p w:rsidR="00ED1BBA" w:rsidRPr="004146A1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дополнительного образования детей – особое учреждение, которое должно стать </w:t>
      </w:r>
      <w:r w:rsidRPr="0041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просто местом обучения детей, а пространством разнообразных форм общения. 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педагога в дополнительном образовании должна заключаться в </w:t>
      </w:r>
      <w:r w:rsidRPr="004146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естественных видов деятельности детей и умении педагогически грамотно управлять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системой взаимоотношений в этой деятельности.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Принципиальная педагогическая установка учреждений дополнительного образования детей - такое воспитание ребенка, при котором предмет и дисциплина не самоцель, а средство формирования и совершенствования всех граней личности: интеллекта, практического ума, трудолюбия, физического развития, характера и воли к самореализации, другими словами - это способ проникнуть в богатейший внутренний мир ребенка, понять и расширить его пределы.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Условием эффективности освоения любой учебной программы в дополнительном образовании является увлеченность ребенка той деятельностью, которую он выбирает. Нельзя навязать ребенку стремление к творчеству, заставить его мыслить, но можно предложить ему разные способы достижения цели и помочь ему ее достичь, научить приемам, необходимым для этого. Поэтому в системе дополнительного образования учебная программа создается под каждого ученика.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учреждениях дополнительного образования детей жесткой регламентации деятельности, гуманистические взаимоотношения участников добровольных объединений детей и взрослых, комфортность  условий для творческого и индивидуального развития детей, адаптация их интересов к любой сфере человеческой жизни создают благоприятные условия для внедрения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личностно-ориентированных технологий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практику их деятельности.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технологии на основе личностно-ориентированного подхода: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Личностно-ориентированное обучение;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Технология индивидуального обучения (индивидуальный подход, индивидуализация обучения, метод проектов);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Коллективный способ обучения.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Технологии адаптивной системы обучения;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Педагогика сотрудничества  («проникающая технология»);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Технология КТД (</w:t>
      </w:r>
      <w:r w:rsidRPr="00CB5649">
        <w:rPr>
          <w:rStyle w:val="a3"/>
          <w:rFonts w:ascii="Times New Roman" w:hAnsi="Times New Roman" w:cs="Times New Roman"/>
          <w:color w:val="000000"/>
          <w:sz w:val="28"/>
          <w:szCs w:val="28"/>
        </w:rPr>
        <w:t>коллективной творческой деятельности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softHyphen/>
        <w:t>       Технология ТРИЗ (</w:t>
      </w:r>
      <w:r w:rsidRPr="00CB5649">
        <w:rPr>
          <w:rFonts w:ascii="Times New Roman" w:hAnsi="Times New Roman" w:cs="Times New Roman"/>
          <w:b/>
          <w:bCs/>
          <w:color w:val="333333"/>
          <w:sz w:val="28"/>
          <w:szCs w:val="28"/>
        </w:rPr>
        <w:t>теория</w:t>
      </w:r>
      <w:r w:rsidRPr="00CB564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B5649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решения</w:t>
      </w:r>
      <w:r w:rsidRPr="00CB564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B5649">
        <w:rPr>
          <w:rFonts w:ascii="Times New Roman" w:hAnsi="Times New Roman" w:cs="Times New Roman"/>
          <w:b/>
          <w:bCs/>
          <w:color w:val="333333"/>
          <w:sz w:val="28"/>
          <w:szCs w:val="28"/>
        </w:rPr>
        <w:t>изобретательских</w:t>
      </w:r>
      <w:r w:rsidRPr="00CB564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B5649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задач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Проблемное обучение;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Коммуникативная технология;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Технология программированного обучения;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Игровые технологии;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 Технологии развивающего обучения;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личностно-ориентированного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Pr="00AD60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сочетает обучение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(нормативно-сообразная деятельность общества) </w:t>
      </w:r>
      <w:r w:rsidRPr="00AD60D9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учение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(индивидуальная деятельность ребенка).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личностно-ориентированного обучения – максимальное развитие (а не формирование заранее заданных) индивидуальных познавательных способностей ребенка на основе использования имеющегося у него опыта жизнедеятельности.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педагога – не «давать» материал, а пробудить интерес, раскрыть возможности каждого, организовать совместную познавательную, творческую деятельность каждого ребенка.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данной технологией для каждого обучающегося составляется индивидуальная образовательная программа, которая в отличие от учебной носит индивидуальный характер, основывается на характеристиках, присущих данному ребёнку, гибко приспосабливается к его возможностям и динамике развития.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технологии личностно-ориентированного обучения центр всей образовательной системы – индивидуальность детской личности, следовательно, методическую основу этой технологии составляют дифференциация и индивидуализация обучения.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Технология индивидуализации обучения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(адаптивная)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технология обучения, при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которой индивидуальный подход и индивидуальная форма обучения являются приоритетными.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Индивидуальный подход как принцип обучения осуществляется в определенной мере во многих технологиях, поэтому ее считают проникающей технологией.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индивидуализация обучения осуществляется со стороны учителя, а в учреждении дополнительного образования детей – со стороны самого обучающегося, потому что он идет заниматься в то направление, которое ему интересно.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обозначенными положениями в учреждении дополнительного образования детей может применяться несколько вариантов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учета индивидуальных особенностей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возможностей обучающихся: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1)   Комплектование учебных групп однородного состава с начального этапа обучения на основе собеседования, диагностики динамических характеристик личности.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2)   Внутригрупповая дифференциация для организации обучения на разном уровне при невозможности сформировать полную группу по направлению.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3)   Профильное обучение, начальная профессиональная и допрофессиональная подготовка в группах старшего звена на основе психолого-педагогической диагностики профессиональных предпочтений, рекомендаций учителей и родителей, интересов обучающихся и их успехов в определенном виде деятельности.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4)   Создание персонифицированных учебных программ по направлениям.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достоинством индивидуального обучения является то, что оно позволяет адаптировать содержание, методы, формы, темп  обучения к индивидуальным особенностям каждого ученика, следить за его продвижением в обучении, вносить необходимую коррекцию. Это позволяет обучающемуся работать экономно, контролировать свои затраты, что гарантирует успех в обучении. В массовой школе индивидуальное обучение применяется ограниченно.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Групповые технологии.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технологии предполагают организацию совместных действий, коммуникацию, общение, взаимопонимание, взаимопомощь, взаимокоррекцию.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следующие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разновидности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групповых технологий: групповой опрос; общественный смотр знаний; учебная встреча; дискуссия; диспут; нетрадиционные занятия (конференция, путешествие, интегрированные занятия и др.).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Особенности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групповой технологии заключаются в том, что учебная группа делится на подгруппы для решения и выполнения конкретных задач; задание выполняется таким образом, чтобы был виден вклад каждого обучающегося. Состав группы может меняться в зависимости от цели деятельности.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уровень дополнительного образования характеризуется тем, что групповые технологии широко используются в его практике. Можно выделить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уровни коллективной деятельности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группе:</w:t>
      </w:r>
    </w:p>
    <w:p w:rsidR="00ED1BBA" w:rsidRPr="00CB5649" w:rsidRDefault="00ED1BBA" w:rsidP="00ED1BBA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одновременная работа со всей группой;</w:t>
      </w:r>
    </w:p>
    <w:p w:rsidR="00ED1BBA" w:rsidRPr="00CB5649" w:rsidRDefault="00ED1BBA" w:rsidP="00ED1BBA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парах;</w:t>
      </w:r>
    </w:p>
    <w:p w:rsidR="00ED1BBA" w:rsidRPr="00CB5649" w:rsidRDefault="00ED1BBA" w:rsidP="00ED1BBA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работа на принципах дифференциации.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групповой работы педагог выполняет различные функции: контролирует, отвечает на вопросы, регулирует споры, оказывает помощь.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осуществляется путем общения в динамических группах, когда каждый учит каждого. Работа в парах сменного состава позволяет развивать самостоятельность и коммуникативность.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Групповая технология складывается из следующих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элементов: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учебной задачи и инструктаж о ходе работы;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работы в группах;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выполнение задания;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результатов;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сообщение о результатах;</w:t>
      </w:r>
    </w:p>
    <w:p w:rsidR="00ED1BBA" w:rsidRPr="00CB5649" w:rsidRDefault="00ED1BBA" w:rsidP="00ED1BBA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итогов, общий вывод о достижениях.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Существуют технологии, в которых достижение творческого уровня является приоритетной целью. Наиболее плодотворно в системе дополнительного образования применяется 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коллективной творческой деятельности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широко применяется в дополнительном образовании.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технологии лежат организационные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принципы:</w:t>
      </w:r>
    </w:p>
    <w:p w:rsidR="00ED1BBA" w:rsidRPr="00CB5649" w:rsidRDefault="00ED1BBA" w:rsidP="00ED1BBA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социально-полезная направленность деятельности детей и взрослых;</w:t>
      </w:r>
    </w:p>
    <w:p w:rsidR="00ED1BBA" w:rsidRPr="00CB5649" w:rsidRDefault="00ED1BBA" w:rsidP="00ED1BBA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 детей и взрослых;</w:t>
      </w:r>
    </w:p>
    <w:p w:rsidR="00ED1BBA" w:rsidRPr="00CB5649" w:rsidRDefault="00ED1BBA" w:rsidP="00ED1BBA">
      <w:pPr>
        <w:pStyle w:val="a4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романтизм и творчество.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Цели технологии: </w:t>
      </w:r>
    </w:p>
    <w:p w:rsidR="00ED1BBA" w:rsidRPr="00CB5649" w:rsidRDefault="00ED1BBA" w:rsidP="00ED1BBA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выявить, учесть, развить творческие способности детей и приобщить их к многообразной творческой деятельности с выходом на конкретный продукт, который можно фиксировать (изделие, модель, макет, сочинение, произведение, исследование и т.п.) </w:t>
      </w:r>
    </w:p>
    <w:p w:rsidR="00ED1BBA" w:rsidRPr="00CB5649" w:rsidRDefault="00ED1BBA" w:rsidP="00ED1BBA">
      <w:pPr>
        <w:pStyle w:val="a4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общественно-активной творческой личности и способствует организации социального творчества, направленного на служение людям в конкретных социальных ситуациях.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предполагает такую организацию совместной деятельности детей и взрослых, при которой все члены коллектива участвуют в планировании, подготовке, осуществлении и анализе любого дела.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Мотивом деятельности детей является стремление к самовыражению и самоусовершенствованию. Широко используется игра, состязательность, соревнование. Коллективные творческие дела – это социальное творчество, направленное на служение людям. Их содержание – забота о друге, о себе, о близких и далеких людях в конкретных практических социальных ситуациях.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Творческая деятельность разновозрастных групп направлена на поиск, изобретение и имеет социальную значимость. Основной метод обучения – диалог, речевое общение равноправных партнеров. Учебные кабинеты создаются как творческие лаборатории или мастерские (биологические, физические, лингвистические, художественные, технические и т.д.), в которых дети независимо от возраста получают начальную профессиональную подготовку.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Оценивание результатов – похвала за инициативу, публикация работы, выставка, награждение, присвоение звания и др. Для оценивания результатов разрабатываются специальные творческие книжки, где отмечаются достижения и успехи.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говорить о некоторых принципах организации коллективного дела как творческого. Это принципы состязательности, игры, импровизации, которые работают потому, что они опираются на глубокие психологические основания: потребности человека в самоутверждении, самовыражении, общении.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Конкретных  форм КТД великое множество.  Правда, если вглядеться в подобные списки, быстро обнаруживаешь за разными названиями повторяющиеся схемы организации. Назовем эти схемы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методиками — «бой», «защита», «эстафета», «путешествие», ролевая игра.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Трудовые дела: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атака трудовая, десант трудовой, подарок далеким друзьям, рейд, фабрика трудовая.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трудовых КТД воспитанники и их старшие друзья осуществляют заботу через труд-творчество. В центре внимания воспитателей — освоение трудовой культуры, развитие нравственного отношения к труду, собственности, материальным богатствам нашего общества, к таким сторонам окружающей жизни, которые нуждаются в практическом улучшении и которые можно усовершенствовать или своими силами, или помогая другим людям.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Цель трудовых КТД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обогатить знания ребят об окружающем, выработать взгляды на труд как основной источник радостной жизни, воспитать стремление вносить свой вклад в улучшение действительности, а также умение и привычку реально, на деле заботиться о близких и далеких людях, работать самостоятельно и творчески.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Обогащение воспитанников трудовым опытом происходит во взаимосвязи с другими видами общественно ценной практики. 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Познавательные дела: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вечер (сбор) весёлых задач, вечер (сбор) – путешествие, вечер (сбор) разгаданных и неразгаданных тайн, город весёлых мастеров, защита фантастических проектов, пресс-бой, пресс– конференция, рассказ – эстафета, собрание – диспут, турнир– викторина, турнир знатоков, устный журнал (альманах).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Познавательные КТД обладают богатейшими возможностями для развития у школьников таких качеств личности, как стремление к познанию непознанного, целеустремленность, настойчивость, наблюдательность и любознательность, пытливость ума, творческое воображение, товарищеская заботливость, душевная щедрость.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турнир знатоков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познавательное дело-обозрение, проводится несколькими коллективами, каждый из которых по очереди организует творческое состязание (свой тур) между остальными участниками. Турнир знатоков можно проводить в классе (между звеньями, бригадами) или между классными коллективами, а также между сводными командами старших и младших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Художественные дела.  Примеры КТД: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Кольцовка песен. Концерт – «молния». Кукольный театр. Литературно-художественные конкурсы. Турнир знатоков поэзии. Эстафета любимых занятий. Эстафета – «ромашка».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Например. Кольцовка песен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массовая игра-обозрение, участники которой, составляющие несколько команд, поочередно (по кругу) исполняют песни на выбранную тему.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Спортивные дела: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веселая спартакиада, спартакиада народных игр, «Тайна» («Следопыты») и т.д.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исследовательского (проблемного) обучения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которой организация занятий предполагает создание под руководством педагога проблемных ситуаций и активную деятельность учащихся по их разрешению, в результате чего происходит овладение знаниями, умениями и навыками; образовательный процесс строится как поиск новых познавательных ориентиров.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самостоятельно постигает ведущие понятия и идеи, а не получает их от педагога в готовом виде.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проблемного обучения предполагает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следующую организацию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ED1BBA" w:rsidRPr="00CB5649" w:rsidRDefault="00ED1BBA" w:rsidP="00ED1BBA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создает проблемную ситуацию, направляет обучающихся на ее решение, организует поиск решения.</w:t>
      </w:r>
    </w:p>
    <w:p w:rsidR="00ED1BBA" w:rsidRPr="00CB5649" w:rsidRDefault="00ED1BBA" w:rsidP="00ED1BBA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ставится в позицию субъекта своего обучения, разрешает проблемную ситуацию, в результате чего приобретает новые знания и овладевает новыми способами действия.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данного подхода является реализация идеи «обучение через открытие»: ребенок должен сам открыть явление, закон, закономерность, свойства, способ решения задачи, найти ответ на неизвестный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вопрос. При этом он в своей деятельности может опираться на инструменты познания, строить гипотезы, проверять их и находить путь к верному решению.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Принципы проблемного обучения:</w:t>
      </w:r>
    </w:p>
    <w:p w:rsidR="00ED1BBA" w:rsidRPr="00CB5649" w:rsidRDefault="00ED1BBA" w:rsidP="00ED1BBA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самостоятельность обучающихся;</w:t>
      </w:r>
    </w:p>
    <w:p w:rsidR="00ED1BBA" w:rsidRPr="00CB5649" w:rsidRDefault="00ED1BBA" w:rsidP="00ED1BBA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развивающий характер обучения;</w:t>
      </w:r>
    </w:p>
    <w:p w:rsidR="00ED1BBA" w:rsidRPr="00CB5649" w:rsidRDefault="00ED1BBA" w:rsidP="00ED1BBA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и вариативность в применении различных областей знаний;</w:t>
      </w:r>
    </w:p>
    <w:p w:rsidR="00ED1BBA" w:rsidRPr="00CB5649" w:rsidRDefault="00ED1BBA" w:rsidP="00ED1BBA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дидактических алгоритмизированных задач.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Методические приемы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создания проблемных ситуаций могут быть следующими:</w:t>
      </w:r>
    </w:p>
    <w:p w:rsidR="00ED1BBA" w:rsidRPr="00CB5649" w:rsidRDefault="00ED1BBA" w:rsidP="00ED1BBA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подводит детей к противоречию и предлагает им найти способ его разрешения;</w:t>
      </w:r>
    </w:p>
    <w:p w:rsidR="00ED1BBA" w:rsidRPr="00CB5649" w:rsidRDefault="00ED1BBA" w:rsidP="00ED1BBA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излагает различные точки зрения на вопрос;</w:t>
      </w:r>
    </w:p>
    <w:p w:rsidR="00ED1BBA" w:rsidRPr="00CB5649" w:rsidRDefault="00ED1BBA" w:rsidP="00ED1BBA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рассмотреть явление с различных позиций;</w:t>
      </w:r>
    </w:p>
    <w:p w:rsidR="00ED1BBA" w:rsidRPr="00CB5649" w:rsidRDefault="00ED1BBA" w:rsidP="00ED1BBA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побуждает детей делать сравнения, обобщения, выводы;</w:t>
      </w:r>
    </w:p>
    <w:p w:rsidR="00ED1BBA" w:rsidRPr="00CB5649" w:rsidRDefault="00ED1BBA" w:rsidP="00ED1BBA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 проблемные вопросы, задачи, задает проблемные задания.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данного подхода является реализация идеи "обучение через открытие": ребенок должен сам открыть явление, закон, закономерность, свойства, способ решения задачи, найти ответ на неизвестный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вопрос. При этом он в своей деятельности может опираться на инструменты познания, строить гипотезы, проверять их и находить путь к верному решению.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Технология проведения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занятия в соответствии с теорией проблемного обучения:</w:t>
      </w:r>
    </w:p>
    <w:p w:rsidR="00ED1BBA" w:rsidRPr="00CB5649" w:rsidRDefault="00ED1BBA" w:rsidP="00ED1BBA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обучающихся с планом занятия и постановка проблемы;</w:t>
      </w:r>
    </w:p>
    <w:p w:rsidR="00ED1BBA" w:rsidRPr="00CB5649" w:rsidRDefault="00ED1BBA" w:rsidP="00ED1BBA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дробление проблемы на отдельные задачи;</w:t>
      </w:r>
    </w:p>
    <w:p w:rsidR="00ED1BBA" w:rsidRPr="00CB5649" w:rsidRDefault="00ED1BBA" w:rsidP="00ED1BBA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алгоритмов решения задач и изучение основного учебного материала;</w:t>
      </w:r>
    </w:p>
    <w:p w:rsidR="00ED1BBA" w:rsidRPr="00CB5649" w:rsidRDefault="00ED1BBA" w:rsidP="00ED1BBA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полученных результатов, формулировка выводов.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технологии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обладают средствами, активизирующими и интенсифицирующими деятельность учащихся. В их основу положена педагогическая игра как основной вид деятельности, направленный на усвоение общественного опыта.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Различают следующие классификации педагогических игр: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-по видам деятельности (физические, интеллектуальные, трудовые, социальные, психологические);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характеру педагогического процесса (обучающие, тренировочные, познавательные, тренировочные, контролирующие, познавательные, развивающие, репродуктивные, творческие, коммуникативные и др.);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игровой методике (сюжетные, ролевые, деловые, имитационные и др.);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игровой среде (с предметом и без, настольные, комнатные, уличные, компьютерные и др.).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Основные принципы игровых технологий: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-природо – и культуросообразность;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моделировать, драматизировать;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-свобода деятельности;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-эмоциональная приподнятость;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-равноправие.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Цели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игровых технологий обширны: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-дидактические: расширение кругозора, применение ЗУН на практике, развитие определенных умений и навыков;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-воспитательные: воспитание самостоятельности, сотрудничества, общительности, коммуникативности;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-развивающие: развитие качеств и структур личности;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-социальные: приобщение к нормам и ценностям общества, адаптация к условиям среды.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 включаться в игру не связана с возрастом, но содержание и особенности методики проведения игр зависят от возраста.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практической работе педагоги дополнительного образования часто используют готовые, хорошо проработанные игры с прилагаемым учебно-дидактическим материалом. Тематические игры связанны с изучаемым материалом, например, "Моделирование случаев из жизни", "Стихийное бедствие", "Путешествие во времени" и т.п. Особенностью таких занятий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является подготовка учащихся к решению жизненно важных проблем и реальных затруднений. Создается имитация реальной жизненной ситуации, в которой ученику необходимо действовать.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 группу разбивают на подгруппы, каждая из которых самостоятельно работает над каким-либо заданием. Затем итоги деятельности подгрупп обсуждаются, оцениваются, определяются наиболее интересные наработки.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технология применяются педагогами в работе с учащимися различного возраста, от самых маленьких до старшеклассников и используются при организации занятий по всем направлениям деятельности, что помогает детям ощутить себя в реальной ситуации, подготовиться к принятию решения в жизни. Все группы раннего развития дошкольников используют игровые технологии.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Новые информационные технологии обучения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дополнительном образовании детей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информационные технологии – это технологии, использующие специальные технические информационные средства (ЭВМ, аудио, кино, видео).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компьютеры стали широко использоваться в образовании, появился термин «новая информационная технология обучения».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Вообще говоря, любая педагогическая технология - это информационная технология, так как основу технологического процесса обучения составляет информация и ее движение (преобразование).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наш взгляд, более удачным термином для технологий обучения, использующих компьютер, является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компьютерная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технология. Компьютерные (новые информационные) технологии обучения - это процессы подготовки и передачи информации обучаемому, средством осуществления которых является компьютер.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Новые информационные технологии развивают идеи программированного обучения, открывают совершенно новые, еще не исследованные технологические варианты обучения, связанные с уникальными возможностями современных компьютеров и телекоммуникаций. 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технология может осуществляться в следующих вариантах: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- как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проникающая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 (применение компьютерного обучения по отдельным темам, разделам для отдельных дидактических задач).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II - как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основная,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определяющая, наиболее значимая из используемых в данной технологии частей.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III - как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монотехнология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(когда все обучение, все управление учебным процессом, включая все виды диагностики, мониторинг, опираются на применение компьютера).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Цели новых информационных технологий: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работать с информацией, развитие коммуникативных способностей.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личности «информационного общества».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ребенку возможности для усвоения такого объема учебного материала, сколько он может усвоить.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детей исследовательских умений, умений принимать оптимальные решения.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Концептуальные положения новых информационных технологий: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- это общение ребенка с компьютером.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адаптивности: приспособление компьютера к индивидуальным особенностям ребенка.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Диалоговый характер обучения.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Управляемость: в любой момент возможна коррекция учителем процесса обучения.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Взаимодействие ребенка с компьютером может осуществляться по всем типам: субъект - объект, субъект - субъект, объект - субъект.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Оптимальное сочетание индивидуальной и групповой работы.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у ученика состояния психологического комфорта при общении с компьютером.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Неограниченное обучение: содержание, его интерпретации и приложения как угодно велики.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обучающие, развивающие, воспитательные, социальные технологии, используемые в дополнительном образовании детей, направлены на то, чтобы:</w:t>
      </w:r>
    </w:p>
    <w:p w:rsidR="00ED1BBA" w:rsidRPr="00CB5649" w:rsidRDefault="00ED1BBA" w:rsidP="00ED1BB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разбудить активность детей;</w:t>
      </w:r>
    </w:p>
    <w:p w:rsidR="00ED1BBA" w:rsidRPr="00CB5649" w:rsidRDefault="00ED1BBA" w:rsidP="00ED1BB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вооружить их оптимальными способами осуществления деятельности;</w:t>
      </w:r>
    </w:p>
    <w:p w:rsidR="00ED1BBA" w:rsidRPr="00CB5649" w:rsidRDefault="00ED1BBA" w:rsidP="00ED1BB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подвести эту деятельность к процессу творчества;</w:t>
      </w:r>
    </w:p>
    <w:p w:rsidR="00ED1BBA" w:rsidRPr="00CB5649" w:rsidRDefault="00ED1BBA" w:rsidP="00ED1BB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опираться на самостоятельность, активность и общение детей.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педагогические технологии могут радикально перестроить процесс обучения. В условиях дополнительного образования ребенок развивается, участвуя в игровой, познавательной, трудовой деятельности, поэтому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внедрения инновационных технологий - дать детям почувствовать радость труда в учении, пробудить в их сердцах чувство собственного достоинства, решить социальную проблему развития способностей каждого ученика, включив его в активную деятельность, доведя представления по изучаемой теме до формирования устойчивых понятий и умений. 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Успешность применения новой технологии зависит не от способности педагога реализовать определенный метод обучения на практике, а от эффективности и правильности применения выбранного метода на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определенном этапе занятия, при решении данной задачи и в работе с конкретным контингентом детей. 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Но главное – педагог должен уметь самостоятельно проанализировать свою работу, выявить недостатки, определить их причины и выработать пути исправления, то есть основными профессиональными умениями для этой работы педагога являются аналитические.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</w:t>
      </w: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Таким образом, педагог при внедрении новой технологии в образовательный процесс должен уметь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1BBA" w:rsidRPr="00CB5649" w:rsidRDefault="00ED1BBA" w:rsidP="00ED1B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методы и приемы обучения, используемые в данной технологии;</w:t>
      </w:r>
    </w:p>
    <w:p w:rsidR="00ED1BBA" w:rsidRPr="00CB5649" w:rsidRDefault="00ED1BBA" w:rsidP="00ED1B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и анализировать учебные занятия, построенные по новой технологии;</w:t>
      </w:r>
    </w:p>
    <w:p w:rsidR="00ED1BBA" w:rsidRPr="00CB5649" w:rsidRDefault="00ED1BBA" w:rsidP="00ED1B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новым методам работы;</w:t>
      </w:r>
    </w:p>
    <w:p w:rsidR="00ED1BBA" w:rsidRPr="00CB5649" w:rsidRDefault="00ED1BBA" w:rsidP="00ED1BB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результаты внедрения новой технологии в практику, используя методы педагогической диагностики.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Литература: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Анисимов О.С.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Учебная и педагогическая деятельность в активных формах обучения. – М., 1989.</w:t>
      </w:r>
    </w:p>
    <w:p w:rsidR="00ED1BBA" w:rsidRPr="00CB5649" w:rsidRDefault="00ED1BBA" w:rsidP="00ED1B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Безрукова В.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технологии: ориентиры для выбора.// Директор школы. - № 8. – 1999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Выготский Л.С.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Воображение и творчество в детском возрасте. Психологический очерк. Книга для учителя. – 3-е изд. – М.: Просвещение, 1991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Варыхалов А.Ю. 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технологии в дополнительном образовании. История, тенденции, проблемы. /Путь к ребенку: вверх по ступеням Мастерства. – Санкт-Петербург, 2001.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Гузеев В.В.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методик к образовательной технологии. // Народное образование. – 1998. - № 7</w:t>
      </w:r>
    </w:p>
    <w:p w:rsidR="00ED1BBA" w:rsidRPr="00CB5649" w:rsidRDefault="00ED1BBA" w:rsidP="00ED1BB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6.    </w:t>
      </w:r>
      <w:r w:rsidRPr="00CB56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Ермолаева Т.И., Логинова Л.Г.</w:t>
      </w:r>
      <w:r w:rsidRPr="00CB5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Педагогические технологии в сфере дополнительного образования. – Москва – Самара, 1998</w:t>
      </w:r>
    </w:p>
    <w:p w:rsidR="00ED1BBA" w:rsidRPr="00D40639" w:rsidRDefault="00ED1BBA" w:rsidP="00ED1BBA">
      <w:pPr>
        <w:shd w:val="clear" w:color="auto" w:fill="FFFFFF"/>
        <w:spacing w:before="384" w:after="384" w:line="360" w:lineRule="atLeast"/>
        <w:rPr>
          <w:rFonts w:ascii="FlexySans" w:eastAsia="Times New Roman" w:hAnsi="FlexySans" w:cs="Arial"/>
          <w:sz w:val="24"/>
          <w:szCs w:val="24"/>
          <w:lang w:eastAsia="ru-RU"/>
        </w:rPr>
      </w:pPr>
      <w:r w:rsidRPr="00D40639">
        <w:rPr>
          <w:rFonts w:ascii="FlexySans" w:eastAsia="Times New Roman" w:hAnsi="FlexySans" w:cs="Arial"/>
          <w:sz w:val="24"/>
          <w:szCs w:val="24"/>
          <w:lang w:eastAsia="ru-RU"/>
        </w:rPr>
        <w:t> </w:t>
      </w:r>
    </w:p>
    <w:p w:rsidR="00ED1BBA" w:rsidRPr="00D40639" w:rsidRDefault="00ED1BBA" w:rsidP="00ED1BBA">
      <w:pPr>
        <w:shd w:val="clear" w:color="auto" w:fill="FFFFFF"/>
        <w:spacing w:before="384" w:after="384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6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1BBA" w:rsidRPr="00D40639" w:rsidRDefault="00ED1BBA" w:rsidP="00ED1BBA"/>
    <w:p w:rsidR="006D45A3" w:rsidRDefault="006D45A3"/>
    <w:sectPr w:rsidR="006D45A3" w:rsidSect="00D21A3B">
      <w:footerReference w:type="default" r:id="rId6"/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lexy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719913"/>
      <w:docPartObj>
        <w:docPartGallery w:val="Page Numbers (Bottom of Page)"/>
        <w:docPartUnique/>
      </w:docPartObj>
    </w:sdtPr>
    <w:sdtEndPr/>
    <w:sdtContent>
      <w:p w:rsidR="00D21A3B" w:rsidRDefault="00ED1BB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21A3B" w:rsidRDefault="00ED1BB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A3B" w:rsidRPr="00D21A3B" w:rsidRDefault="00ED1BBA">
    <w:pPr>
      <w:pStyle w:val="a5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>Владикавказ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C6D3E"/>
    <w:multiLevelType w:val="hybridMultilevel"/>
    <w:tmpl w:val="B150C9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F1155F6"/>
    <w:multiLevelType w:val="hybridMultilevel"/>
    <w:tmpl w:val="F8E410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2F6447B"/>
    <w:multiLevelType w:val="hybridMultilevel"/>
    <w:tmpl w:val="46F243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6CC45D1"/>
    <w:multiLevelType w:val="hybridMultilevel"/>
    <w:tmpl w:val="6AEEA7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E4E5DA1"/>
    <w:multiLevelType w:val="hybridMultilevel"/>
    <w:tmpl w:val="7654E2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8F799F"/>
    <w:multiLevelType w:val="hybridMultilevel"/>
    <w:tmpl w:val="1D1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CE20166"/>
    <w:multiLevelType w:val="hybridMultilevel"/>
    <w:tmpl w:val="838066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FD82650"/>
    <w:multiLevelType w:val="hybridMultilevel"/>
    <w:tmpl w:val="EF9485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E446897"/>
    <w:multiLevelType w:val="hybridMultilevel"/>
    <w:tmpl w:val="70B41B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E65485E"/>
    <w:multiLevelType w:val="hybridMultilevel"/>
    <w:tmpl w:val="E44267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F53735A"/>
    <w:multiLevelType w:val="hybridMultilevel"/>
    <w:tmpl w:val="ABE28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9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BBA"/>
    <w:rsid w:val="006D45A3"/>
    <w:rsid w:val="00A94195"/>
    <w:rsid w:val="00BA2A71"/>
    <w:rsid w:val="00D625E6"/>
    <w:rsid w:val="00ED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1BBA"/>
    <w:rPr>
      <w:b/>
      <w:bCs/>
    </w:rPr>
  </w:style>
  <w:style w:type="paragraph" w:styleId="a4">
    <w:name w:val="List Paragraph"/>
    <w:basedOn w:val="a"/>
    <w:uiPriority w:val="34"/>
    <w:qFormat/>
    <w:rsid w:val="00ED1BBA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D1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1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1BBA"/>
    <w:rPr>
      <w:b/>
      <w:bCs/>
    </w:rPr>
  </w:style>
  <w:style w:type="paragraph" w:styleId="a4">
    <w:name w:val="List Paragraph"/>
    <w:basedOn w:val="a"/>
    <w:uiPriority w:val="34"/>
    <w:qFormat/>
    <w:rsid w:val="00ED1BBA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D1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1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3420</Words>
  <Characters>19495</Characters>
  <Application>Microsoft Office Word</Application>
  <DocSecurity>0</DocSecurity>
  <Lines>162</Lines>
  <Paragraphs>45</Paragraphs>
  <ScaleCrop>false</ScaleCrop>
  <Company>*</Company>
  <LinksUpToDate>false</LinksUpToDate>
  <CharactersWithSpaces>22870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1</cp:revision>
  <dcterms:created xsi:type="dcterms:W3CDTF">2019-01-28T07:27:00Z</dcterms:created>
  <dcterms:modified xsi:type="dcterms:W3CDTF">2019-01-28T07:29:00Z</dcterms:modified>
</cp:coreProperties>
</file>