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474" w:rsidRDefault="004B2474" w:rsidP="004B247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4B2474" w:rsidRDefault="004B2474" w:rsidP="004B247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4B2474" w:rsidRDefault="004B2474" w:rsidP="004B247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4B2474" w:rsidRDefault="004B2474" w:rsidP="004B247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4B2474" w:rsidRDefault="004B2474" w:rsidP="004B2474">
      <w:pPr>
        <w:jc w:val="center"/>
        <w:rPr>
          <w:rFonts w:ascii="Times New Roman" w:hAnsi="Times New Roman" w:cs="Times New Roman"/>
          <w:sz w:val="28"/>
        </w:rPr>
      </w:pPr>
    </w:p>
    <w:p w:rsidR="004B2474" w:rsidRDefault="004B2474" w:rsidP="004B2474">
      <w:pPr>
        <w:rPr>
          <w:rFonts w:ascii="Times New Roman" w:hAnsi="Times New Roman" w:cs="Times New Roman"/>
          <w:sz w:val="28"/>
        </w:rPr>
      </w:pPr>
    </w:p>
    <w:p w:rsidR="004B2474" w:rsidRDefault="004B2474" w:rsidP="004B2474">
      <w:pPr>
        <w:rPr>
          <w:rFonts w:ascii="Times New Roman" w:hAnsi="Times New Roman" w:cs="Times New Roman"/>
          <w:sz w:val="28"/>
        </w:rPr>
      </w:pPr>
    </w:p>
    <w:p w:rsidR="004B2474" w:rsidRDefault="004B2474" w:rsidP="004B2474">
      <w:pPr>
        <w:rPr>
          <w:rFonts w:ascii="Times New Roman" w:hAnsi="Times New Roman" w:cs="Times New Roman"/>
          <w:sz w:val="28"/>
        </w:rPr>
      </w:pPr>
    </w:p>
    <w:p w:rsidR="004B2474" w:rsidRDefault="004B2474" w:rsidP="004B2474">
      <w:pPr>
        <w:rPr>
          <w:rFonts w:ascii="Times New Roman" w:hAnsi="Times New Roman" w:cs="Times New Roman"/>
          <w:sz w:val="28"/>
        </w:rPr>
      </w:pPr>
    </w:p>
    <w:p w:rsidR="004B2474" w:rsidRDefault="004B2474" w:rsidP="004B2474">
      <w:pPr>
        <w:rPr>
          <w:rFonts w:ascii="Times New Roman" w:hAnsi="Times New Roman" w:cs="Times New Roman"/>
          <w:sz w:val="28"/>
        </w:rPr>
      </w:pPr>
    </w:p>
    <w:p w:rsidR="00E300DC" w:rsidRDefault="00DE4D6A" w:rsidP="004B247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«САМЫЕ РЕДКИЕ ЖИВОТНЫЕ</w:t>
      </w:r>
      <w:r w:rsidR="004B2474">
        <w:rPr>
          <w:rFonts w:ascii="Times New Roman" w:hAnsi="Times New Roman" w:cs="Times New Roman"/>
          <w:sz w:val="28"/>
        </w:rPr>
        <w:t xml:space="preserve"> </w:t>
      </w:r>
      <w:proofErr w:type="gramStart"/>
      <w:r w:rsidR="004B2474">
        <w:rPr>
          <w:rFonts w:ascii="Times New Roman" w:hAnsi="Times New Roman" w:cs="Times New Roman"/>
          <w:sz w:val="28"/>
        </w:rPr>
        <w:t>ИЗ</w:t>
      </w:r>
      <w:proofErr w:type="gramEnd"/>
    </w:p>
    <w:p w:rsidR="004B2474" w:rsidRDefault="004B2474" w:rsidP="004B247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E300DC">
        <w:rPr>
          <w:rFonts w:ascii="Times New Roman" w:hAnsi="Times New Roman" w:cs="Times New Roman"/>
          <w:sz w:val="28"/>
        </w:rPr>
        <w:t xml:space="preserve">МЕЖДУНАРОДНОЙ </w:t>
      </w:r>
      <w:r>
        <w:rPr>
          <w:rFonts w:ascii="Times New Roman" w:hAnsi="Times New Roman" w:cs="Times New Roman"/>
          <w:sz w:val="28"/>
        </w:rPr>
        <w:t>КРАСНОЙ КНИГИ»</w:t>
      </w:r>
    </w:p>
    <w:p w:rsidR="004B2474" w:rsidRDefault="004B2474" w:rsidP="004B247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4B2474" w:rsidRDefault="004B2474" w:rsidP="004B2474">
      <w:pPr>
        <w:jc w:val="center"/>
        <w:rPr>
          <w:rFonts w:ascii="Times New Roman" w:hAnsi="Times New Roman" w:cs="Times New Roman"/>
          <w:sz w:val="28"/>
        </w:rPr>
      </w:pPr>
    </w:p>
    <w:p w:rsidR="004B2474" w:rsidRDefault="004B2474" w:rsidP="004B2474">
      <w:pPr>
        <w:jc w:val="center"/>
        <w:rPr>
          <w:rFonts w:ascii="Times New Roman" w:hAnsi="Times New Roman" w:cs="Times New Roman"/>
          <w:sz w:val="28"/>
        </w:rPr>
      </w:pPr>
    </w:p>
    <w:p w:rsidR="004B2474" w:rsidRDefault="004B2474" w:rsidP="004B2474">
      <w:pPr>
        <w:jc w:val="center"/>
        <w:rPr>
          <w:rFonts w:ascii="Times New Roman" w:hAnsi="Times New Roman" w:cs="Times New Roman"/>
          <w:sz w:val="28"/>
        </w:rPr>
      </w:pPr>
    </w:p>
    <w:p w:rsidR="004B2474" w:rsidRDefault="004B2474" w:rsidP="004B2474">
      <w:pPr>
        <w:jc w:val="center"/>
        <w:rPr>
          <w:rFonts w:ascii="Times New Roman" w:hAnsi="Times New Roman" w:cs="Times New Roman"/>
          <w:sz w:val="28"/>
        </w:rPr>
      </w:pPr>
    </w:p>
    <w:p w:rsidR="004B2474" w:rsidRDefault="004B2474" w:rsidP="004B2474">
      <w:pPr>
        <w:jc w:val="center"/>
        <w:rPr>
          <w:rFonts w:ascii="Times New Roman" w:hAnsi="Times New Roman" w:cs="Times New Roman"/>
          <w:sz w:val="28"/>
        </w:rPr>
      </w:pPr>
    </w:p>
    <w:p w:rsidR="004B2474" w:rsidRDefault="004B2474" w:rsidP="004B247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4B2474" w:rsidRDefault="004B2474" w:rsidP="004B247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4B2474" w:rsidRDefault="004B2474" w:rsidP="004B2474">
      <w:pPr>
        <w:rPr>
          <w:rFonts w:ascii="Times New Roman" w:hAnsi="Times New Roman" w:cs="Times New Roman"/>
        </w:rPr>
      </w:pPr>
    </w:p>
    <w:p w:rsidR="004B2474" w:rsidRDefault="004B2474" w:rsidP="004B2474">
      <w:pPr>
        <w:jc w:val="center"/>
        <w:rPr>
          <w:rFonts w:ascii="Times New Roman" w:hAnsi="Times New Roman" w:cs="Times New Roman"/>
        </w:rPr>
      </w:pPr>
    </w:p>
    <w:p w:rsidR="004B2474" w:rsidRDefault="004B2474" w:rsidP="004B2474">
      <w:pPr>
        <w:rPr>
          <w:rFonts w:ascii="Times New Roman" w:hAnsi="Times New Roman" w:cs="Times New Roman"/>
        </w:rPr>
      </w:pPr>
    </w:p>
    <w:p w:rsidR="004B2474" w:rsidRDefault="004B2474" w:rsidP="004B247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4B2474" w:rsidRDefault="004B2474" w:rsidP="004B247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4B2474" w:rsidRPr="004B2474" w:rsidRDefault="004B2474" w:rsidP="004B247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2018 год</w:t>
      </w:r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sz w:val="24"/>
          <w:szCs w:val="24"/>
        </w:rPr>
        <w:lastRenderedPageBreak/>
        <w:t>Животные под защитой во всем мире</w:t>
      </w:r>
      <w:r w:rsidR="004B2474">
        <w:rPr>
          <w:rFonts w:ascii="Times New Roman" w:hAnsi="Times New Roman" w:cs="Times New Roman"/>
          <w:sz w:val="24"/>
          <w:szCs w:val="24"/>
        </w:rPr>
        <w:t xml:space="preserve">. </w:t>
      </w:r>
      <w:r w:rsidR="004B2474" w:rsidRPr="004B2474">
        <w:rPr>
          <w:rFonts w:ascii="Times New Roman" w:hAnsi="Times New Roman" w:cs="Times New Roman"/>
          <w:sz w:val="24"/>
          <w:szCs w:val="24"/>
        </w:rPr>
        <w:t>З</w:t>
      </w:r>
      <w:r w:rsidRPr="004B2474">
        <w:rPr>
          <w:rFonts w:ascii="Times New Roman" w:hAnsi="Times New Roman" w:cs="Times New Roman"/>
          <w:sz w:val="24"/>
          <w:szCs w:val="24"/>
        </w:rPr>
        <w:t>ащита животных производится не только на т</w:t>
      </w:r>
      <w:r w:rsidR="004B2474" w:rsidRPr="004B2474">
        <w:rPr>
          <w:rFonts w:ascii="Times New Roman" w:hAnsi="Times New Roman" w:cs="Times New Roman"/>
          <w:sz w:val="24"/>
          <w:szCs w:val="24"/>
        </w:rPr>
        <w:t>ерритории РФ, но и во всем мире.</w:t>
      </w:r>
      <w:r w:rsidRPr="004B2474">
        <w:rPr>
          <w:rFonts w:ascii="Times New Roman" w:hAnsi="Times New Roman" w:cs="Times New Roman"/>
          <w:sz w:val="24"/>
          <w:szCs w:val="24"/>
        </w:rPr>
        <w:t xml:space="preserve"> Ниже представлены особи, которые находятся под защитой в других странах.</w:t>
      </w:r>
    </w:p>
    <w:p w:rsidR="003849B7" w:rsidRPr="004B2474" w:rsidRDefault="00F9186B" w:rsidP="004B2474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4" w:history="1">
        <w:r w:rsidR="003849B7" w:rsidRPr="004B2474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Африканский лев</w:t>
        </w:r>
      </w:hyperlink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0" cy="3190875"/>
            <wp:effectExtent l="19050" t="0" r="0" b="0"/>
            <wp:docPr id="1" name="Рисунок 1" descr="Африканский лев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фриканский лев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sz w:val="24"/>
          <w:szCs w:val="24"/>
        </w:rPr>
        <w:t xml:space="preserve">Лев всегда был царем зверей, даже в древние времена это животное боготворили. Для древних египтян лев выступал в качестве сторожевого существа, охраняющего вход в мир иной. Для древних египтян бог плодородия 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Акер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 xml:space="preserve"> изображался с львиной гривой. В современном мире, на многих гербах государств изображен царь зверей.</w:t>
      </w:r>
    </w:p>
    <w:p w:rsidR="003849B7" w:rsidRPr="004B2474" w:rsidRDefault="00F9186B" w:rsidP="004B2474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6" w:history="1">
        <w:r w:rsidR="003849B7" w:rsidRPr="004B2474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Лемур Лори</w:t>
        </w:r>
      </w:hyperlink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15000" cy="3810000"/>
            <wp:effectExtent l="19050" t="0" r="0" b="0"/>
            <wp:docPr id="2" name="Рисунок 2" descr="http://simple-fauna.ru/wp-content/uploads/2012/07/lemur-lori-v-estestvennyx-usloviyax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imple-fauna.ru/wp-content/uploads/2012/07/lemur-lori-v-estestvennyx-usloviyax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B2474">
        <w:rPr>
          <w:rFonts w:ascii="Times New Roman" w:hAnsi="Times New Roman" w:cs="Times New Roman"/>
          <w:sz w:val="24"/>
          <w:szCs w:val="24"/>
        </w:rPr>
        <w:t>Лориевые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 xml:space="preserve"> относятся к достаточно многочисленному семейству приматов. Эти древесные обитатели являются родственниками семейства 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галаговых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 xml:space="preserve">, и вместе формируют 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инфра-отряд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B2474">
        <w:rPr>
          <w:rFonts w:ascii="Times New Roman" w:hAnsi="Times New Roman" w:cs="Times New Roman"/>
          <w:sz w:val="24"/>
          <w:szCs w:val="24"/>
        </w:rPr>
        <w:t>лориобразных</w:t>
      </w:r>
      <w:proofErr w:type="gramEnd"/>
      <w:r w:rsidRPr="004B2474">
        <w:rPr>
          <w:rFonts w:ascii="Times New Roman" w:hAnsi="Times New Roman" w:cs="Times New Roman"/>
          <w:sz w:val="24"/>
          <w:szCs w:val="24"/>
        </w:rPr>
        <w:t>.</w:t>
      </w:r>
    </w:p>
    <w:p w:rsidR="003849B7" w:rsidRPr="004B2474" w:rsidRDefault="00F9186B" w:rsidP="004B2474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8" w:history="1">
        <w:r w:rsidR="003849B7" w:rsidRPr="004B2474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Голубой ара</w:t>
        </w:r>
      </w:hyperlink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00750" cy="3848100"/>
            <wp:effectExtent l="19050" t="0" r="0" b="0"/>
            <wp:docPr id="3" name="Рисунок 3" descr="https://simple-fauna.ru/wp-content/uploads/2018/09/goluboj-ara-mesta-obitaniya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imple-fauna.ru/wp-content/uploads/2018/09/goluboj-ara-mesta-obitaniya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sz w:val="24"/>
          <w:szCs w:val="24"/>
        </w:rPr>
        <w:lastRenderedPageBreak/>
        <w:t>Голубой ара (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Cyanopsitta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spixii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 xml:space="preserve">) – пернатый представитель семейства 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попугаевых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 xml:space="preserve">, а также единственный вид рода Голубые ары из отряда 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Попугаеобразные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>.</w:t>
      </w:r>
    </w:p>
    <w:p w:rsidR="003849B7" w:rsidRPr="004B2474" w:rsidRDefault="00F9186B" w:rsidP="004B2474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0" w:history="1">
        <w:r w:rsidR="003849B7" w:rsidRPr="004B2474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Бенгальский тигр</w:t>
        </w:r>
      </w:hyperlink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00750" cy="3752850"/>
            <wp:effectExtent l="19050" t="0" r="0" b="0"/>
            <wp:docPr id="4" name="Рисунок 4" descr="http://simple-fauna.ru/wp-content/uploads/2018/01/belyj-bengalskij-tigr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imple-fauna.ru/wp-content/uploads/2018/01/belyj-bengalskij-tigr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B2474">
        <w:rPr>
          <w:rFonts w:ascii="Times New Roman" w:hAnsi="Times New Roman" w:cs="Times New Roman"/>
          <w:sz w:val="24"/>
          <w:szCs w:val="24"/>
        </w:rPr>
        <w:t>Бенгальский тигр (лат.</w:t>
      </w:r>
      <w:proofErr w:type="gramEnd"/>
      <w:r w:rsidRPr="004B2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Раnthеrа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tigris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tigris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Раnthеrа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tigris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b</w:t>
      </w:r>
      <w:proofErr w:type="gramStart"/>
      <w:r w:rsidRPr="004B2474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4B2474">
        <w:rPr>
          <w:rFonts w:ascii="Times New Roman" w:hAnsi="Times New Roman" w:cs="Times New Roman"/>
          <w:sz w:val="24"/>
          <w:szCs w:val="24"/>
        </w:rPr>
        <w:t>ngаlеnsis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>) — подвид тигра, относящийся к отряду Хищные, семейству Кошачьи и роду Пантеры. Бенгальские тигры являются национальным животным исторической Бенгалии или Бангладеш, а также Китая и Индии и занесены в Красную книгу.</w:t>
      </w:r>
    </w:p>
    <w:p w:rsidR="003849B7" w:rsidRPr="004B2474" w:rsidRDefault="00F9186B" w:rsidP="004B2474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2" w:history="1">
        <w:r w:rsidR="003849B7" w:rsidRPr="004B2474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 xml:space="preserve">Кожистая черепаха или </w:t>
        </w:r>
        <w:proofErr w:type="spellStart"/>
        <w:r w:rsidR="003849B7" w:rsidRPr="004B2474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Лут</w:t>
        </w:r>
        <w:proofErr w:type="spellEnd"/>
      </w:hyperlink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000750" cy="4505325"/>
            <wp:effectExtent l="19050" t="0" r="0" b="0"/>
            <wp:docPr id="5" name="Рисунок 5" descr="http://simple-fauna.ru/wp-content/uploads/2017/12/kozhistaya-cherepaxa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imple-fauna.ru/wp-content/uploads/2017/12/kozhistaya-cherepaxa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450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sz w:val="24"/>
          <w:szCs w:val="24"/>
        </w:rPr>
        <w:t>Мало кто знает, что кожистая черепаха (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лут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>) красуется на всех официальных бумагах морского департамента, принадлежащего республике Фиджи. Для жителей архипелага морская черепаха олицетворяет скорость и отменные навигационные навыки.</w:t>
      </w:r>
    </w:p>
    <w:p w:rsidR="003849B7" w:rsidRPr="004B2474" w:rsidRDefault="00F9186B" w:rsidP="004B2474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4" w:history="1">
        <w:r w:rsidR="003849B7" w:rsidRPr="004B2474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Бурый медведь</w:t>
        </w:r>
      </w:hyperlink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0" cy="3419475"/>
            <wp:effectExtent l="19050" t="0" r="0" b="0"/>
            <wp:docPr id="6" name="Рисунок 6" descr="http://simple-fauna.ru/wp-content/uploads/2017/02/pitanie-i-dobycha-burogo-medvedya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simple-fauna.ru/wp-content/uploads/2017/02/pitanie-i-dobycha-burogo-medvedya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sz w:val="24"/>
          <w:szCs w:val="24"/>
        </w:rPr>
        <w:lastRenderedPageBreak/>
        <w:t xml:space="preserve">Бурый или обыкновенный медведь, является хищным млекопитающим из семейства </w:t>
      </w:r>
      <w:proofErr w:type="gramStart"/>
      <w:r w:rsidRPr="004B2474">
        <w:rPr>
          <w:rFonts w:ascii="Times New Roman" w:hAnsi="Times New Roman" w:cs="Times New Roman"/>
          <w:sz w:val="24"/>
          <w:szCs w:val="24"/>
        </w:rPr>
        <w:t>медвежьих</w:t>
      </w:r>
      <w:proofErr w:type="gramEnd"/>
      <w:r w:rsidRPr="004B2474">
        <w:rPr>
          <w:rFonts w:ascii="Times New Roman" w:hAnsi="Times New Roman" w:cs="Times New Roman"/>
          <w:sz w:val="24"/>
          <w:szCs w:val="24"/>
        </w:rPr>
        <w:t>. Это один из наиболее крупных и опасных видов наземных хищников.</w:t>
      </w:r>
    </w:p>
    <w:p w:rsidR="003849B7" w:rsidRPr="004B2474" w:rsidRDefault="00F9186B" w:rsidP="004B2474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6" w:history="1">
        <w:r w:rsidR="003849B7" w:rsidRPr="004B2474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Степной лунь</w:t>
        </w:r>
      </w:hyperlink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00750" cy="3638550"/>
            <wp:effectExtent l="19050" t="0" r="0" b="0"/>
            <wp:docPr id="7" name="Рисунок 7" descr="Степной лунь - птица из красной книги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тепной лунь - птица из красной книги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sz w:val="24"/>
          <w:szCs w:val="24"/>
        </w:rPr>
        <w:t>Степной лунь (</w:t>
      </w:r>
      <w:proofErr w:type="spellStart"/>
      <w:proofErr w:type="gramStart"/>
      <w:r w:rsidRPr="004B247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B2474">
        <w:rPr>
          <w:rFonts w:ascii="Times New Roman" w:hAnsi="Times New Roman" w:cs="Times New Roman"/>
          <w:sz w:val="24"/>
          <w:szCs w:val="24"/>
        </w:rPr>
        <w:t>irсus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mасrоurus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 xml:space="preserve">) — исчезающий вид, мигрирующая хищная птица, относящаяся к семейству Ястребиные и отряду 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Ястребообразные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>.</w:t>
      </w:r>
    </w:p>
    <w:p w:rsidR="003849B7" w:rsidRPr="004B2474" w:rsidRDefault="00F9186B" w:rsidP="004B2474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8" w:history="1">
        <w:r w:rsidR="003849B7" w:rsidRPr="004B2474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Зеленая черепаха</w:t>
        </w:r>
      </w:hyperlink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000750" cy="4505325"/>
            <wp:effectExtent l="19050" t="0" r="0" b="0"/>
            <wp:docPr id="8" name="Рисунок 8" descr="Зеленая черепаха в Красной книге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Зеленая черепаха в Красной книге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450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sz w:val="24"/>
          <w:szCs w:val="24"/>
        </w:rPr>
        <w:t>Самые большие морские черепахи очень красивы в естественной среде, когда пасутся в прибрежных водах в густых водорослях или рассекают водную гладь мощными передними лапами, снабженными ластами.</w:t>
      </w:r>
    </w:p>
    <w:p w:rsidR="003849B7" w:rsidRPr="004B2474" w:rsidRDefault="00F9186B" w:rsidP="004B2474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20" w:history="1">
        <w:r w:rsidR="003849B7" w:rsidRPr="004B2474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Птицы кроншнепы</w:t>
        </w:r>
      </w:hyperlink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000750" cy="4000500"/>
            <wp:effectExtent l="19050" t="0" r="0" b="0"/>
            <wp:docPr id="9" name="Рисунок 9" descr="Птицы кроншнепы занесены в Красную книгу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тицы кроншнепы занесены в Красную книгу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sz w:val="24"/>
          <w:szCs w:val="24"/>
        </w:rPr>
        <w:t>Кроншнепы (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Numenius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 xml:space="preserve">) – это очень яркие и интересные представители пернатых, относящиеся к семейству 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Бекасовые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 xml:space="preserve"> и отряду 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Ржанкообразные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>.</w:t>
      </w:r>
    </w:p>
    <w:p w:rsidR="003849B7" w:rsidRPr="004B2474" w:rsidRDefault="00F9186B" w:rsidP="004B2474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22" w:history="1">
        <w:r w:rsidR="003849B7" w:rsidRPr="004B2474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Антилопа Джейран</w:t>
        </w:r>
      </w:hyperlink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00750" cy="4019550"/>
            <wp:effectExtent l="19050" t="0" r="0" b="0"/>
            <wp:docPr id="10" name="Рисунок 10" descr="http://simple-fauna.ru/wp-content/uploads/2017/08/chem-pitaetsya-dzhejran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simple-fauna.ru/wp-content/uploads/2017/08/chem-pitaetsya-dzhejran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sz w:val="24"/>
          <w:szCs w:val="24"/>
        </w:rPr>
        <w:lastRenderedPageBreak/>
        <w:t>Небольшое и очень грациозное животное своим внешним видом и комплекцией практически полностью соответствует всем представлениям обывателей о газелях.</w:t>
      </w:r>
    </w:p>
    <w:p w:rsidR="003849B7" w:rsidRPr="004B2474" w:rsidRDefault="00F9186B" w:rsidP="004B2474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24" w:history="1">
        <w:r w:rsidR="003849B7" w:rsidRPr="004B2474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Пятнистая гиена</w:t>
        </w:r>
      </w:hyperlink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00750" cy="4000500"/>
            <wp:effectExtent l="19050" t="0" r="0" b="0"/>
            <wp:docPr id="11" name="Рисунок 11" descr="Пятнистая гиена - редкое животное из красной книги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Пятнистая гиена - редкое животное из красной книги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sz w:val="24"/>
          <w:szCs w:val="24"/>
        </w:rPr>
        <w:t xml:space="preserve">Пятнистая гиена – хищное млекопитающее семейства </w:t>
      </w:r>
      <w:proofErr w:type="gramStart"/>
      <w:r w:rsidRPr="004B2474">
        <w:rPr>
          <w:rFonts w:ascii="Times New Roman" w:hAnsi="Times New Roman" w:cs="Times New Roman"/>
          <w:sz w:val="24"/>
          <w:szCs w:val="24"/>
        </w:rPr>
        <w:t>гиеновых</w:t>
      </w:r>
      <w:proofErr w:type="gramEnd"/>
      <w:r w:rsidRPr="004B2474">
        <w:rPr>
          <w:rFonts w:ascii="Times New Roman" w:hAnsi="Times New Roman" w:cs="Times New Roman"/>
          <w:sz w:val="24"/>
          <w:szCs w:val="24"/>
        </w:rPr>
        <w:t xml:space="preserve">. Это наиболее распространенный представитель вида 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Crocuta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>. Также они известны как хохочущие санитары африканских просторов.</w:t>
      </w:r>
    </w:p>
    <w:p w:rsidR="003849B7" w:rsidRPr="004B2474" w:rsidRDefault="00F9186B" w:rsidP="004B2474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26" w:history="1">
        <w:r w:rsidR="003849B7" w:rsidRPr="004B2474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Птица тупик</w:t>
        </w:r>
      </w:hyperlink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361914" cy="4238625"/>
            <wp:effectExtent l="19050" t="0" r="786" b="0"/>
            <wp:docPr id="12" name="Рисунок 12" descr="Птица тупик находится в Красной книге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Птица тупик находится в Красной книге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1914" cy="423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sz w:val="24"/>
          <w:szCs w:val="24"/>
        </w:rPr>
        <w:t xml:space="preserve">Атлантический тупик находится в Красной книге МСОП и признан уязвимым видом. До 2015 года имел статус 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 xml:space="preserve"> – вид вне опасности.</w:t>
      </w:r>
    </w:p>
    <w:p w:rsidR="003849B7" w:rsidRPr="004B2474" w:rsidRDefault="00F9186B" w:rsidP="004B2474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28" w:history="1">
        <w:r w:rsidR="003849B7" w:rsidRPr="004B2474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Львиные игрунки</w:t>
        </w:r>
      </w:hyperlink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000750" cy="4010025"/>
            <wp:effectExtent l="19050" t="0" r="0" b="0"/>
            <wp:docPr id="13" name="Рисунок 13" descr="Львиные игрунки занесены в Красную книгу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Львиные игрунки занесены в Красную книгу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sz w:val="24"/>
          <w:szCs w:val="24"/>
        </w:rPr>
        <w:t>Особое место среди приматов занимает группа небольших обезьян – львиные игрунки. Их шерсть сверкает так, будто ее посыпали золотой пылью. К сожалению, данный вид обезьян находится на одном из лидирующих ме</w:t>
      </w:r>
      <w:proofErr w:type="gramStart"/>
      <w:r w:rsidRPr="004B2474">
        <w:rPr>
          <w:rFonts w:ascii="Times New Roman" w:hAnsi="Times New Roman" w:cs="Times New Roman"/>
          <w:sz w:val="24"/>
          <w:szCs w:val="24"/>
        </w:rPr>
        <w:t>ст в сп</w:t>
      </w:r>
      <w:proofErr w:type="gramEnd"/>
      <w:r w:rsidRPr="004B2474">
        <w:rPr>
          <w:rFonts w:ascii="Times New Roman" w:hAnsi="Times New Roman" w:cs="Times New Roman"/>
          <w:sz w:val="24"/>
          <w:szCs w:val="24"/>
        </w:rPr>
        <w:t>иске исчезающих видов животных.</w:t>
      </w:r>
    </w:p>
    <w:p w:rsidR="003849B7" w:rsidRPr="004B2474" w:rsidRDefault="00F9186B" w:rsidP="004B2474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30" w:history="1">
        <w:r w:rsidR="003849B7" w:rsidRPr="004B2474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Оливковая черепаха</w:t>
        </w:r>
      </w:hyperlink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00750" cy="3981450"/>
            <wp:effectExtent l="19050" t="0" r="0" b="0"/>
            <wp:docPr id="14" name="Рисунок 14" descr="Оливковая черепаха в Красной книге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Оливковая черепаха в Красной книге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98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sz w:val="24"/>
          <w:szCs w:val="24"/>
        </w:rPr>
        <w:lastRenderedPageBreak/>
        <w:t xml:space="preserve">Оливковая черепаха, имеющая также название оливковая 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ридлея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 xml:space="preserve"> — некрупная морская черепаха, находится сейчас под охраной из-за угрозы исчезновения вследствие истребления людьми и влияния естественных угроз.</w:t>
      </w:r>
    </w:p>
    <w:p w:rsidR="003849B7" w:rsidRPr="004B2474" w:rsidRDefault="00F9186B" w:rsidP="004B2474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32" w:history="1">
        <w:r w:rsidR="003849B7" w:rsidRPr="004B2474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Гривистый волк</w:t>
        </w:r>
      </w:hyperlink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00750" cy="4267200"/>
            <wp:effectExtent l="19050" t="0" r="0" b="0"/>
            <wp:docPr id="15" name="Рисунок 15" descr="Гривистый волк занесен в Красную книгу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Гривистый волк занесен в Красную книгу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sz w:val="24"/>
          <w:szCs w:val="24"/>
        </w:rPr>
        <w:t>В Южной Америке обитает одно уникальное животное, которое называют гривистый волк (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гуара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 xml:space="preserve">). Оно обладает одновременно чертами волка и лисицы и относится к реликтовым животным. 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Гуара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 xml:space="preserve"> имеет необычную внешность: 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изящное</w:t>
      </w:r>
      <w:proofErr w:type="gramStart"/>
      <w:r w:rsidRPr="004B2474">
        <w:rPr>
          <w:rFonts w:ascii="Times New Roman" w:hAnsi="Times New Roman" w:cs="Times New Roman"/>
          <w:sz w:val="24"/>
          <w:szCs w:val="24"/>
        </w:rPr>
        <w:t>,н</w:t>
      </w:r>
      <w:proofErr w:type="gramEnd"/>
      <w:r w:rsidRPr="004B2474">
        <w:rPr>
          <w:rFonts w:ascii="Times New Roman" w:hAnsi="Times New Roman" w:cs="Times New Roman"/>
          <w:sz w:val="24"/>
          <w:szCs w:val="24"/>
        </w:rPr>
        <w:t>етипичное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 xml:space="preserve"> для волка, телосложение, длинные ноги, острую морду и довольно большие уши.</w:t>
      </w:r>
    </w:p>
    <w:p w:rsidR="003849B7" w:rsidRPr="004B2474" w:rsidRDefault="00F9186B" w:rsidP="004B2474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34" w:history="1">
        <w:r w:rsidR="003849B7" w:rsidRPr="004B2474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Акула-домовой или акула-гоблин</w:t>
        </w:r>
      </w:hyperlink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000750" cy="3390900"/>
            <wp:effectExtent l="19050" t="0" r="0" b="0"/>
            <wp:docPr id="16" name="Рисунок 16" descr="Акула-домовой занесена в Международную Красную книгу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Акула-домовой занесена в Международную Красную книгу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sz w:val="24"/>
          <w:szCs w:val="24"/>
        </w:rPr>
        <w:t>Недостаточная изученность и неспособность правильно определить общее количество существующих на сегодняшний день особей акулы-гоблина позволило учёным принять решение о её занесении в Международную Красную книгу в качестве редкого и малоизученного вида.</w:t>
      </w:r>
    </w:p>
    <w:p w:rsidR="003849B7" w:rsidRPr="004B2474" w:rsidRDefault="00F9186B" w:rsidP="004B2474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36" w:history="1">
        <w:r w:rsidR="003849B7" w:rsidRPr="004B2474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Очковый медведь</w:t>
        </w:r>
      </w:hyperlink>
    </w:p>
    <w:p w:rsidR="003849B7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00750" cy="4010025"/>
            <wp:effectExtent l="19050" t="0" r="0" b="0"/>
            <wp:docPr id="17" name="Рисунок 17" descr="Очковый медведь - животное из Красной книги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Очковый медведь - животное из Красной книги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7B9A" w:rsidRPr="004B2474" w:rsidRDefault="003849B7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sz w:val="24"/>
          <w:szCs w:val="24"/>
        </w:rPr>
        <w:lastRenderedPageBreak/>
        <w:t>Очковый медведь (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Tremarctos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74">
        <w:rPr>
          <w:rFonts w:ascii="Times New Roman" w:hAnsi="Times New Roman" w:cs="Times New Roman"/>
          <w:sz w:val="24"/>
          <w:szCs w:val="24"/>
        </w:rPr>
        <w:t>ornatus</w:t>
      </w:r>
      <w:proofErr w:type="spellEnd"/>
      <w:r w:rsidRPr="004B2474">
        <w:rPr>
          <w:rFonts w:ascii="Times New Roman" w:hAnsi="Times New Roman" w:cs="Times New Roman"/>
          <w:sz w:val="24"/>
          <w:szCs w:val="24"/>
        </w:rPr>
        <w:t>), также хорошо известный под названием Андский медведь, является достаточно редким в настоящее время хищным млекопитающим, относящимся к семейству медведей и роду Очковые медведи.</w:t>
      </w:r>
    </w:p>
    <w:p w:rsidR="004B2474" w:rsidRDefault="00847B9A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sz w:val="24"/>
          <w:szCs w:val="24"/>
        </w:rPr>
        <w:t>Человечество обязано радеть за сохранность нашей планеты, ее удивительной флоры и фауны, иначе грядут необратимые изменения животного и растительного генофонда Земли.</w:t>
      </w:r>
    </w:p>
    <w:p w:rsidR="00847B9A" w:rsidRPr="004B2474" w:rsidRDefault="004B2474" w:rsidP="004B247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B2474">
        <w:rPr>
          <w:rFonts w:ascii="Times New Roman" w:hAnsi="Times New Roman" w:cs="Times New Roman"/>
          <w:b/>
          <w:sz w:val="28"/>
          <w:szCs w:val="28"/>
        </w:rPr>
        <w:t>Источники.</w:t>
      </w:r>
    </w:p>
    <w:p w:rsidR="00472007" w:rsidRPr="004B2474" w:rsidRDefault="00F9186B" w:rsidP="004B2474">
      <w:pPr>
        <w:jc w:val="both"/>
        <w:rPr>
          <w:rFonts w:ascii="Times New Roman" w:hAnsi="Times New Roman" w:cs="Times New Roman"/>
          <w:sz w:val="24"/>
          <w:szCs w:val="24"/>
        </w:rPr>
      </w:pPr>
      <w:hyperlink r:id="rId38" w:history="1">
        <w:r w:rsidR="003849B7" w:rsidRPr="004B2474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https://simple-fauna.ru/animals-life/redkie-zhivotnye-iz-krasnoj-knigi/</w:t>
        </w:r>
      </w:hyperlink>
    </w:p>
    <w:p w:rsidR="003849B7" w:rsidRPr="004B2474" w:rsidRDefault="00F9186B" w:rsidP="004B2474">
      <w:pPr>
        <w:jc w:val="both"/>
        <w:rPr>
          <w:rFonts w:ascii="Times New Roman" w:hAnsi="Times New Roman" w:cs="Times New Roman"/>
          <w:sz w:val="24"/>
          <w:szCs w:val="24"/>
        </w:rPr>
      </w:pPr>
      <w:hyperlink r:id="rId39" w:history="1">
        <w:r w:rsidR="00847B9A" w:rsidRPr="004B2474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https://lunalife.ru/redkie-zhivotnye/</w:t>
        </w:r>
      </w:hyperlink>
    </w:p>
    <w:p w:rsidR="00847B9A" w:rsidRPr="004B2474" w:rsidRDefault="00847B9A" w:rsidP="004B2474">
      <w:pPr>
        <w:jc w:val="both"/>
        <w:rPr>
          <w:rFonts w:ascii="Times New Roman" w:hAnsi="Times New Roman" w:cs="Times New Roman"/>
          <w:sz w:val="24"/>
          <w:szCs w:val="24"/>
        </w:rPr>
      </w:pPr>
      <w:r w:rsidRPr="004B2474">
        <w:rPr>
          <w:rFonts w:ascii="Times New Roman" w:hAnsi="Times New Roman" w:cs="Times New Roman"/>
          <w:sz w:val="24"/>
          <w:szCs w:val="24"/>
        </w:rPr>
        <w:t>https://megatopof.ru/priroda/redkie-zhivotnye.html</w:t>
      </w:r>
    </w:p>
    <w:sectPr w:rsidR="00847B9A" w:rsidRPr="004B2474" w:rsidSect="004720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849B7"/>
    <w:rsid w:val="003849B7"/>
    <w:rsid w:val="00472007"/>
    <w:rsid w:val="004B2474"/>
    <w:rsid w:val="00847B9A"/>
    <w:rsid w:val="00A5077C"/>
    <w:rsid w:val="00DE4D6A"/>
    <w:rsid w:val="00E300DC"/>
    <w:rsid w:val="00F91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007"/>
  </w:style>
  <w:style w:type="paragraph" w:styleId="2">
    <w:name w:val="heading 2"/>
    <w:basedOn w:val="a"/>
    <w:link w:val="20"/>
    <w:uiPriority w:val="9"/>
    <w:qFormat/>
    <w:rsid w:val="003849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849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849B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3849B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384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3849B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84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49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0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mple-fauna.ru/birds/parrot/goluboj-ara/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://simple-fauna.ru/reptiles/zelenaya-cherepaha/" TargetMode="External"/><Relationship Id="rId26" Type="http://schemas.openxmlformats.org/officeDocument/2006/relationships/hyperlink" Target="https://simple-fauna.ru/birds/tupik/" TargetMode="External"/><Relationship Id="rId39" Type="http://schemas.openxmlformats.org/officeDocument/2006/relationships/hyperlink" Target="https://lunalife.ru/redkie-zhivotnye/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34" Type="http://schemas.openxmlformats.org/officeDocument/2006/relationships/hyperlink" Target="https://simple-fauna.ru/fish/akula-domovoj/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simple-fauna.ru/reptiles/kozhistaya-cherepaha/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5.jpeg"/><Relationship Id="rId38" Type="http://schemas.openxmlformats.org/officeDocument/2006/relationships/hyperlink" Target="https://simple-fauna.ru/animals-life/redkie-zhivotnye-iz-krasnoj-knigi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simple-fauna.ru/birds/stepnoj-lun/" TargetMode="External"/><Relationship Id="rId20" Type="http://schemas.openxmlformats.org/officeDocument/2006/relationships/hyperlink" Target="https://simple-fauna.ru/birds/kronshnepy/" TargetMode="External"/><Relationship Id="rId29" Type="http://schemas.openxmlformats.org/officeDocument/2006/relationships/image" Target="media/image13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simple-fauna.ru/wild-animals/lemur-lori/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://simple-fauna.ru/wild-animals/pyatnistaya-giena/" TargetMode="External"/><Relationship Id="rId32" Type="http://schemas.openxmlformats.org/officeDocument/2006/relationships/hyperlink" Target="http://simple-fauna.ru/wild-animals/grivistyj-volk/" TargetMode="External"/><Relationship Id="rId37" Type="http://schemas.openxmlformats.org/officeDocument/2006/relationships/image" Target="media/image17.jpeg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hyperlink" Target="http://simple-fauna.ru/wild-animals/lvinye-igrunki/" TargetMode="External"/><Relationship Id="rId36" Type="http://schemas.openxmlformats.org/officeDocument/2006/relationships/hyperlink" Target="https://simple-fauna.ru/wild-animals/ochkovyj-medved/" TargetMode="External"/><Relationship Id="rId10" Type="http://schemas.openxmlformats.org/officeDocument/2006/relationships/hyperlink" Target="http://simple-fauna.ru/wild-animals/bengalskij-tigr/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" Type="http://schemas.openxmlformats.org/officeDocument/2006/relationships/hyperlink" Target="http://simple-fauna.ru/wild-animals/afrikanskij-lev/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simple-fauna.ru/wild-animals/buryj-medved/" TargetMode="External"/><Relationship Id="rId22" Type="http://schemas.openxmlformats.org/officeDocument/2006/relationships/hyperlink" Target="http://simple-fauna.ru/wild-animals/antilopa-dzhejran/" TargetMode="External"/><Relationship Id="rId27" Type="http://schemas.openxmlformats.org/officeDocument/2006/relationships/image" Target="media/image12.jpeg"/><Relationship Id="rId30" Type="http://schemas.openxmlformats.org/officeDocument/2006/relationships/hyperlink" Target="http://simple-fauna.ru/reptiles/olivkovaya-cherepaha/" TargetMode="External"/><Relationship Id="rId35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14</Pages>
  <Words>892</Words>
  <Characters>5085</Characters>
  <Application>Microsoft Office Word</Application>
  <DocSecurity>0</DocSecurity>
  <Lines>42</Lines>
  <Paragraphs>11</Paragraphs>
  <ScaleCrop>false</ScaleCrop>
  <Company>CtrlSoft</Company>
  <LinksUpToDate>false</LinksUpToDate>
  <CharactersWithSpaces>5966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6</cp:revision>
  <dcterms:created xsi:type="dcterms:W3CDTF">2019-02-14T15:48:00Z</dcterms:created>
  <dcterms:modified xsi:type="dcterms:W3CDTF">2019-02-15T07:34:00Z</dcterms:modified>
</cp:coreProperties>
</file>