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ВЯЗЬМЫ СМОЛЕНСКОЙ ОБЛАСТИ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«ФИЗАЛИИ, ИЛИ ПОРТУГАЛЬСКИЕ КОРАБЛИКИ»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EA247A" w:rsidRDefault="00EA247A" w:rsidP="00EA247A">
      <w:pPr>
        <w:rPr>
          <w:rFonts w:ascii="Times New Roman" w:hAnsi="Times New Roman" w:cs="Times New Roman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</w:rPr>
      </w:pPr>
    </w:p>
    <w:p w:rsidR="00EA247A" w:rsidRDefault="00EA247A" w:rsidP="00EA247A">
      <w:pPr>
        <w:rPr>
          <w:rFonts w:ascii="Times New Roman" w:hAnsi="Times New Roman" w:cs="Times New Roman"/>
        </w:rPr>
      </w:pPr>
    </w:p>
    <w:p w:rsidR="00EA247A" w:rsidRDefault="00EA247A" w:rsidP="00EA247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EA247A" w:rsidRDefault="00EA247A" w:rsidP="00EA24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EA247A" w:rsidRPr="00EA247A" w:rsidRDefault="00EA247A" w:rsidP="00EA247A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t xml:space="preserve">У этих животных несколько имен: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латинское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и очень женственное — «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>» и русское, звучащее воинственно, — «португальские военные кораблики», чаще сокращаемое просто до «португальские кораблики». Само это название загадочно, а если учесть, что такое противоречивое сочетание точно отражает характер этих существ, то рассказ о них способен заинтриговать любого. Так кто же эти таинственные незнакомцы?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Рассказ о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физалиях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правильнее было бы начать с их систематического положения. Эти морские животные принадлежат к классу Гидроидных, а это значит, что их родственниками являются такие кишечнополостные как медузы, актинии, кораллы, а также менее известные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порпиты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велеллы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. С медузами португальских корабликов роднит внешний облик. Тело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лишено каких-либо скелетных элементов, оно не просто мягкое, а очень нежное, полупрозрачное, всевозможных оттенков морской волны. В облике португальского кораблика можно условно выделить две части: продолговатый пузырь длиной до 30 см, очень схожий с плавательным пузырем рыб, и множество щупалец, свисающих густыми прядями под ним.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152900" cy="5810250"/>
            <wp:effectExtent l="19050" t="0" r="0" b="0"/>
            <wp:docPr id="1" name="Рисунок 1" descr="http://animalsglobe.ru/wp-content/uploads/2018/03/fiz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imalsglobe.ru/wp-content/uploads/2018/03/fizali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581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Физалия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>, или португальский кораблик (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Physalia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physalis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>).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t xml:space="preserve">Пузырь, на первый взгляд, кажется аналогом купола медуз, но устроен он принципиально иначе. В отличие от купола медуз, открытого снизу и способного сокращаться, пузырь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герметично замкнут и наполнен воздухом с высоким содержанием углекислого газа, поэтому по-научному его называют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пневматофором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(«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воздухоносом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»).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не дает португальскому кораблику утонуть, вместе с тем, дает возможность частично регулировать глубину погружения за счет изменения концентрации углекислого газа,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следовательно, и плотности воздушной среды. Сверху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оснащен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гребнем, придающим ему парусные свойства. При всей своей кажущейся хрупкости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довольно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упруг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и прочен.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97858" cy="3933825"/>
            <wp:effectExtent l="19050" t="0" r="7642" b="0"/>
            <wp:docPr id="2" name="Рисунок 2" descr="http://animalsglobe.ru/wp-content/uploads/2018/03/fizal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nimalsglobe.ru/wp-content/uploads/2018/03/fizalia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459" cy="393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Полупрозрачное тело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окрашено во весь спектр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синего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: от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нежно-голубого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до насыщено-бирюзового. У многих особей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сверху отливает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розовым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или фуксиново-фиолетовым цветом.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А вот с подводной частью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все гораздо сложнее. То, что издалека кажется частью тела, на самом деле является колонией крошечных организмов. И в этом отношении португальские кораблики стоят гораздо ближе к колониальным коралловым полипам, чем к медузам, являющимся одиночными животными. Все население колонии разделено на одинаковые группы –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кормидии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члены которых специализируются на выполнении определенных функций. В каждой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кормидии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ведущие роли играют гастрозоиды,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гонозоиды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нектофоры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>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410075" cy="6753225"/>
            <wp:effectExtent l="19050" t="0" r="9525" b="0"/>
            <wp:docPr id="3" name="Рисунок 3" descr="http://animalsglobe.ru/wp-content/uploads/2018/03/fizali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nimalsglobe.ru/wp-content/uploads/2018/03/fizalia-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476A6">
        <w:rPr>
          <w:rFonts w:ascii="Times New Roman" w:hAnsi="Times New Roman" w:cs="Times New Roman"/>
          <w:i/>
          <w:sz w:val="24"/>
          <w:szCs w:val="24"/>
        </w:rPr>
        <w:t>Хитросплетение щупалец португальского кораблика крупным планом.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Гастрозоиды имеют тонкие, но необычайно длинные для таких миниатюрных существ щупальца — их длина достигает 50 м! Щупальца могут сокращаться и несут на себе стрекательные клетки, способные выстреливать ядом. Умерщвленную добычу они подтягивают ко рту, ведь в обязанности гастрозоидов входит поймать и переварить обед. А затевается этот банкет ради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гонозоидов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которые охотиться не умеют, но отвечают за продолжение рода.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 xml:space="preserve">Периодически размножившиеся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гонозоиды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отделяются от материнской колонии и отправляются в самостоятельное плавание.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Как истинно колониальные организмы они предпринимают это путешествие не в одиночку, а группами, имеющими вид разветвленного дерева (его называют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гонодендрой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). Проблема в том, что плавать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гонодендры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не умеют.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 xml:space="preserve">Вот тут на помощь и приходят не проявлявшие </w:t>
      </w:r>
      <w:r w:rsidRPr="00C476A6">
        <w:rPr>
          <w:rFonts w:ascii="Times New Roman" w:hAnsi="Times New Roman" w:cs="Times New Roman"/>
          <w:sz w:val="24"/>
          <w:szCs w:val="24"/>
        </w:rPr>
        <w:lastRenderedPageBreak/>
        <w:t xml:space="preserve">себя до по поры, до времени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нектофоры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Каждая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гонодендра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оснащена одним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некотофором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имеющим плавательный колокол как у медуз. Он сокращается и двигает молодую колонию к поверхности воды, со временем она обзаводится собственным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пневматофором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и превращается во взрослого португальского кораблика. У взрослых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нектофоры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уже не играют роли в передвижении и вновь ждут своего часа, когда наступит смена поколений.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10490" cy="4362450"/>
            <wp:effectExtent l="19050" t="0" r="0" b="0"/>
            <wp:docPr id="4" name="Рисунок 4" descr="http://animalsglobe.ru/wp-content/uploads/2018/03/fizalia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nimalsglobe.ru/wp-content/uploads/2018/03/fizalia-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9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476A6">
        <w:rPr>
          <w:rFonts w:ascii="Times New Roman" w:hAnsi="Times New Roman" w:cs="Times New Roman"/>
          <w:i/>
          <w:sz w:val="24"/>
          <w:szCs w:val="24"/>
        </w:rPr>
        <w:t>У крошечного португальского кораблика уже заметен купол и зачатки щупалец.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Перемещение взрослых португальских корабликов поражает воображение. С одной стороны, хрупкие и примитивные члены колонии не способны к активным движениям и какой-либо осмысленной деятельности. С другой стороны, при жизни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редко бывают выброшенными на берег, чего не скажешь о высокоразвитых дельфинах и гигантах-китах, которых часто настигает такая беда. Секрет этих животных кроется в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пневматофоре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. Он прикреплен к стволу колонии косо и неподвижно – точь-в-точь как туго натянутый парус. Когда ветер бьет в боковую поверхность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пневматофора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физалия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плывет, а когда он дует в «нос» или «корму»,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остается неподвижной на поверхности воды, просто дрейфуя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. Таким образом, постепенно поворачиваясь вокруг собственной оси,  эти животные совершают непрерывные круговые миграции, локализованные преимущественно в открытых океанических водах. За эту непревзойденную способность в ловле нужного ветра,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и назвали корабликами.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59475" cy="4469606"/>
            <wp:effectExtent l="19050" t="0" r="3175" b="0"/>
            <wp:docPr id="5" name="Рисунок 5" descr="http://animalsglobe.ru/wp-content/uploads/2018/03/fizali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nimalsglobe.ru/wp-content/uploads/2018/03/fizalia-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75" cy="4469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476A6">
        <w:rPr>
          <w:rFonts w:ascii="Times New Roman" w:hAnsi="Times New Roman" w:cs="Times New Roman"/>
          <w:i/>
          <w:sz w:val="24"/>
          <w:szCs w:val="24"/>
        </w:rPr>
        <w:t xml:space="preserve">Молодые 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 xml:space="preserve">, у которых еще не сформировался </w:t>
      </w:r>
      <w:proofErr w:type="gramStart"/>
      <w:r w:rsidRPr="00C476A6">
        <w:rPr>
          <w:rFonts w:ascii="Times New Roman" w:hAnsi="Times New Roman" w:cs="Times New Roman"/>
          <w:i/>
          <w:sz w:val="24"/>
          <w:szCs w:val="24"/>
        </w:rPr>
        <w:t>полноценный</w:t>
      </w:r>
      <w:proofErr w:type="gramEnd"/>
      <w:r w:rsidRPr="00C476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>, но уже хорошо развиты щупальца.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Интересно, что среди этих животных есть урожденные правши и левши, у которых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отклонен вправо или влево от оси тела. На практике это приводит к тому, что правосторонние и левосторонние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ловят ветра противоположных направлений, поэтому со временем жизнь буквально разводит их в разные стороны. Мореплаватели, находя в океане крупные скопления взрослых португальских корабликов, знают наверняка, что все «суда» этой армады будут с одинаковыми парусами. Впрочем, есть стихия, над которой дрейфующая флотилия не властна. Это течения.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13438" cy="4257675"/>
            <wp:effectExtent l="19050" t="0" r="0" b="0"/>
            <wp:docPr id="6" name="Рисунок 6" descr="http://animalsglobe.ru/wp-content/uploads/2018/03/fizalia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nimalsglobe.ru/wp-content/uploads/2018/03/fizalia-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438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76A6">
        <w:rPr>
          <w:rFonts w:ascii="Times New Roman" w:hAnsi="Times New Roman" w:cs="Times New Roman"/>
          <w:sz w:val="24"/>
          <w:szCs w:val="24"/>
        </w:rPr>
        <w:t xml:space="preserve">Сильные приливы и штормовые волны выносят нежных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на берег и тогда на песке можно увидеть скорбную картину массового «кораблекрушения».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Останками этого решила полакомиться чайка.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Романтический рассказ о живых суденышках был бы неполным без раскрытия темной стороны их натуры. По характеру питания португальские военные кораблики хищники. Добыча этих животных состоит в основном из мальков, мелких рыбешек и кальмаров, но для их умерщвления нежные создания используют сильный яд. На добычу он действует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паралитически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а при контакте с человеческой кожей оставляет на ней жгучие красные рубцы. В большой концентрации яд приникает через кожу и вызывает отек гортани, удушье, нарушение сердечной деятельности, в особо тяжелых случаях — смерть. При контакте с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физалией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следует как можно скорее омыть соленой водой пораженный участок кожи.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 xml:space="preserve">Она удалит оставшиеся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капсулы-нематоцисты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без высвобождения яда, а если повторно омыть кожу горячей водой, то это ускорит распад уже попавшего в кожу токсина.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Иногда после такой обработки советуют дополнительно нанести на кожу крем для бритья и несколько раз провести по ней бритвой для удаления оставшихся стрекательных клеток. А вот пресную воду использовать ни в коем случае нельзя, так как от нее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нематоцисты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лопаются, высвобождая новые порции яда. Раньше рекомендовали обрабатывать кожу уксусом, но результаты его применения противоречивы и в настоящее время от этого метода отказались.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85730" cy="3895725"/>
            <wp:effectExtent l="19050" t="0" r="5470" b="0"/>
            <wp:docPr id="7" name="Рисунок 7" descr="http://animalsglobe.ru/wp-content/uploads/2018/03/fizalia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nimalsglobe.ru/wp-content/uploads/2018/03/fizalia-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73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476A6">
        <w:rPr>
          <w:rFonts w:ascii="Times New Roman" w:hAnsi="Times New Roman" w:cs="Times New Roman"/>
          <w:i/>
          <w:sz w:val="24"/>
          <w:szCs w:val="24"/>
        </w:rPr>
        <w:t xml:space="preserve">Среди щупалец этой 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 xml:space="preserve"> можно заметить неудачливую рыбку.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Главная опасность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заключается в стойкости их яда и несущих его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нематоцист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: обжигать могут даже щупальца, оторванные от колонии, и особи, погибшие несколько дней назад. Это увеличивает вероятность ожога при купании, случайном прикосновении к кораблику, выброшенному на берег. Ежегодно в мире фиксируют до 30 000 пострадавших от контакта с португальскими военными корабликами. После штормов, выносящих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на берег, приходится даже закрывать некоторые пляжи.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67431" cy="4191000"/>
            <wp:effectExtent l="19050" t="0" r="4719" b="0"/>
            <wp:docPr id="8" name="Рисунок 8" descr="http://animalsglobe.ru/wp-content/uploads/2018/03/fizalia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nimalsglobe.ru/wp-content/uploads/2018/03/fizalia-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431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Нематоцисты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индо-тихоокеанской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Physalia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utriculus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), внутри </w:t>
      </w:r>
      <w:proofErr w:type="gramStart"/>
      <w:r w:rsidRPr="00C476A6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 расположены свернутые стрекательные нити. При повреждении капсулы с ядом они выстреливают, доставляя токсин в прямо ткани жертвы.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Сами португальские кораблики тоже не избавлены от неприятностей. Ими безбоязненно питаются невосприимчивые к яду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попончатые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осьминоги и </w:t>
      </w:r>
      <w:proofErr w:type="spellStart"/>
      <w:proofErr w:type="gramStart"/>
      <w:r w:rsidRPr="00C476A6">
        <w:rPr>
          <w:rFonts w:ascii="Times New Roman" w:hAnsi="Times New Roman" w:cs="Times New Roman"/>
          <w:sz w:val="24"/>
          <w:szCs w:val="24"/>
        </w:rPr>
        <w:t>луна-рыбы</w:t>
      </w:r>
      <w:proofErr w:type="spellEnd"/>
      <w:proofErr w:type="gramEnd"/>
      <w:r w:rsidRPr="00C476A6">
        <w:rPr>
          <w:rFonts w:ascii="Times New Roman" w:hAnsi="Times New Roman" w:cs="Times New Roman"/>
          <w:sz w:val="24"/>
          <w:szCs w:val="24"/>
        </w:rPr>
        <w:t xml:space="preserve">, а также черепахи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логгерхеды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чья ротовая полость непроницаема для жалящих щупалец. Особенно коварны улитки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янтины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и голожаберный моллюск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глаукус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(главк). Они используют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как укрытие и дом, а вместо благодарности постепенно съедают своего хозяина. Не столь порочны маленькие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рыбки-номеусы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постоянно держащиеся под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пневматофорами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корабликов. Они хоть и отщипывают кусочки щупалец, но не объедают их до конца, находя в их сплетении надежную защиту от крупных рыб. Добрыми соседями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являются желтые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джеки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>, часто плавающие в гуще «флотилий».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9" name="Рисунок 9" descr="http://animalsglobe.ru/wp-content/uploads/2018/03/fizalia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nimalsglobe.ru/wp-content/uploads/2018/03/fizalia-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476A6">
        <w:rPr>
          <w:rFonts w:ascii="Times New Roman" w:hAnsi="Times New Roman" w:cs="Times New Roman"/>
          <w:i/>
          <w:sz w:val="24"/>
          <w:szCs w:val="24"/>
        </w:rPr>
        <w:t xml:space="preserve">Два 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глаукуса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Glaucus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i/>
          <w:sz w:val="24"/>
          <w:szCs w:val="24"/>
        </w:rPr>
        <w:t>atlanticus</w:t>
      </w:r>
      <w:proofErr w:type="spellEnd"/>
      <w:r w:rsidRPr="00C476A6">
        <w:rPr>
          <w:rFonts w:ascii="Times New Roman" w:hAnsi="Times New Roman" w:cs="Times New Roman"/>
          <w:i/>
          <w:sz w:val="24"/>
          <w:szCs w:val="24"/>
        </w:rPr>
        <w:t>) покушаются на жизнь этого португальского кораблика.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В мире известно два вида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физалий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: собственно португальский военный кораблик, обитающий в Атлантическом океане, и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индо-тихоокеанская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физалия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, чье название красноречиво указывает на то, что встретить ее можно в Индийском и Тихом океанах.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Индо-тихоокеанская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физалия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отличается от своего собрата меньшими размерами (длина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пневматофора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до 16 см), одним длинным щупальцем и меньшей токсичностью: ни одного летального исхода с ее участием не зарегистрировано.</w:t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8572500"/>
            <wp:effectExtent l="19050" t="0" r="0" b="0"/>
            <wp:docPr id="10" name="Рисунок 10" descr="http://animalsglobe.ru/wp-content/uploads/2018/03/fizalia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nimalsglobe.ru/wp-content/uploads/2018/03/fizalia-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706" w:rsidRPr="00C476A6" w:rsidRDefault="00E2770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 xml:space="preserve">А этой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физалии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повезло. Она спокойно плавает в водах Мексиканского залива в окружении добрых соседей —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рыбок-номеусов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Nomeus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A6">
        <w:rPr>
          <w:rFonts w:ascii="Times New Roman" w:hAnsi="Times New Roman" w:cs="Times New Roman"/>
          <w:sz w:val="24"/>
          <w:szCs w:val="24"/>
        </w:rPr>
        <w:t>gronovii</w:t>
      </w:r>
      <w:proofErr w:type="spellEnd"/>
      <w:r w:rsidRPr="00C476A6">
        <w:rPr>
          <w:rFonts w:ascii="Times New Roman" w:hAnsi="Times New Roman" w:cs="Times New Roman"/>
          <w:sz w:val="24"/>
          <w:szCs w:val="24"/>
        </w:rPr>
        <w:t>).</w:t>
      </w:r>
    </w:p>
    <w:p w:rsidR="00005B88" w:rsidRPr="00C476A6" w:rsidRDefault="00E27706" w:rsidP="00C476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6A6">
        <w:rPr>
          <w:rFonts w:ascii="Times New Roman" w:hAnsi="Times New Roman" w:cs="Times New Roman"/>
          <w:b/>
          <w:sz w:val="28"/>
          <w:szCs w:val="28"/>
        </w:rPr>
        <w:lastRenderedPageBreak/>
        <w:t>Источники.</w:t>
      </w:r>
    </w:p>
    <w:p w:rsidR="00E27706" w:rsidRPr="00C476A6" w:rsidRDefault="00005B88" w:rsidP="00C476A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E27706" w:rsidRPr="00C476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http://animalsglobe.ru/fizalii-ili-portugalskie-korabliki/</w:t>
        </w:r>
      </w:hyperlink>
    </w:p>
    <w:p w:rsidR="00E27706" w:rsidRPr="00C476A6" w:rsidRDefault="00C476A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C476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https://ru.wikipedia.org/wiki/Португальский_кораблик</w:t>
        </w:r>
      </w:hyperlink>
    </w:p>
    <w:p w:rsidR="00C476A6" w:rsidRPr="00C476A6" w:rsidRDefault="00C476A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C476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https://fishki.net/2184259-portugalyskij-korablik-samoe-strannoe-sozdanie-v-mire-dlinoj-50-metrov.html</w:t>
        </w:r>
      </w:hyperlink>
    </w:p>
    <w:p w:rsidR="00C476A6" w:rsidRPr="00C476A6" w:rsidRDefault="00C476A6" w:rsidP="00C476A6">
      <w:pPr>
        <w:jc w:val="both"/>
        <w:rPr>
          <w:rFonts w:ascii="Times New Roman" w:hAnsi="Times New Roman" w:cs="Times New Roman"/>
          <w:sz w:val="24"/>
          <w:szCs w:val="24"/>
        </w:rPr>
      </w:pPr>
      <w:r w:rsidRPr="00C476A6">
        <w:rPr>
          <w:rFonts w:ascii="Times New Roman" w:hAnsi="Times New Roman" w:cs="Times New Roman"/>
          <w:sz w:val="24"/>
          <w:szCs w:val="24"/>
        </w:rPr>
        <w:t>http://www.aif.ru/dontknows/eternal/chto_takoe_yadovitaya_fizaliya</w:t>
      </w:r>
    </w:p>
    <w:sectPr w:rsidR="00C476A6" w:rsidRPr="00C476A6" w:rsidSect="00005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7706"/>
    <w:rsid w:val="00005B88"/>
    <w:rsid w:val="00C476A6"/>
    <w:rsid w:val="00E27706"/>
    <w:rsid w:val="00EA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88"/>
  </w:style>
  <w:style w:type="paragraph" w:styleId="1">
    <w:name w:val="heading 1"/>
    <w:basedOn w:val="a"/>
    <w:link w:val="10"/>
    <w:uiPriority w:val="9"/>
    <w:qFormat/>
    <w:rsid w:val="00E277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7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2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caption-text">
    <w:name w:val="wp-caption-text"/>
    <w:basedOn w:val="a"/>
    <w:rsid w:val="00E2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70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27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9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439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0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509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932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8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36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10823">
              <w:marLeft w:val="0"/>
              <w:marRight w:val="360"/>
              <w:marTop w:val="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194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24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fishki.net/2184259-portugalyskij-korablik-samoe-strannoe-sozdanie-v-mire-dlinoj-50-metrov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s://ru.wikipedia.org/wiki/&#1055;&#1086;&#1088;&#1090;&#1091;&#1075;&#1072;&#1083;&#1100;&#1089;&#1082;&#1080;&#1081;_&#1082;&#1086;&#1088;&#1072;&#1073;&#1083;&#1080;&#1082;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animalsglobe.ru/fizalii-ili-portugalskie-korabli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1490</Words>
  <Characters>8494</Characters>
  <Application>Microsoft Office Word</Application>
  <DocSecurity>0</DocSecurity>
  <Lines>70</Lines>
  <Paragraphs>19</Paragraphs>
  <ScaleCrop>false</ScaleCrop>
  <Company>CtrlSoft</Company>
  <LinksUpToDate>false</LinksUpToDate>
  <CharactersWithSpaces>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2019-03-17T07:05:00Z</dcterms:created>
  <dcterms:modified xsi:type="dcterms:W3CDTF">2019-03-17T07:16:00Z</dcterms:modified>
</cp:coreProperties>
</file>