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E12" w:rsidRPr="00B54E12" w:rsidRDefault="00B54E12" w:rsidP="00B54E12">
      <w:pPr>
        <w:shd w:val="clear" w:color="auto" w:fill="FFFFFF"/>
        <w:spacing w:before="150" w:after="150" w:line="276" w:lineRule="auto"/>
        <w:ind w:left="-567" w:right="1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4E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Нравственное и эстетическое воспитание школьников</w:t>
      </w:r>
    </w:p>
    <w:p w:rsidR="00B54E12" w:rsidRPr="00B54E12" w:rsidRDefault="00B54E12" w:rsidP="00B54E12">
      <w:pPr>
        <w:shd w:val="clear" w:color="auto" w:fill="FFFFFF"/>
        <w:spacing w:before="150" w:after="150" w:line="276" w:lineRule="auto"/>
        <w:ind w:left="-567" w:right="150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54E1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Воспитатель КОУ ВО «</w:t>
      </w:r>
      <w:proofErr w:type="spellStart"/>
      <w:r w:rsidRPr="00B54E1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Бутурлиновская</w:t>
      </w:r>
      <w:proofErr w:type="spellEnd"/>
      <w:r w:rsidRPr="00B54E1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школа-интернат для обучающихся с ОВЗ» Бойко Галина Ивановна</w:t>
      </w:r>
    </w:p>
    <w:p w:rsidR="00B54E12" w:rsidRPr="00B54E12" w:rsidRDefault="00373447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54E12" w:rsidRPr="00B54E12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Нравственное воспитание – одна из важнейших сторон многогранного процесса становления личности, освоение индивидом моральных ценностей, выработка им нравственных качеств, способности ориентирования на идеал, жить согласно принципам, нормам и правилам морали, когда убеждения и представления о должном воплощаются в реальных поступках и поведении. Воспитание </w:t>
      </w:r>
      <w:r w:rsidR="00B54E12" w:rsidRPr="00B54E12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нравственной культуры </w:t>
      </w:r>
      <w:r w:rsidR="00B54E12" w:rsidRPr="00B54E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 приобщение обучающихся к общечеловеческим и национальным моральным ценностям, потребность в нравственном самосовершенствовании. Задачи и содержание нравственного воспитания молодого поколения определяются посредством этических требований общества.</w:t>
      </w:r>
      <w:r w:rsidR="00B54E12" w:rsidRPr="00B54E1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B54E12" w:rsidRPr="00B54E1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Этика составляет теоретическую основу нравственного воспитания, поэтому </w:t>
      </w:r>
      <w:r w:rsidR="00B54E12" w:rsidRPr="00B54E1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основной его категорией является мораль</w:t>
      </w:r>
      <w:r w:rsidR="00B54E12" w:rsidRPr="00B54E1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 </w:t>
      </w:r>
      <w:r w:rsidR="00B54E12" w:rsidRPr="00B54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моралью </w:t>
      </w:r>
      <w:r w:rsidR="00B54E12" w:rsidRPr="00B54E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понимают исторически сложившиеся нормы и правила поведения человека, определяющие его отношение к обществу, труду, людям.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Нравственное воспитание решает следующие </w:t>
      </w:r>
      <w:r w:rsidRPr="006212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6212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нравственных понятий, суждений, чувств и убеждений, навыков и привычек поведения, соответствующих нормам общества;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накопление нравственного опыта и знаний о правилах общественного поведения (в семье, на улице, в школе и других общественных местах);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разумное использование свободного времени и развитие нравственных качеств личности, таких как внимательное и заботливое отношения к людям; честность, терпимость, скромность и деликатность; организованность, дисциплинированность и ответственность, чувство долга и чести, уважения человеческого достоинства, трудолюбия и культуры труда, бережного отношения к национальному достоянию.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нравственного воспитания</w:t>
      </w:r>
      <w:r w:rsidRPr="006212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включает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представления и понимания нравственных основ общества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развитие нравственных чувств (совестливости, сопереживания, честности)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воспитание высоких моральных качеств (доброты, милосердия и др.)</w:t>
      </w:r>
    </w:p>
    <w:p w:rsidR="00B54E12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формирование норм поведения (вежливости, тактичности, соблюдение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этикета и др.)</w:t>
      </w:r>
    </w:p>
    <w:p w:rsidR="00B54E12" w:rsidRPr="00621258" w:rsidRDefault="00433114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lastRenderedPageBreak/>
        <w:t xml:space="preserve">     </w:t>
      </w:r>
      <w:r w:rsidR="00B54E12"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 основе нравственного воспитания подрастающего поколения лежат как </w:t>
      </w:r>
      <w:r w:rsidR="00B54E12"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общечеловеческие ценности</w:t>
      </w:r>
      <w:r w:rsidR="00B54E12"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, непреходящие моральные нормы, выработанные людьми в процессе исторического развития общества, так и </w:t>
      </w:r>
      <w:proofErr w:type="gramStart"/>
      <w:r w:rsidR="00B54E12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 xml:space="preserve">новые </w:t>
      </w:r>
      <w:r w:rsidR="00B54E12"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принципы</w:t>
      </w:r>
      <w:proofErr w:type="gramEnd"/>
      <w:r w:rsidR="00B54E12"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 xml:space="preserve"> и нормы</w:t>
      </w:r>
      <w:r w:rsidR="00B54E12"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, </w:t>
      </w:r>
      <w:r w:rsidR="00B54E12"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возникшие на современном этапе развития общества</w:t>
      </w:r>
      <w:r w:rsidR="00B54E12"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 Непреходящие нравственные качества – честность, справедливость, долг, порядочность, ответственность, честь, совесть, достоинство, гуманизм, бескорыстие, трудолюбие, уважение к старшим. Среди нравственных качеств, рожденных современным развитием общества, выделим уважение к государству, органам власти, государственной символике, законам, Конституции, честное и добросовестное отношение к труду, патриотизм, дисциплинированность, требовательность к себе, неравнодушие к событиям, происходящим в стране, социальную активность, милосердие.</w:t>
      </w:r>
    </w:p>
    <w:p w:rsidR="00B54E12" w:rsidRPr="00621258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Нравственные понятия и суждения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отражают сущность нравственных явлений и дают возможность понять, что хорошо, что плохо, что справедливо, что несправедливо. Нравственные понятия и суждения переходят в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убеждения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и проявляются в действиях, поступках.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Нравственные поступки и действия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– определяющий критерий нравственного развития личности.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Нравственные чувства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– это переживание своего отношения к нравственным явлениям. Они возникают у человека в связи с соответствием или несоответствием его поведения требованиям общественной морали. Чувства побуждают к преодолению трудностей, стимулируют освоение мира.</w:t>
      </w:r>
    </w:p>
    <w:p w:rsidR="00B54E12" w:rsidRPr="00621258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Нравственная воспитанность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или невоспитанность человека может проявиться в различных качественных состояниях. Индивидуальное нравственное сознание может находиться в противоречии с нравственными отношениями.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Низкая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нравственная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воспитанность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проявляется в импульсивном поведении, недостаточно осознанном в рамках общественной морали.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Высокая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нравственная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воспитанность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проявляется в единстве развитого нравственного сознания, мышления, воли, чувств и поведения. Она достигается при условии целостности процесса воспитания.</w:t>
      </w:r>
    </w:p>
    <w:p w:rsidR="00B54E12" w:rsidRPr="0055498A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Нравственное сознание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представляет собой сложное явление, которое складывается из первичных нравственных представлений, которые в течении жизни усложняются и обогащаются, интегрируются в нравственные понятия.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Нравственное сознание предполагает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знание моральных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принципов, норм и </w:t>
      </w: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одновременно 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постоянное осознание</w:t>
      </w:r>
      <w:proofErr w:type="gramEnd"/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и осмысление своего нравственного </w:t>
      </w:r>
    </w:p>
    <w:p w:rsidR="00B54E12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</w:p>
    <w:p w:rsidR="00B54E12" w:rsidRPr="00621258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положения в обществе, морального состояния, ощущения, чувства.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Нравственное сознание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 – активный процесс отражения ребёнком своих нравственных 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lastRenderedPageBreak/>
        <w:t>отношений, состояний. Субъективной движущей силой развития нравственного сознания является нравственное мышление.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Нравственное мышление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– процесс постоянного накопления и осмысления нравственных фактов, отношений, ситуаций, их анализ, оценка, принятие нравственных решений, осуществление ответственных выборов.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Нравственные чувства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,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сознание и мышление</w:t>
      </w:r>
      <w:r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являются основой и стимулом проявления нравственной воли.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Нравственная воля</w:t>
      </w:r>
      <w:r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 xml:space="preserve"> 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представляет собой единство нравственного чувства и сознательной, непреклонной решимости осуществить свои нравственные убеждения в жизни</w:t>
      </w:r>
    </w:p>
    <w:p w:rsidR="00B54E12" w:rsidRPr="00621258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 процессе нравственного воспитания широко применяются такие </w:t>
      </w:r>
      <w:r w:rsidRPr="00621258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методы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как убеждение и личный пример, совет, пожелание и одобрительный отзыв, положительная оценка действий и поступков, общественное признание достижений и достоинств человека. Также целесообразно проведение этических бесед и диспутов на примерах художественных произведений и практических ситуаций. Одновременно спектр нравственного воспитания </w:t>
      </w:r>
      <w:proofErr w:type="gramStart"/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предполагает</w:t>
      </w:r>
      <w:proofErr w:type="gramEnd"/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как общественное порицание, так и возможность дисциплинарных и отсроченных наказаний.</w:t>
      </w:r>
    </w:p>
    <w:p w:rsidR="00B54E12" w:rsidRPr="00621258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21258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Условия воспитания нравственной культуры личности:</w:t>
      </w:r>
    </w:p>
    <w:p w:rsidR="00B54E12" w:rsidRPr="00621258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· наличие нравственно-этической культуры педагога;</w:t>
      </w:r>
    </w:p>
    <w:p w:rsidR="00B54E12" w:rsidRPr="00621258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· нравственно благоприятная среда в учреждении образования, позитивное взаимодействие между педагогом и обучающимся;</w:t>
      </w:r>
    </w:p>
    <w:p w:rsidR="00B54E12" w:rsidRPr="00621258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· актуализация нравственного потенциала личности;</w:t>
      </w:r>
    </w:p>
    <w:p w:rsidR="00B54E12" w:rsidRPr="00621258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· педагогическая поддержка потребности в нравственном самосовершенствовании; наличие нравственного идеала;</w:t>
      </w:r>
    </w:p>
    <w:p w:rsidR="00B54E12" w:rsidRPr="00621258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· реализация нравственного потенциала всех видов деятельности.</w:t>
      </w:r>
    </w:p>
    <w:p w:rsidR="00B54E12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E36885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Эстетическое воспитание</w:t>
      </w:r>
      <w:r w:rsidRPr="00E3688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– целенаправленный процесс формирования творчески активной личности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, способной воспринимать, чувствовать, оценивать прекрасное, трагическое, комическое, безобразное в жизни и искусстве, жит</w:t>
      </w:r>
      <w:r w:rsidRPr="0055498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ь и творить «по законам красоты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». Оно включает в себя 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t>эстетическое развитие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– организованный процесс становления в ребенке природных сущностных сил, обеспечивающих активность эстетического восприятия, чувствования, творческого воображения, эмоционального переживания, образного мышления, а также формирования духовных потребностей. </w:t>
      </w:r>
    </w:p>
    <w:p w:rsidR="00B54E12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</w:pPr>
      <w:bookmarkStart w:id="0" w:name="_GoBack"/>
      <w:bookmarkEnd w:id="0"/>
    </w:p>
    <w:p w:rsidR="00B54E12" w:rsidRPr="00621258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21258">
        <w:rPr>
          <w:rFonts w:ascii="Times New Roman" w:eastAsia="Times New Roman" w:hAnsi="Times New Roman" w:cs="Times New Roman"/>
          <w:iCs/>
          <w:sz w:val="28"/>
          <w:szCs w:val="28"/>
          <w:u w:val="single"/>
          <w:shd w:val="clear" w:color="auto" w:fill="FFFFFF"/>
          <w:lang w:eastAsia="ru-RU"/>
        </w:rPr>
        <w:lastRenderedPageBreak/>
        <w:t>Сущность эстетического воспитания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состоит в формировании у школьников нравственно-эстетического, гуманистического идеала, всестороннего развития личности, умение видеть, чувствовать понимать и творить красоту</w:t>
      </w:r>
    </w:p>
    <w:p w:rsidR="00B54E12" w:rsidRPr="00621258" w:rsidRDefault="00B54E12" w:rsidP="00B54E12">
      <w:pPr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621258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Цель ЭВ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- формирование эстетической культуры личности, которая включает в себя такие компоненты. </w:t>
      </w:r>
      <w:r w:rsidRPr="00621258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Эстетическое восприятие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- способность выделять в искусстве и жизни эстетическое свойства, образы и испытывать эстетическое чувства. </w:t>
      </w:r>
      <w:r w:rsidRPr="00621258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Эстетические чувства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- эмоциональные состояния, вызванные оценочным отношением человека к явлениям действительности и искусства. </w:t>
      </w:r>
      <w:r w:rsidRPr="00621258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Эстетические потребности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- нужда в общении с художественно-эстетическими ценностями, в эстетических переживаниях. </w:t>
      </w:r>
      <w:r w:rsidRPr="00621258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Эстетические вкусы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- способность оценивать произведения искусства, эстетические явления с позиций эстетических знаний и идеалов. </w:t>
      </w:r>
      <w:r w:rsidRPr="00621258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Эстетические идеалы</w:t>
      </w:r>
      <w:r w:rsidRPr="0062125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- социально и индивидуально-психологически обусловленные представления о совершенной красоте в природе, обществе, человеке, искусстве.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Эстетическая культура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элемент культуры человечества, способствующий преобразованию высших эстетических ценностей (красоты, совершенства, гармонии, созидания, творчества, эстетического наслаждения), в субъективные потребности личности обучающегося.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эстетического воспитания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 условно можно разделить на две группы – приобретение теоретических знаний и формирование практических умений. </w:t>
      </w:r>
      <w:r w:rsidRPr="006212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Первая группа задач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решает вопросы приобщения к эстетическим ценностям, а </w:t>
      </w:r>
      <w:r w:rsidRPr="006212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вторая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активного включения в эстетическую деятельность. </w:t>
      </w:r>
      <w:r w:rsidRPr="0062125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Задачи приобщения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формирование эстетических знаний, воспитание эстетической культуры, овладение эстетическим и культурным наследием прошлого, формирование эстетического отношения к действительности, развитие эстетических чувств, приобщение школьников к прекрасному в жизни, природе, труде, развитие потребности строить жизнь и деятельность по законам красоты, формирование эстетического идеала и стремления быть прекрасным во всем – в мыслях, делах, поступках, внешнем виде.</w:t>
      </w:r>
    </w:p>
    <w:p w:rsidR="00B54E12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Задачи включения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эстетическую деятельность предполагают активное участие каждого воспитанника в созидании прекрасного своими руками: практические занятия живописью, музыкой, хореографией, участие в творческих объединениях, группах, студиях и т.п. В процессе эстетического воспитания используют художественные и литературные произведения – музыку, искусство, кино, театр, народный фольклор. Этот процесс предполагает участие в художественном, музыкальном, литературном творчестве, организацию лекций, бесед, встреч и </w:t>
      </w:r>
    </w:p>
    <w:p w:rsidR="00B54E12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концертных вечеров с художниками и музыкантами, посещение музеев и художественных выставок, изучение архитектуры города.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включает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усвоение художественных и искусствоведческих знаний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воспитание эстетического отношения к природе и искусству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развитие эмоциональной сферы личности художественными средствами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приобщение обучающихся к отечественной и мировой художественной культуре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развитие и реализацию творческого потенциала детей и учащейся молодежи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Эстетическое воспитание осуществляется комплексом </w:t>
      </w:r>
      <w:r w:rsidRPr="006212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средств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Оно реализуется прежде всего </w:t>
      </w:r>
      <w:r w:rsidRPr="0062125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 уроках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 литературы, музыки, изобразительного искусства. Во </w:t>
      </w:r>
      <w:r w:rsidRPr="0062125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внеурочное время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 оно проводится в работе кружков, студий, группах художественной самодеятельности, театрах. Последнее имеет богатые возможности по формированию художественных умений, развитию эстетических переживаний. Природа, техническая эстетика тоже являются средством эстетического развития детей.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Воспитательное значение имеет эстетическая организация труда – привлекательное оформление классных комнат, аудиторий и образовательных учреждений, художественный вкус, проявляющийся в стилистике одежды учеников, студентов и преподавателей.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 воспитания эстетической культуры личности: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создание условий для реализации эстетической потребности личности в преобразовании окружающей действительности; </w:t>
      </w:r>
      <w:proofErr w:type="spellStart"/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эстетизация</w:t>
      </w:r>
      <w:proofErr w:type="spellEnd"/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жизнедеятельности;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соблюдение единства эстетического и нравственного воспитания;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эстетика общения: красота поступка, речи, уважение достоинства, личности, культура выражения чувств;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формирование ценностного отношения к народному искусству, историко-культурным традициям своей страны; стремления к их творческому освоению и сохранению.</w:t>
      </w:r>
    </w:p>
    <w:p w:rsidR="00B54E12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54E12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54E12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Показателями эстетической воспитан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</w:t>
      </w:r>
      <w:r w:rsidRPr="0062125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ости служат следующие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212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критерии: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</w:t>
      </w:r>
      <w:proofErr w:type="spellEnd"/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эстетического идеала;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периодическое посещение театров, концертных залов, художественных выставок, памятников природы и архитектуры;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самостоятельное изучение дополнительной инфор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мации из области искусства и природы;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знание эстетических понятий, ориентация в видах и жанрах искусства;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знание известных деятелей и их ра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боты из области не менее четырех видов искусства;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способность назвать не менее одного автора и ра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боту, связанную с художественным воплощением при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родных явлений и красоты природы (из области лите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ратуры, музыки, живописи как обязательное условие) в различных видах искусства;</w:t>
      </w:r>
    </w:p>
    <w:p w:rsidR="00B54E12" w:rsidRPr="00621258" w:rsidRDefault="00B54E12" w:rsidP="00B54E12">
      <w:pPr>
        <w:shd w:val="clear" w:color="auto" w:fill="FFFFFF"/>
        <w:spacing w:before="150" w:after="150" w:line="276" w:lineRule="auto"/>
        <w:ind w:left="-567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t>· умение дать эстетическую оценку произведению живописного искусства (примерная схема оценочных суждений: назвать картину или придумать название; оп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ределить жанр, к которому относится картина; проана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лизировать сюжет картины; цветовую гамму; высказать отношение к данному произведению: чувства, ассоциа</w:t>
      </w:r>
      <w:r w:rsidRPr="0062125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 и пр.).</w:t>
      </w:r>
    </w:p>
    <w:p w:rsidR="00B54E12" w:rsidRPr="0055498A" w:rsidRDefault="00B54E12" w:rsidP="00B54E12">
      <w:pPr>
        <w:spacing w:line="276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C66FD" w:rsidRDefault="004C66FD"/>
    <w:sectPr w:rsidR="004C6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E12"/>
    <w:rsid w:val="0000251D"/>
    <w:rsid w:val="00373447"/>
    <w:rsid w:val="00433114"/>
    <w:rsid w:val="004C66FD"/>
    <w:rsid w:val="00B54E12"/>
    <w:rsid w:val="00E3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C37A0-2C31-4B2E-8DD1-DD2649F55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1752</Words>
  <Characters>9989</Characters>
  <Application>Microsoft Office Word</Application>
  <DocSecurity>0</DocSecurity>
  <Lines>83</Lines>
  <Paragraphs>23</Paragraphs>
  <ScaleCrop>false</ScaleCrop>
  <Company/>
  <LinksUpToDate>false</LinksUpToDate>
  <CharactersWithSpaces>11718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4</cp:revision>
  <dcterms:created xsi:type="dcterms:W3CDTF">2019-05-02T08:10:00Z</dcterms:created>
  <dcterms:modified xsi:type="dcterms:W3CDTF">2019-05-02T08:32:00Z</dcterms:modified>
</cp:coreProperties>
</file>