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80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852"/>
        <w:gridCol w:w="3941"/>
        <w:gridCol w:w="2421"/>
      </w:tblGrid>
      <w:tr w:rsidR="0064494A" w:rsidRPr="00B20842" w:rsidTr="008E7DDD">
        <w:trPr>
          <w:cantSplit/>
          <w:trHeight w:val="294"/>
        </w:trPr>
        <w:tc>
          <w:tcPr>
            <w:tcW w:w="5000" w:type="pct"/>
            <w:gridSpan w:val="4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Раздел</w:t>
            </w:r>
            <w:proofErr w:type="spellEnd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 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Семья</w:t>
            </w:r>
          </w:p>
        </w:tc>
      </w:tr>
      <w:tr w:rsidR="0064494A" w:rsidRPr="00B20842" w:rsidTr="008E7DDD">
        <w:trPr>
          <w:cantSplit/>
          <w:trHeight w:val="271"/>
        </w:trPr>
        <w:tc>
          <w:tcPr>
            <w:tcW w:w="5000" w:type="pct"/>
            <w:gridSpan w:val="4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64494A" w:rsidRPr="00B20842" w:rsidTr="008E7DDD">
        <w:trPr>
          <w:cantSplit/>
          <w:trHeight w:val="472"/>
        </w:trPr>
        <w:tc>
          <w:tcPr>
            <w:tcW w:w="2075" w:type="pct"/>
            <w:gridSpan w:val="2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«____»____________20___г.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2925" w:type="pct"/>
            <w:gridSpan w:val="2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494A" w:rsidRPr="00B20842" w:rsidTr="008E7DDD">
        <w:trPr>
          <w:cantSplit/>
          <w:trHeight w:val="412"/>
        </w:trPr>
        <w:tc>
          <w:tcPr>
            <w:tcW w:w="2075" w:type="pct"/>
            <w:gridSpan w:val="2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"____" класс.</w:t>
            </w:r>
          </w:p>
        </w:tc>
        <w:tc>
          <w:tcPr>
            <w:tcW w:w="2925" w:type="pct"/>
            <w:gridSpan w:val="2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64494A" w:rsidRPr="00B20842" w:rsidTr="008E7DDD">
        <w:trPr>
          <w:cantSplit/>
          <w:trHeight w:val="412"/>
        </w:trPr>
        <w:tc>
          <w:tcPr>
            <w:tcW w:w="5000" w:type="pct"/>
            <w:gridSpan w:val="4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Урок 22                                                                      Тема: 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Рассуждать-значит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доказывать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  <w:vAlign w:val="center"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64494A" w:rsidRPr="00B20842" w:rsidTr="008E7DDD">
        <w:trPr>
          <w:cantSplit/>
          <w:trHeight w:val="369"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5.1.1.1- понимать общее содержание сообщения продолжительностью не более 2-3 минут, определяя тему текста;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5.1.2.1- понимать значение слов бытовой и духовно-нравственной тематики.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5.2.4.1- создавать высказывание (рассуждение) на основе текстов;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5.3.2.1- определять принадлежность текста к типу рассуждение на основе характерных признаков;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5.3.1.1- понимать общее содержание текста, определяя ключевые слова и словосочетания.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5.4.1.1 - создавать тексты, используя элементы разговорного стиля;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5.4.3.1- представлять информацию в виде рисунков.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5.5.1.2 - использовать существительные и прилагательные, правильно согласовывая по роду, числу и падежу.</w:t>
            </w:r>
          </w:p>
        </w:tc>
      </w:tr>
      <w:tr w:rsidR="0064494A" w:rsidRPr="00B20842" w:rsidTr="008E7DDD">
        <w:trPr>
          <w:cantSplit/>
        </w:trPr>
        <w:tc>
          <w:tcPr>
            <w:tcW w:w="5000" w:type="pct"/>
            <w:gridSpan w:val="4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5.1.1.1- понимать общее содержание сообщения продолжительностью не более 2-3 минут, определяя тему текста;</w:t>
            </w:r>
          </w:p>
        </w:tc>
      </w:tr>
      <w:tr w:rsidR="0064494A" w:rsidRPr="00B20842" w:rsidTr="008E7DDD">
        <w:trPr>
          <w:cantSplit/>
          <w:trHeight w:val="440"/>
        </w:trPr>
        <w:tc>
          <w:tcPr>
            <w:tcW w:w="764" w:type="pct"/>
            <w:vMerge w:val="restart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64494A" w:rsidRPr="00B20842" w:rsidTr="008E7DDD">
        <w:trPr>
          <w:cantSplit/>
        </w:trPr>
        <w:tc>
          <w:tcPr>
            <w:tcW w:w="764" w:type="pct"/>
            <w:vMerge/>
            <w:vAlign w:val="center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определить типы  речи;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Определить тему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предложении собственные существительные  и записывать их;</w:t>
            </w:r>
          </w:p>
        </w:tc>
      </w:tr>
      <w:tr w:rsidR="0064494A" w:rsidRPr="00B20842" w:rsidTr="008E7DDD">
        <w:trPr>
          <w:cantSplit/>
        </w:trPr>
        <w:tc>
          <w:tcPr>
            <w:tcW w:w="764" w:type="pct"/>
            <w:vMerge/>
            <w:vAlign w:val="center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64494A" w:rsidRPr="00B20842" w:rsidTr="008E7DDD">
        <w:trPr>
          <w:cantSplit/>
        </w:trPr>
        <w:tc>
          <w:tcPr>
            <w:tcW w:w="764" w:type="pct"/>
            <w:vMerge/>
            <w:vAlign w:val="center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существительными;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составлять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предложения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используя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данные </w:t>
            </w: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слова</w:t>
            </w: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высказывать простые оценочные суждения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указывать тип текста;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находить в тексте тезис и доказательства;</w:t>
            </w:r>
          </w:p>
        </w:tc>
      </w:tr>
      <w:tr w:rsidR="0064494A" w:rsidRPr="00B20842" w:rsidTr="008E7DDD">
        <w:trPr>
          <w:cantSplit/>
        </w:trPr>
        <w:tc>
          <w:tcPr>
            <w:tcW w:w="764" w:type="pct"/>
            <w:vMerge/>
            <w:vAlign w:val="center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составлять тексты, используя данное начало;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рассказывать о происхождении им</w:t>
            </w:r>
            <w:proofErr w:type="spellStart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ён</w:t>
            </w:r>
            <w:proofErr w:type="spellEnd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</w:tc>
      </w:tr>
      <w:tr w:rsidR="0064494A" w:rsidRPr="00B20842" w:rsidTr="008E7DDD">
        <w:trPr>
          <w:cantSplit/>
        </w:trPr>
        <w:tc>
          <w:tcPr>
            <w:tcW w:w="764" w:type="pct"/>
          </w:tcPr>
          <w:p w:rsidR="0064494A" w:rsidRPr="00B20842" w:rsidRDefault="0064494A" w:rsidP="008E7DDD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236" w:type="pct"/>
            <w:gridSpan w:val="3"/>
          </w:tcPr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en-GB"/>
              </w:rPr>
            </w:pPr>
            <w:proofErr w:type="spellStart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 xml:space="preserve">Доказательство-дәлел; Вывод-қорытынды; 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нареч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е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ние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–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ат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қою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; 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нарек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а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 xml:space="preserve">ют </w:t>
            </w:r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– з д е с ь: называют, дают имя; 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обр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я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 xml:space="preserve">д </w:t>
            </w:r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–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рәсім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салт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; 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благословл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я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 xml:space="preserve">ют </w:t>
            </w:r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– бата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береді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; 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предопредел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и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ть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–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болжау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анықтау</w:t>
            </w:r>
            <w:proofErr w:type="spellEnd"/>
            <w:r w:rsidRPr="00B20842">
              <w:rPr>
                <w:rFonts w:ascii="Times New Roman" w:eastAsia="SchoolBookKza" w:hAnsi="Times New Roman" w:cs="Arial"/>
                <w:color w:val="000000"/>
                <w:sz w:val="24"/>
                <w:szCs w:val="24"/>
                <w:lang w:eastAsia="en-GB"/>
              </w:rPr>
              <w:t>;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термины и словосочетания: </w:t>
            </w:r>
            <w:r w:rsidRPr="00B2084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Рассуждение, тезис, предки, генеология</w:t>
            </w:r>
          </w:p>
        </w:tc>
      </w:tr>
      <w:tr w:rsidR="0064494A" w:rsidRPr="00B20842" w:rsidTr="008E7DDD">
        <w:trPr>
          <w:cantSplit/>
          <w:trHeight w:val="362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236" w:type="pct"/>
            <w:gridSpan w:val="3"/>
            <w:hideMark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формирование интереса к изучению русского языка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</w:p>
        </w:tc>
      </w:tr>
      <w:tr w:rsidR="0064494A" w:rsidRPr="00B20842" w:rsidTr="008E7DDD">
        <w:trPr>
          <w:cantSplit/>
          <w:trHeight w:val="603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236" w:type="pct"/>
            <w:gridSpan w:val="3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Воспитывать доброе, внимательное, чуткое отношение к окружающему миру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</w:tc>
      </w:tr>
      <w:tr w:rsidR="0064494A" w:rsidRPr="00B20842" w:rsidTr="008E7DDD">
        <w:trPr>
          <w:cantSplit/>
          <w:trHeight w:val="546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236" w:type="pct"/>
            <w:gridSpan w:val="3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с предметами: казахский язык, английский язык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история</w:t>
            </w:r>
          </w:p>
        </w:tc>
      </w:tr>
      <w:tr w:rsidR="0064494A" w:rsidRPr="00B20842" w:rsidTr="008E7DDD">
        <w:trPr>
          <w:cantSplit/>
          <w:trHeight w:val="467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236" w:type="pct"/>
            <w:gridSpan w:val="3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На данном уроке ИКТ не используется</w:t>
            </w:r>
          </w:p>
        </w:tc>
      </w:tr>
      <w:tr w:rsidR="0064494A" w:rsidRPr="00B20842" w:rsidTr="008E7DDD">
        <w:trPr>
          <w:cantSplit/>
          <w:trHeight w:val="513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4236" w:type="pct"/>
            <w:gridSpan w:val="3"/>
            <w:hideMark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имеют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определенную базу знаний по теме на русском языке.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Формулируют простые вопросы по содержанию текста, используя глаголы нужного времени.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94A" w:rsidRPr="00B20842" w:rsidTr="008E7DDD">
        <w:trPr>
          <w:trHeight w:val="365"/>
        </w:trPr>
        <w:tc>
          <w:tcPr>
            <w:tcW w:w="5000" w:type="pct"/>
            <w:gridSpan w:val="4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64494A" w:rsidRPr="00B20842" w:rsidTr="008E7DDD">
        <w:trPr>
          <w:trHeight w:val="528"/>
        </w:trPr>
        <w:tc>
          <w:tcPr>
            <w:tcW w:w="76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23" w:type="pct"/>
            <w:gridSpan w:val="2"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114" w:type="pct"/>
            <w:hideMark/>
          </w:tcPr>
          <w:p w:rsidR="0064494A" w:rsidRPr="00B20842" w:rsidRDefault="0064494A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4494A" w:rsidRPr="00B20842" w:rsidTr="008E7DDD">
        <w:trPr>
          <w:trHeight w:val="416"/>
        </w:trPr>
        <w:tc>
          <w:tcPr>
            <w:tcW w:w="764" w:type="pct"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123" w:type="pct"/>
            <w:gridSpan w:val="2"/>
            <w:hideMark/>
          </w:tcPr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Учитель приветствует учащихся на трех языках: казахском, русском, английском.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Проверь, дружок,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Готов ли ты начать урок?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Всё ль в порядке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Книжка, ручка и тетрадка?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Проверили? Садитесь!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 усердием трудитесь!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домашнего задания.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(К)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Учитель предлагает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послушать текст 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(деятельность учащихся)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ученики  задают к тексту вопрос,определяют, какой из трех данных заголовков больше подходит к этому тексту и   для чего нужны выделенные слова.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Прогнозирование учащимися темы урока.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 </w:t>
            </w:r>
          </w:p>
        </w:tc>
        <w:tc>
          <w:tcPr>
            <w:tcW w:w="1114" w:type="pct"/>
            <w:hideMark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494A" w:rsidRPr="00B20842" w:rsidTr="008E7DDD">
        <w:trPr>
          <w:trHeight w:val="418"/>
        </w:trPr>
        <w:tc>
          <w:tcPr>
            <w:tcW w:w="764" w:type="pct"/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3" w:type="pct"/>
            <w:gridSpan w:val="2"/>
          </w:tcPr>
          <w:p w:rsidR="0064494A" w:rsidRPr="00B20842" w:rsidRDefault="0064494A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 Изучение нового материала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Метод «Фишбоун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деятельность учащихся) </w:t>
            </w: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ученики знакомятся методом «Фишбоун»  и учатся читать текст с помощью графического органайзера.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(К) Возьмите на заметку. </w:t>
            </w: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Ученики читают теоретический материал и делают выводы, используя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слова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: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Почему? Потому что? Вот потому.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Упр 163 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(деятельность учащихся) </w:t>
            </w:r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ученики читают сочинение ученицы. Озаглавливают и доказывают, что это текст- рассуждение , приводя доказательства и вывод.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(К)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упр 164. Прочитать текст. Отвечать на вопросы к тексту: Как вы думаете, о чем будет текст? Что означают слова:предки, генеалогия?  Что вы узнали из текста? Указать тип текста.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Физкультурная минутка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IV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. Освоение изученного материала. 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Упр</w:t>
            </w:r>
            <w:proofErr w:type="spellEnd"/>
            <w:proofErr w:type="gramEnd"/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 165. Прочитать текст, высказать свое мнение к 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прочитанному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. Находить в тексте тезис и  доказательства. Записать тезис. 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Cs/>
                <w:color w:val="000000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(И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)Р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 xml:space="preserve">абота над словами. Перевести  слова в рамке на русский и английский языки. </w:t>
            </w:r>
            <w:proofErr w:type="spellStart"/>
            <w:r w:rsidRPr="00B20842">
              <w:rPr>
                <w:rFonts w:ascii="Times New Roman" w:eastAsia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Жеті</w:t>
            </w:r>
            <w:proofErr w:type="spellEnd"/>
            <w:r w:rsidRPr="00B20842">
              <w:rPr>
                <w:rFonts w:ascii="Times New Roman" w:eastAsia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20842">
              <w:rPr>
                <w:rFonts w:ascii="Times New Roman" w:eastAsia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ата</w:t>
            </w:r>
            <w:proofErr w:type="spellEnd"/>
            <w:r w:rsidRPr="00B20842">
              <w:rPr>
                <w:rFonts w:ascii="Times New Roman" w:eastAsia="Times New Roman" w:hAnsi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: 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Ата</w:t>
            </w:r>
            <w:proofErr w:type="spellEnd"/>
            <w:proofErr w:type="gram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 xml:space="preserve"> ,</w:t>
            </w:r>
            <w:proofErr w:type="spellStart"/>
            <w:proofErr w:type="gram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әке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,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бала</w:t>
            </w:r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 xml:space="preserve"> ,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немере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 xml:space="preserve"> ,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шөбере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,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шөпшек</w:t>
            </w:r>
            <w:proofErr w:type="spellEnd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val="kk-KZ" w:eastAsia="en-GB"/>
              </w:rPr>
              <w:t>,</w:t>
            </w:r>
            <w:proofErr w:type="spellStart"/>
            <w:r w:rsidRPr="00B20842">
              <w:rPr>
                <w:rFonts w:ascii="Times New Roman" w:eastAsia="Times New Roman" w:hAnsi="Times New Roman" w:cs="Arial"/>
                <w:i/>
                <w:iCs/>
                <w:color w:val="000000"/>
                <w:sz w:val="24"/>
                <w:szCs w:val="24"/>
                <w:lang w:eastAsia="en-GB"/>
              </w:rPr>
              <w:t>немене</w:t>
            </w:r>
            <w:proofErr w:type="spellEnd"/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Упр 166.(деятельность учащихся)Прочитать текст и определить тему.Определить, какие слова помогали при этом.Записать их. Подобрать к тексту заголовок, который отобразит тему. Указать тип текста.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Определять, к какому типу речи относится данный текст. Упр 167.Прочитать текст,обращаясь к карточке-информатору, выписать слова, которые относятся к теме «Семья». Обосновать свой ответ . 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(И)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Упр 168.Прочитать текст про себя. Озаглавить его,чтобы выразить его основную мысль.Рассказать о поэтах и писателях, о котрых говорится в тексте.Выписать  в два столбика мужские и женские имена, дополняя другими примерами.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Лингвистическая игра.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Назовите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одним словом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казахское </w:t>
            </w:r>
            <w:r w:rsidRPr="00B2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имя.</w:t>
            </w:r>
          </w:p>
          <w:p w:rsidR="0064494A" w:rsidRPr="00B20842" w:rsidRDefault="0064494A" w:rsidP="008E7DDD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B20842"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 xml:space="preserve"> (И)Творческая игра</w:t>
            </w:r>
            <w:r w:rsidRPr="00B2084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. Расскажите,о своем имени, что оно обозначает.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(К) Работа над развитием связной речи. </w:t>
            </w:r>
          </w:p>
        </w:tc>
        <w:tc>
          <w:tcPr>
            <w:tcW w:w="1114" w:type="pct"/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75A98E" wp14:editId="27F69A6F">
                  <wp:extent cx="1800225" cy="1762125"/>
                  <wp:effectExtent l="0" t="0" r="9525" b="9525"/>
                  <wp:docPr id="1" name="Рисунок 1" descr="Описание: Описание: Описание: Описание: Картинки по запросу фишбоун русский язык на рассужд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Описание: Описание: Описание: Описание: Картинки по запросу фишбоун русский язык на рассужд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Физкультурная минутка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ind w:right="158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>Что растет на елке?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ind w:right="3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Что растет на елке? </w:t>
            </w:r>
            <w:r w:rsidRPr="00B20842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(Поднять плечи и опустить.)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ind w:right="3" w:firstLine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Шишки да иголки. </w:t>
            </w:r>
            <w:r w:rsidRPr="00B208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(Растопырить пальцы.)</w:t>
            </w:r>
          </w:p>
          <w:p w:rsidR="0064494A" w:rsidRPr="00B20842" w:rsidRDefault="0064494A" w:rsidP="008E7DDD">
            <w:pPr>
              <w:shd w:val="clear" w:color="auto" w:fill="FFFFFF"/>
              <w:tabs>
                <w:tab w:val="left" w:pos="4320"/>
              </w:tabs>
              <w:spacing w:after="0" w:line="240" w:lineRule="auto"/>
              <w:ind w:right="3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Разноцветные шары </w:t>
            </w:r>
            <w:r w:rsidRPr="00B20842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</w:rPr>
              <w:t>(Соединить пальцы рук в шар.)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Не растут на елке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.</w:t>
            </w:r>
            <w:r w:rsidRPr="00B20842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</w:rPr>
              <w:t>(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</w:rPr>
              <w:t>Потрясти кистями рук.)</w:t>
            </w:r>
          </w:p>
          <w:p w:rsidR="0064494A" w:rsidRPr="00B20842" w:rsidRDefault="0064494A" w:rsidP="008E7DDD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(С. Маршак)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494A" w:rsidRPr="00B20842" w:rsidTr="008E7DDD">
        <w:trPr>
          <w:trHeight w:val="673"/>
        </w:trPr>
        <w:tc>
          <w:tcPr>
            <w:tcW w:w="7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Прием «Верные и неверные утверждения» выявляет уровень усвоения полученной информации на данном уроке.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Составление </w:t>
            </w:r>
            <w:proofErr w:type="spellStart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синквейна</w:t>
            </w:r>
            <w:proofErr w:type="spellEnd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 слову</w:t>
            </w: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«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B208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имя»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20842">
              <w:rPr>
                <w:rFonts w:ascii="Times New Roman" w:eastAsia="Arial Unicode MS" w:hAnsi="Times New Roman" w:cs="Times New Roman"/>
                <w:sz w:val="24"/>
                <w:szCs w:val="24"/>
              </w:rPr>
              <w:t>Подведение итогов.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 </w:t>
            </w:r>
            <w:r w:rsidRPr="00B208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«Одним словом». </w:t>
            </w:r>
            <w:proofErr w:type="gramStart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Закончите</w:t>
            </w:r>
            <w:proofErr w:type="gramEnd"/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одним словом: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Сегодняшний урок – это…</w:t>
            </w:r>
          </w:p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на уроке я …</w:t>
            </w:r>
          </w:p>
          <w:p w:rsidR="0064494A" w:rsidRPr="00B20842" w:rsidRDefault="0064494A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  <w:r w:rsidRPr="00B2084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494A" w:rsidRPr="00B20842" w:rsidRDefault="0064494A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084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</w:t>
            </w:r>
          </w:p>
          <w:p w:rsidR="0064494A" w:rsidRPr="00B20842" w:rsidRDefault="0064494A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016A" w:rsidRDefault="0018016A">
      <w:bookmarkStart w:id="0" w:name="_GoBack"/>
      <w:bookmarkEnd w:id="0"/>
    </w:p>
    <w:sectPr w:rsidR="0018016A" w:rsidSect="0064494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A"/>
    <w:rsid w:val="0018016A"/>
    <w:rsid w:val="0064494A"/>
    <w:rsid w:val="0092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2019-05-24T09:29:00Z</dcterms:created>
  <dcterms:modified xsi:type="dcterms:W3CDTF">2019-05-24T09:29:00Z</dcterms:modified>
</cp:coreProperties>
</file>