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6E" w:rsidRDefault="0099126E" w:rsidP="009912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Подготовила воспитатель:</w:t>
      </w:r>
    </w:p>
    <w:p w:rsidR="0099126E" w:rsidRDefault="0099126E" w:rsidP="009912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Карбаинова Мария Сергеевна</w:t>
      </w:r>
    </w:p>
    <w:p w:rsidR="0099126E" w:rsidRDefault="0099126E" w:rsidP="009912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</w:p>
    <w:p w:rsidR="0099126E" w:rsidRDefault="0099126E" w:rsidP="0099126E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КИНЕЗИОЛОГИЧЕСКИЕ УПРАЖНЕНИЯ В СХЕМАХ</w:t>
      </w:r>
    </w:p>
    <w:p w:rsidR="00B14C43" w:rsidRDefault="00B14C43" w:rsidP="0099126E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</w:p>
    <w:p w:rsidR="0099126E" w:rsidRDefault="0099126E" w:rsidP="0099126E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58752" behindDoc="0" locked="0" layoutInCell="1" allowOverlap="1" wp14:anchorId="1BE53C4A" wp14:editId="4446AD10">
            <wp:simplePos x="0" y="0"/>
            <wp:positionH relativeFrom="column">
              <wp:posOffset>36195</wp:posOffset>
            </wp:positionH>
            <wp:positionV relativeFrom="paragraph">
              <wp:posOffset>56515</wp:posOffset>
            </wp:positionV>
            <wp:extent cx="1790700" cy="1190625"/>
            <wp:effectExtent l="19050" t="0" r="0" b="0"/>
            <wp:wrapSquare wrapText="bothSides"/>
            <wp:docPr id="21" name="irc_mi" descr="Похожее изображение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Похожее изображение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26E" w:rsidRPr="007D4856" w:rsidRDefault="0099126E" w:rsidP="0099126E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 xml:space="preserve"> «Рука является вышедшим</w:t>
      </w: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br/>
        <w:t>наружу головным мозгом.»</w:t>
      </w:r>
    </w:p>
    <w:p w:rsidR="0099126E" w:rsidRPr="007D4856" w:rsidRDefault="0099126E" w:rsidP="0099126E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И. Кант</w:t>
      </w:r>
    </w:p>
    <w:p w:rsidR="0099126E" w:rsidRPr="007D4856" w:rsidRDefault="0099126E" w:rsidP="0099126E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«Ум ребенка находится</w:t>
      </w:r>
    </w:p>
    <w:p w:rsidR="0099126E" w:rsidRPr="007D4856" w:rsidRDefault="0099126E" w:rsidP="0099126E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>на его пальцах.»</w:t>
      </w:r>
    </w:p>
    <w:p w:rsidR="0099126E" w:rsidRPr="007D4856" w:rsidRDefault="0099126E" w:rsidP="0099126E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  <w:t xml:space="preserve"> В.А. Сухомлинский</w:t>
      </w:r>
    </w:p>
    <w:p w:rsidR="00385F82" w:rsidRPr="007D4856" w:rsidRDefault="0099126E" w:rsidP="00385F8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7D48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br/>
      </w:r>
      <w:r w:rsidR="00385F8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 xml:space="preserve">      </w:t>
      </w:r>
      <w:r w:rsidR="00385F82" w:rsidRPr="007D48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 xml:space="preserve">Кинезиология – наука о развитии умственных способностей и физического здоровья человека через определенные двигательные упражнения. </w:t>
      </w:r>
    </w:p>
    <w:p w:rsidR="00385F82" w:rsidRPr="007D4856" w:rsidRDefault="00385F82" w:rsidP="00385F82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7D48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 xml:space="preserve">     Развитие головного мозга ребенка начинается внутриутробно и активно продолжается после рождения. Мозг человека представляет собой «содружество» функционально ассиметричных полушарий левого и правого. Каждое из них является не зеркальным отображением другого, а необходимым дополнением. Для того, чтобы творчески осмыслить любую проблему, необходимы оба полушария: левое</w:t>
      </w:r>
      <w:r w:rsidRPr="007D4856">
        <w:rPr>
          <w:rStyle w:val="apple-converted-space"/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 xml:space="preserve"> и </w:t>
      </w:r>
      <w:r w:rsidRPr="007D48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правое. По исследованиям физиологов правое полушарие головного мозга – гуманитарное, образное, творческое – отвечает за тело, координацию движений, пространственное, зрительное и кинестетическое восприятие. Левое полушарие головного мозга – математическое, знаковое, речевое, логическое, аналитическое – отвечает за восприятие слуховой информации, постановку целей и построений программ. Единство мозга складывается из деятельности двух полушарий, тесно связанных между собой системой нервных волокон (мозолистое тело).</w:t>
      </w:r>
    </w:p>
    <w:p w:rsidR="00385F82" w:rsidRDefault="00385F82" w:rsidP="00385F82">
      <w:pPr>
        <w:spacing w:after="0" w:line="240" w:lineRule="auto"/>
        <w:ind w:firstLine="426"/>
        <w:jc w:val="both"/>
        <w:rPr>
          <w:rStyle w:val="apple-converted-space"/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7D48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Под влиянием кинезиологических тренировок в организме происходят положительные структурные изменения. При этом, чем интенсивнее нагрузка, тем значительнее эти изменения. Данная методика позволяет выявить скрытые способности ребёнка и расширить границы возможностей его мозга.</w:t>
      </w:r>
      <w:r w:rsidRPr="007D4856">
        <w:rPr>
          <w:rStyle w:val="apple-converted-space"/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 </w:t>
      </w:r>
    </w:p>
    <w:p w:rsidR="00385F82" w:rsidRPr="00285B0F" w:rsidRDefault="00385F82" w:rsidP="00385F8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ДЛЯ РЕЗУЛЬТАТИВНОСТИ КИНЕЗИОЛОГИЧЕСКИХ УПРАЖНЕНИЙ</w:t>
      </w:r>
    </w:p>
    <w:p w:rsidR="00385F82" w:rsidRPr="00285B0F" w:rsidRDefault="00385F82" w:rsidP="00385F8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НЕОБХОДИМО УЧИТЫВАТЬ ОПРЕДЕЛЕННЫЕ УСЛОВИЯ:</w:t>
      </w:r>
    </w:p>
    <w:p w:rsidR="00385F82" w:rsidRPr="00285B0F" w:rsidRDefault="00385F82" w:rsidP="00385F82">
      <w:pPr>
        <w:pStyle w:val="a7"/>
        <w:shd w:val="clear" w:color="auto" w:fill="FFFFFF"/>
        <w:spacing w:before="0" w:beforeAutospacing="0" w:after="0" w:afterAutospacing="0"/>
        <w:rPr>
          <w:rFonts w:eastAsiaTheme="minorHAnsi"/>
          <w:color w:val="000000" w:themeColor="text1"/>
          <w:sz w:val="20"/>
          <w:szCs w:val="20"/>
          <w:shd w:val="clear" w:color="auto" w:fill="FFFFFF" w:themeFill="background1"/>
          <w:lang w:eastAsia="en-US"/>
        </w:rPr>
      </w:pPr>
      <w:r w:rsidRPr="00285B0F">
        <w:rPr>
          <w:rFonts w:eastAsiaTheme="minorHAnsi"/>
          <w:color w:val="000000" w:themeColor="text1"/>
          <w:sz w:val="20"/>
          <w:szCs w:val="20"/>
          <w:shd w:val="clear" w:color="auto" w:fill="FFFFFF" w:themeFill="background1"/>
          <w:lang w:eastAsia="en-US"/>
        </w:rPr>
        <w:t xml:space="preserve">☺упражнения </w:t>
      </w:r>
      <w:r>
        <w:rPr>
          <w:rFonts w:eastAsiaTheme="minorHAnsi"/>
          <w:color w:val="000000" w:themeColor="text1"/>
          <w:sz w:val="20"/>
          <w:szCs w:val="20"/>
          <w:shd w:val="clear" w:color="auto" w:fill="FFFFFF" w:themeFill="background1"/>
          <w:lang w:eastAsia="en-US"/>
        </w:rPr>
        <w:t>необходимо проводить ежедневно;</w:t>
      </w:r>
    </w:p>
    <w:p w:rsidR="00385F82" w:rsidRPr="00285B0F" w:rsidRDefault="00385F82" w:rsidP="00385F8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☺занятия проводятся утром;</w:t>
      </w:r>
    </w:p>
    <w:p w:rsidR="00385F82" w:rsidRPr="00285B0F" w:rsidRDefault="00385F82" w:rsidP="00385F8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☺занятия проводятся в доброжелательной обстановке;</w:t>
      </w:r>
    </w:p>
    <w:p w:rsidR="00385F82" w:rsidRPr="00285B0F" w:rsidRDefault="00385F82" w:rsidP="00385F8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☺от детей требуется точное выполнение движений и приемов;</w:t>
      </w:r>
    </w:p>
    <w:p w:rsidR="00385F82" w:rsidRPr="00285B0F" w:rsidRDefault="00385F82" w:rsidP="00385F8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  <w:r w:rsidRPr="00285B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  <w:t>☺упражнения проводятся стоя или сидя за столом;</w:t>
      </w:r>
    </w:p>
    <w:p w:rsidR="00385F82" w:rsidRPr="00285B0F" w:rsidRDefault="00385F82" w:rsidP="00385F82">
      <w:pPr>
        <w:pStyle w:val="a7"/>
        <w:shd w:val="clear" w:color="auto" w:fill="FFFFFF"/>
        <w:spacing w:before="0" w:beforeAutospacing="0" w:after="0" w:afterAutospacing="0"/>
        <w:rPr>
          <w:rFonts w:eastAsiaTheme="minorHAnsi"/>
          <w:color w:val="000000" w:themeColor="text1"/>
          <w:sz w:val="20"/>
          <w:szCs w:val="20"/>
          <w:shd w:val="clear" w:color="auto" w:fill="FFFFFF" w:themeFill="background1"/>
          <w:lang w:eastAsia="en-US"/>
        </w:rPr>
      </w:pPr>
      <w:r w:rsidRPr="00285B0F">
        <w:rPr>
          <w:rFonts w:eastAsiaTheme="minorHAnsi"/>
          <w:color w:val="000000" w:themeColor="text1"/>
          <w:sz w:val="20"/>
          <w:szCs w:val="20"/>
          <w:shd w:val="clear" w:color="auto" w:fill="FFFFFF" w:themeFill="background1"/>
          <w:lang w:eastAsia="en-US"/>
        </w:rPr>
        <w:t>☺все упражнения   целесообразно проводить с использованием музыкального сопровождения. Спокойная, мелодичная музыка создает определенный настрой у детей. Она успокаивает, направляет на ритмичность выполнения упражнений в соответствии с изменениями в мелодии.</w:t>
      </w:r>
    </w:p>
    <w:p w:rsidR="00385F82" w:rsidRDefault="00385F82" w:rsidP="00385F8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4856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Регулярное выполнение комплексов кинезиологической гимнастики способствует активизации межполушарного взаимодействия, синхронизации работы полушарий. Оказывает положительное влияние на коррекцию обучения, развитие интеллекта и улучшает состояние физического здоровья и социальной адаптации детей, снижает утомляемость, повышает способность к произвольному контролю и способствует коррекции недостатков речевого развития дошкольников.</w:t>
      </w:r>
    </w:p>
    <w:p w:rsidR="00EC4F64" w:rsidRDefault="00EC4F64" w:rsidP="00385F8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4F64" w:rsidRPr="007D4856" w:rsidRDefault="00EC4F64" w:rsidP="00385F8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385F82" w:rsidRPr="007D4856" w:rsidRDefault="00385F82" w:rsidP="00385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06F1" w:rsidRPr="0099126E" w:rsidRDefault="00C406F1" w:rsidP="00385F8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</w:rPr>
      </w:pPr>
    </w:p>
    <w:p w:rsidR="008F3F5C" w:rsidRPr="001956ED" w:rsidRDefault="008F3F5C" w:rsidP="001956E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12CF1" w:rsidRDefault="00612CF1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BE9F468" wp14:editId="2951FD38">
            <wp:extent cx="5829345" cy="3209925"/>
            <wp:effectExtent l="0" t="0" r="0" b="0"/>
            <wp:docPr id="19" name="Рисунок 17" descr="hello_html_207a0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207a0eb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2777" cy="322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6C131A" wp14:editId="5225AA68">
            <wp:extent cx="6095998" cy="3048000"/>
            <wp:effectExtent l="0" t="0" r="0" b="0"/>
            <wp:docPr id="20" name="Рисунок 19" descr="hello_html_1f2fc4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1f2fc4b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6887" cy="3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5CF" w:rsidRDefault="00AE15CF" w:rsidP="00AE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AE15CF" w:rsidRDefault="00AE15CF" w:rsidP="00AE15C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FFC000"/>
          <w:sz w:val="36"/>
          <w:szCs w:val="36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5CF" w:rsidRDefault="00AE15CF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2085" w:rsidRDefault="00FE2085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38725" cy="9163050"/>
            <wp:effectExtent l="0" t="0" r="9525" b="0"/>
            <wp:docPr id="1" name="Рисунок 2" descr="http://festival.1september.ru/articles/31369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313690/img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48400" cy="8982075"/>
            <wp:effectExtent l="0" t="0" r="0" b="9525"/>
            <wp:docPr id="2" name="Рисунок 3" descr="http://festival.1september.ru/articles/313690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festival.1september.ru/articles/313690/img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62650" cy="9363075"/>
            <wp:effectExtent l="0" t="0" r="0" b="9525"/>
            <wp:docPr id="3" name="Рисунок 4" descr="http://festival.1september.ru/articles/313690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festival.1september.ru/articles/313690/img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57900" cy="9696450"/>
            <wp:effectExtent l="19050" t="0" r="0" b="0"/>
            <wp:docPr id="4" name="Рисунок 5" descr="http://festival.1september.ru/articles/313690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festival.1september.ru/articles/313690/img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72200" cy="9363075"/>
            <wp:effectExtent l="0" t="0" r="0" b="9525"/>
            <wp:docPr id="5" name="Рисунок 6" descr="http://festival.1september.ru/articles/313690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festival.1september.ru/articles/313690/img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9086850"/>
            <wp:effectExtent l="0" t="0" r="0" b="0"/>
            <wp:docPr id="6" name="Рисунок 7" descr="http://festival.1september.ru/articles/313690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festival.1september.ru/articles/313690/img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38850" cy="9401175"/>
            <wp:effectExtent l="0" t="0" r="0" b="9525"/>
            <wp:docPr id="7" name="Рисунок 8" descr="http://festival.1september.ru/articles/31369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festival.1september.ru/articles/313690/img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81650" cy="9429750"/>
            <wp:effectExtent l="0" t="0" r="0" b="0"/>
            <wp:docPr id="8" name="Рисунок 9" descr="http://festival.1september.ru/articles/313690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festival.1september.ru/articles/313690/img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67400" cy="9648825"/>
            <wp:effectExtent l="0" t="0" r="0" b="9525"/>
            <wp:docPr id="9" name="Рисунок 10" descr="http://festival.1september.ru/articles/313690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festival.1september.ru/articles/313690/img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Pr="00495E83" w:rsidRDefault="00495E83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48325" cy="8267700"/>
            <wp:effectExtent l="19050" t="0" r="9525" b="0"/>
            <wp:docPr id="10" name="Рисунок 11" descr="http://festival.1september.ru/articles/31369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festival.1september.ru/articles/313690/img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E83" w:rsidRDefault="00495E83" w:rsidP="00495E83">
      <w:pPr>
        <w:spacing w:after="200" w:line="276" w:lineRule="auto"/>
        <w:rPr>
          <w:rFonts w:ascii="Calibri" w:eastAsia="Calibri" w:hAnsi="Calibri" w:cs="Times New Roman"/>
        </w:rPr>
      </w:pPr>
    </w:p>
    <w:p w:rsidR="0048216C" w:rsidRDefault="0048216C" w:rsidP="00495E83">
      <w:pPr>
        <w:spacing w:after="200" w:line="276" w:lineRule="auto"/>
        <w:rPr>
          <w:rFonts w:ascii="Calibri" w:eastAsia="Calibri" w:hAnsi="Calibri" w:cs="Times New Roman"/>
        </w:rPr>
      </w:pPr>
    </w:p>
    <w:p w:rsidR="0048216C" w:rsidRDefault="0048216C" w:rsidP="00495E83">
      <w:pPr>
        <w:spacing w:after="200" w:line="276" w:lineRule="auto"/>
        <w:rPr>
          <w:rFonts w:ascii="Calibri" w:eastAsia="Calibri" w:hAnsi="Calibri" w:cs="Times New Roman"/>
        </w:rPr>
      </w:pPr>
    </w:p>
    <w:p w:rsidR="0048216C" w:rsidRDefault="0048216C" w:rsidP="00495E83">
      <w:pPr>
        <w:spacing w:after="200" w:line="276" w:lineRule="auto"/>
        <w:rPr>
          <w:rFonts w:ascii="Calibri" w:eastAsia="Calibri" w:hAnsi="Calibri" w:cs="Times New Roman"/>
        </w:rPr>
      </w:pPr>
    </w:p>
    <w:p w:rsidR="00495E83" w:rsidRPr="00495E83" w:rsidRDefault="00495E83" w:rsidP="00495E83">
      <w:pPr>
        <w:spacing w:after="200" w:line="276" w:lineRule="auto"/>
        <w:rPr>
          <w:rFonts w:ascii="Calibri" w:eastAsia="Calibri" w:hAnsi="Calibri" w:cs="Times New Roman"/>
        </w:rPr>
      </w:pPr>
      <w:r w:rsidRPr="00495E83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>
            <wp:extent cx="6191250" cy="7762875"/>
            <wp:effectExtent l="19050" t="0" r="0" b="0"/>
            <wp:docPr id="11" name="Рисунок 1" descr="http://festival.1september.ru/articles/31369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313690/img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125" cy="776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16C" w:rsidRDefault="0048216C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48216C" w:rsidRDefault="0048216C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48216C" w:rsidRDefault="0048216C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E6E07" w:rsidRDefault="00CE6E07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CE6E07" w:rsidRDefault="00CE6E07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337038" w:rsidRDefault="00337038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337038" w:rsidRDefault="00337038" w:rsidP="00495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sectPr w:rsidR="00337038" w:rsidSect="00002287">
      <w:pgSz w:w="11906" w:h="16838"/>
      <w:pgMar w:top="851" w:right="991" w:bottom="851" w:left="993" w:header="708" w:footer="708" w:gutter="0"/>
      <w:pgBorders w:zOrder="back" w:offsetFrom="page">
        <w:top w:val="creaturesLadyBug" w:sz="18" w:space="31" w:color="auto"/>
        <w:left w:val="creaturesLadyBug" w:sz="18" w:space="31" w:color="auto"/>
        <w:bottom w:val="creaturesLadyBug" w:sz="18" w:space="31" w:color="auto"/>
        <w:right w:val="creaturesLadyBug" w:sz="18" w:space="3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008" w:rsidRDefault="00A42008" w:rsidP="00002287">
      <w:pPr>
        <w:spacing w:after="0" w:line="240" w:lineRule="auto"/>
      </w:pPr>
      <w:r>
        <w:separator/>
      </w:r>
    </w:p>
  </w:endnote>
  <w:endnote w:type="continuationSeparator" w:id="0">
    <w:p w:rsidR="00A42008" w:rsidRDefault="00A42008" w:rsidP="0000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008" w:rsidRDefault="00A42008" w:rsidP="00002287">
      <w:pPr>
        <w:spacing w:after="0" w:line="240" w:lineRule="auto"/>
      </w:pPr>
      <w:r>
        <w:separator/>
      </w:r>
    </w:p>
  </w:footnote>
  <w:footnote w:type="continuationSeparator" w:id="0">
    <w:p w:rsidR="00A42008" w:rsidRDefault="00A42008" w:rsidP="00002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D6C6D"/>
    <w:multiLevelType w:val="multilevel"/>
    <w:tmpl w:val="B0C0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30B89"/>
    <w:multiLevelType w:val="multilevel"/>
    <w:tmpl w:val="6AA8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14AA6"/>
    <w:multiLevelType w:val="multilevel"/>
    <w:tmpl w:val="F05C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80027"/>
    <w:multiLevelType w:val="multilevel"/>
    <w:tmpl w:val="EC2C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5830F2"/>
    <w:multiLevelType w:val="hybridMultilevel"/>
    <w:tmpl w:val="E3781FD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0565C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4442DC6"/>
    <w:multiLevelType w:val="multilevel"/>
    <w:tmpl w:val="9710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E83"/>
    <w:rsid w:val="00002287"/>
    <w:rsid w:val="00072D6A"/>
    <w:rsid w:val="00074FBF"/>
    <w:rsid w:val="00094C0C"/>
    <w:rsid w:val="000B7488"/>
    <w:rsid w:val="00102592"/>
    <w:rsid w:val="00141065"/>
    <w:rsid w:val="001956ED"/>
    <w:rsid w:val="0019798A"/>
    <w:rsid w:val="002064AF"/>
    <w:rsid w:val="00235C4B"/>
    <w:rsid w:val="0024678E"/>
    <w:rsid w:val="00246DFB"/>
    <w:rsid w:val="00303047"/>
    <w:rsid w:val="0033248F"/>
    <w:rsid w:val="00337038"/>
    <w:rsid w:val="00363CB6"/>
    <w:rsid w:val="0037579E"/>
    <w:rsid w:val="00385F82"/>
    <w:rsid w:val="003A7688"/>
    <w:rsid w:val="004154BA"/>
    <w:rsid w:val="0048216C"/>
    <w:rsid w:val="00495E83"/>
    <w:rsid w:val="004A0C48"/>
    <w:rsid w:val="00507230"/>
    <w:rsid w:val="0052650B"/>
    <w:rsid w:val="00553BC8"/>
    <w:rsid w:val="005F12DF"/>
    <w:rsid w:val="00612CF1"/>
    <w:rsid w:val="0063179E"/>
    <w:rsid w:val="006B0E3A"/>
    <w:rsid w:val="007572A7"/>
    <w:rsid w:val="007D181B"/>
    <w:rsid w:val="007E10F9"/>
    <w:rsid w:val="00807177"/>
    <w:rsid w:val="00812A7F"/>
    <w:rsid w:val="00862D17"/>
    <w:rsid w:val="00863CAB"/>
    <w:rsid w:val="008F3F5C"/>
    <w:rsid w:val="0099126E"/>
    <w:rsid w:val="00A42008"/>
    <w:rsid w:val="00A80161"/>
    <w:rsid w:val="00AC2976"/>
    <w:rsid w:val="00AE15CF"/>
    <w:rsid w:val="00B14C43"/>
    <w:rsid w:val="00C00694"/>
    <w:rsid w:val="00C1608D"/>
    <w:rsid w:val="00C400D4"/>
    <w:rsid w:val="00C406F1"/>
    <w:rsid w:val="00C5230C"/>
    <w:rsid w:val="00CB467C"/>
    <w:rsid w:val="00CE6E07"/>
    <w:rsid w:val="00D16284"/>
    <w:rsid w:val="00D4618A"/>
    <w:rsid w:val="00D52B31"/>
    <w:rsid w:val="00E25C6A"/>
    <w:rsid w:val="00E67768"/>
    <w:rsid w:val="00E72441"/>
    <w:rsid w:val="00EC4F64"/>
    <w:rsid w:val="00EF56F7"/>
    <w:rsid w:val="00F66143"/>
    <w:rsid w:val="00F76C01"/>
    <w:rsid w:val="00F87E7B"/>
    <w:rsid w:val="00FE2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9727F8-975D-44D6-8EEE-28B56598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A7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AC2976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C297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pple-converted-space">
    <w:name w:val="apple-converted-space"/>
    <w:basedOn w:val="a0"/>
    <w:rsid w:val="006B0E3A"/>
  </w:style>
  <w:style w:type="paragraph" w:styleId="a7">
    <w:name w:val="Normal (Web)"/>
    <w:basedOn w:val="a"/>
    <w:uiPriority w:val="99"/>
    <w:unhideWhenUsed/>
    <w:rsid w:val="006B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B0E3A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0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02287"/>
  </w:style>
  <w:style w:type="paragraph" w:styleId="ab">
    <w:name w:val="footer"/>
    <w:basedOn w:val="a"/>
    <w:link w:val="ac"/>
    <w:uiPriority w:val="99"/>
    <w:semiHidden/>
    <w:unhideWhenUsed/>
    <w:rsid w:val="00002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0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source=images&amp;cd=&amp;cad=rja&amp;uact=8&amp;ved=&amp;url=/url?sa=i&amp;rct=j&amp;q=&amp;esrc=s&amp;source=images&amp;cd=&amp;ved=&amp;url=https://daily.jstor.org/big-brains-are-hard-to-grow/&amp;psig=AOvVaw0_lWtdgk62xFamM_I2vGXd&amp;ust=1569051954732000&amp;psig=AOvVaw0_lWtdgk62xFamM_I2vGXd&amp;ust=1569051954732000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25A87-D303-4C18-94E6-326416F5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Demonchik</cp:lastModifiedBy>
  <cp:revision>11</cp:revision>
  <cp:lastPrinted>2019-09-20T07:12:00Z</cp:lastPrinted>
  <dcterms:created xsi:type="dcterms:W3CDTF">2019-09-27T06:52:00Z</dcterms:created>
  <dcterms:modified xsi:type="dcterms:W3CDTF">2019-09-29T11:54:00Z</dcterms:modified>
</cp:coreProperties>
</file>