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005" w:rsidRPr="00053C09" w:rsidRDefault="00DC0005" w:rsidP="00053C09">
      <w:pPr>
        <w:shd w:val="clear" w:color="auto" w:fill="FFFFFF"/>
        <w:spacing w:before="105" w:after="225" w:line="360" w:lineRule="auto"/>
        <w:jc w:val="center"/>
        <w:textAlignment w:val="baseline"/>
        <w:outlineLvl w:val="2"/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"Социально - коммуникативное развитие дошкольников через сюжетно-ролевые игры"</w:t>
      </w:r>
    </w:p>
    <w:p w:rsidR="00053C09" w:rsidRPr="00053C09" w:rsidRDefault="00053C09" w:rsidP="00053C09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Сюжетно-ролевая игра</w:t>
      </w: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 – это творческая игра детей дошкольного возраста в развитом виде представляет деятельность, в которой дети берут на себя роли взрослых и в обобщенной форме в специально создаваемых игровых условиях воспроизводят деятельность взрослых и отношения между ними.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Основной особенностью сюжетно-ролевой игры является наличие в ней воображаемой ситуации. Воображаемая ситуация складывается из сюжета и ролей, которые принимают на себя дети в ходе игры, включает своеобразное использование вещей и предметов.</w:t>
      </w:r>
    </w:p>
    <w:p w:rsidR="00053C09" w:rsidRPr="00053C09" w:rsidRDefault="00053C09" w:rsidP="00053C09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Сюжет игры</w:t>
      </w: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 — это ряд событий, объединенных жизненно мотивированными связями. В сюжете раскрывается содержание игры - характер тех действий и отношений, которыми связаны участники событий.</w:t>
      </w:r>
    </w:p>
    <w:p w:rsidR="00053C09" w:rsidRPr="00053C09" w:rsidRDefault="00053C09" w:rsidP="00053C09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Роль</w:t>
      </w: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 является основным стержнем сюжетно-ролевой игры. Чаще всего ребенок принимает на себя роль взрослого. Наличие роли в игре означает, что в своем сознании ребенок отождествляет себя с тем или иным человеком и действует в игре от его имени: соответствующим образом используя те или иные предметы (ведет машину, как шофер; ставит градусник, как медсестра), вступает в разнообразные отношения с другими играющими (наказывает или ласкает дочку, осматривает больного и т. д.). Роль выражается в действиях, речи, мимике, пантомиме.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К роли дети относятся избирательно: они принимают на себя роли тех взрослых или детей (старших, а иногда и сверстников), действия и поступки которых произвели на них наибольшее эмоциональное впечатление, вызвали наибольший интерес. Чаще всего это мама, воспитатель, учитель, врач, летчик, моряк, шофер и т. д. Интерес ребенка к той или иной роли связан и с тем местом, которое занимает данная роль в развертываемом сюжете игры, в какие взаимоотношения — равноправия, подчинения или управления — вступает с другими играющий, принявший на себя ту или иную роль.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lastRenderedPageBreak/>
        <w:t>В сюжете дети используют два вида действий: оперативные и изобразительные — «как будто».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Наряду с игрушками в игру включаются разнообразные вещи, при этом им придается воображаемое, игровое значение.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Как товарищи по игре дети вступают в реальные организационные отношения (договариваются о сюжете игры, распределяют роли и т. п.). Но между ними одновременно устанавливаются сложные ролевые отношения (например, мамы и дочки, капитана и матроса, врача и пациента и т. д.).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Отличительной особенностью игровой воображаемой ситуации является то, что ребенок начинает действовать в мысленной, а не видимой ситуации: действие определяется мыслью, а не вещью. Однако мысль в игре еще нуждается в опоре, поэтому часто одна вещь заменяется другой (палочка заменяет лошадь), которая позволяет осуществить требуемое по смыслу действие.</w:t>
      </w:r>
    </w:p>
    <w:p w:rsidR="00053C09" w:rsidRPr="00053C09" w:rsidRDefault="00053C09" w:rsidP="00053C09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Творческой сюжетно-ролевой игре присущи специфические</w:t>
      </w:r>
      <w:r w:rsidRPr="00053C09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 мотивы</w:t>
      </w: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. Наиболее общий мотив — стремление ребенка к совместной социальной жизни со взрослыми. Это стремление сталкивается, с одной стороны, с неподготовленностью ребенка к его осуществлению, с другой — с растущей самостоятельностью детей. Возникающее противоречие разрешается в сюжетно-ролевой игре: в ней ребенок, принимая на себя роль взрослого, воспроизводит его жизнь, деятельность и отношения.</w:t>
      </w:r>
    </w:p>
    <w:p w:rsidR="00053C09" w:rsidRPr="00053C09" w:rsidRDefault="00053C09" w:rsidP="00053C09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Непосредственные мотивы игры с возрастом детей изменяются, определяя содержание игр. Если у младшего дошкольника основная побудительная причина игры — действие с привлекательными для него предметами, то для ребенка старшего дошкольного возраста основной мотив — воспроизведение отношений, в которые вступают -друг с другом изображаемые в игре взрослые. Для школьника основное в сюжетно-ролевой игре — проявление </w:t>
      </w: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lastRenderedPageBreak/>
        <w:t>высоких моральных качеств, которыми отличается тот или иной чело» век (храбрость, честность и др.).</w:t>
      </w:r>
      <w:r w:rsidRPr="00053C09">
        <w:rPr>
          <w:rFonts w:asciiTheme="majorBidi" w:eastAsia="Times New Roman" w:hAnsiTheme="majorBidi" w:cstheme="majorBidi"/>
          <w:color w:val="000000"/>
          <w:sz w:val="28"/>
          <w:szCs w:val="28"/>
          <w:vertAlign w:val="superscript"/>
        </w:rPr>
        <w:t>9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Сюжетно-ролевая игра играет ведущую роль в формировании положительных взаимоотношений детей и формировании положительных морально-нравственных качеств личности старшего дошкольного возраста. В процессе сюжетно-ролевых игр создаются условия для дальнейшего упрочнения нравственных представлений, чувств, качеств детей, которые формировались в быту. Совместная игровая деятельность стимулирует развитие организованности и ответственности каждого ребенка: нужно выбрать место для игры, сделать атрибуты, правильно распределить роли. В игре закрепляется умение вести себя так, как это принято: подать стул вошедшему, поблагодарить за услугу и т.д.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Уже трех-, четырехлетние дети начинают понимать и усваивать такие правила: не бросать игрушки, класть их на место, не выхватывать игрушку у товарища, а попросить. В старшей группе при систематической работе с детьми эти навыки устойчивы. Более того, в этом возрасте дети способны контролировать свои действия, повышая тем самым требования к самому себе. С этой целью полезно проводить кратковременные коллективные беседы с детьми: «Все ли в нашем игровом уголке в порядке»; «Как мы играем».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В игре проявляются такие волевые качества, как ответственность, целеустремленность, настойчивость и упорство в преодолении трудностей. Ребенок шести лет умеет поставить перед собой цель – самостоятельно подобрать материал, терпеливо довести начатое дело до конца. Игра хороша тогда, когда дети сами ее организуют, умеют руководить, подчиняться, оказывать помощь. По-прежнему любимыми остаются у детей старшей группы игры в семью, в детский сад, в больницу. В них ребята отражают различные отношения, характеризующиеся любовью, гуманизмом, здесь формируются такие качества, как доброта, заботливость.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lastRenderedPageBreak/>
        <w:t>В играх с куклами типа «День рождения куклы», «Приход гостей» эффективно воспитание гостеприимства, чуткости, доброжелательности. Педагог, включаясь в игру, показывает пример приветливой встречи гостей, умения их угостить. Полезно в игру включать куклу-младенца, сопровождая его появление беседой о том, как за ним ухаживать. Это способствует воспитанию нежности, заботливого отношения к маленьким и слабым.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В сюжетно-ролевых играх возможно сближение больших групп детей, что создает условия для развития коллективных взаимоотношений. Руководя сюжетно-ролевой игрой детей старшей группы, педагог решает следующие задачи: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- воспитание желания и умения совместно играть;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-воспитание навыков коллективной игры (умение договариваться, распределять роли и игрушки, радоваться успехам товарища);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- воспитание доброжелательного отношения к людям, желания и готовности сделать им полезное и приятное. При этом учит детей намечать тему игры (во что будем играть), совместно производить определенные действия, не мешать, а помогать друг другу, самостоятельно и справедливо разрешать возникающие конфликты.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Дети имеют обобщенные и дифференцированные представления только в том случае, если они прежде осмыслят конкретные поступки. Поэтому педагог должен привлекать ребенка к самостоятельному анализу отношений со сверстниками, различных конфликтных ситуаций, которые возникают в жизни самих детей.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Беседы воспитателя с детьми, в которых используются создавшиеся в игре ситуации, формируют у детей представления о честном, справедливом отношении друг к другу. Коллективные, слаженные отношения между </w:t>
      </w:r>
      <w:bookmarkStart w:id="0" w:name="_GoBack"/>
      <w:bookmarkEnd w:id="0"/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lastRenderedPageBreak/>
        <w:t>большими группами играющих образуются тогда, когда появляется реальная потребность оказать помощь другому, возможность действовать в общих интересах. Таким образом, игра создает ситуации, в которых имеется реальная потребность взаимовыручки, зависимости друг от друга. Систематическое предложение ребенку таких поручений в игре, которые могут принести пользу другим детям, повышает ответственность ребенка, создает дружескую атмосферу в группе, предпосылки к преодолению отрицательных черт поведения.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Формирование правильных взаимоотношений включает развитие организаторских умений детей, инициативы, элементарного умения руководить и подчиняться.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Дети старшей группы имеют очень смутное представление о правах и обязанностях организатора. Воспитатель учит детей приемам организации в игре, помогает каждому решать определенные организаторские задачи: сообща договариваться об игре, справедливо решать споры, в трудных случаях обращаться к педагогу. «Нужно уважать друг друга, выслушивать мнение товарища», - говорит воспитатель детям.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В процессе развития организаторских умений дети проявляют себя по-разному: одни не уверенны в себе, предпочитают индивидуальные игры, малоактивны; другие активные, увлекающиеся, довольно ответственные, но не умеют и не любят подчиняться, с трудом уступают главные роли в игре; третьи – признанные организаторы, вожаки, играют интересно; они настойчивы, хотя нетерпеливы, упрямы, чаще других вступают в конфликты.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Эти особенности требуют индивидуальных приемов воспитания, чтобы все дети могли организовать игру, были сговорчивыми, уступчивыми, терпеливыми, уважающими чужую инициативу.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lastRenderedPageBreak/>
        <w:t>В сюжетно-ролевой игре ярче видны реальные взаимоотношения детей, поэтому здесь формирование организаторских умений наиболее эффективно, кроме того, создаются возможности для постепенного их усложнения. Прежде всего, в умении создавать условия для игры (место, материал), распределять роли, подчиняться тому, кто выполняет главную роль, принимать желающих, считаться с возможностями детей, в умении строить и вести игру. Но следует помнить, что старшие дошкольники еще не всегда сами могут придумать сюжет игры, длительное время развивать его. Поэтому воспитатель помогает разнообразить игру, включать в нее новые сюжетные линии и новых действующих лиц. Таким образом, создается большой коллектив, объединяющий ребят, занятых разными делами. И в каждой группе детей свой организатор.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Чем сложнее игра, тем сложнее в ней складываются взаимоотношения детей и ярче выступают умения договариваться, самостоятельно и справедливо разрешать конфликты, быть целеустремленными и дружными, т.е. те качества, без которых невозможно развитие организаторских способностей.</w:t>
      </w:r>
    </w:p>
    <w:p w:rsidR="00053C09" w:rsidRPr="00053C09" w:rsidRDefault="00053C09" w:rsidP="00053C09">
      <w:pPr>
        <w:shd w:val="clear" w:color="auto" w:fill="FFFFFF"/>
        <w:spacing w:after="30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Успех воспитания различных нравственных качеств – в систематичности, возможном использовании любой педагогической ситуации.</w:t>
      </w:r>
    </w:p>
    <w:p w:rsidR="00053C09" w:rsidRPr="00053C09" w:rsidRDefault="00053C09" w:rsidP="00053C09">
      <w:pPr>
        <w:shd w:val="clear" w:color="auto" w:fill="FFFFFF"/>
        <w:spacing w:after="0" w:line="360" w:lineRule="auto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Однако следует постоянно иметь в виду, что руководство ролевыми играми детей не должно превращаться в «нат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аскивание», когда воспитатель </w:t>
      </w:r>
      <w:r w:rsidRPr="00053C09">
        <w:rPr>
          <w:rFonts w:asciiTheme="majorBidi" w:eastAsia="Times New Roman" w:hAnsiTheme="majorBidi" w:cstheme="majorBidi"/>
          <w:color w:val="000000"/>
          <w:sz w:val="28"/>
          <w:szCs w:val="28"/>
        </w:rPr>
        <w:t>только навязывает тему, сюжет игры, но и дает готовые рецепты поведения. Руководя игрой, нужно решать и развивающие, и воспитывающие задачи.</w:t>
      </w:r>
    </w:p>
    <w:p w:rsidR="00DC0005" w:rsidRPr="00053C09" w:rsidRDefault="00DC0005" w:rsidP="00053C09">
      <w:pPr>
        <w:pStyle w:val="a3"/>
        <w:shd w:val="clear" w:color="auto" w:fill="FFFFFF"/>
        <w:spacing w:before="0" w:beforeAutospacing="0" w:after="216" w:afterAutospacing="0" w:line="360" w:lineRule="auto"/>
        <w:textAlignment w:val="baseline"/>
        <w:rPr>
          <w:rFonts w:asciiTheme="majorBidi" w:hAnsiTheme="majorBidi" w:cstheme="majorBidi"/>
          <w:color w:val="2F2F2F"/>
          <w:sz w:val="28"/>
          <w:szCs w:val="28"/>
        </w:rPr>
      </w:pPr>
      <w:r w:rsidRPr="00053C09">
        <w:rPr>
          <w:rFonts w:asciiTheme="majorBidi" w:hAnsiTheme="majorBidi" w:cstheme="majorBidi"/>
          <w:color w:val="2F2F2F"/>
          <w:sz w:val="28"/>
          <w:szCs w:val="28"/>
        </w:rPr>
        <w:t xml:space="preserve">Качественное развитие сюжетно-ролевой игры в дошкольном возрасте является непременным условием полноценного социального развития личности дошкольника. Перед каждым педагогом детского сада стоит задача — создать дружный организованный коллектив, научить детей играть. Воспитатель должен знать особенности организации игры в детском коллективе. Руководство сюжетно-ролевыми играми детей дошкольного </w:t>
      </w:r>
      <w:r w:rsidRPr="00053C09">
        <w:rPr>
          <w:rFonts w:asciiTheme="majorBidi" w:hAnsiTheme="majorBidi" w:cstheme="majorBidi"/>
          <w:color w:val="2F2F2F"/>
          <w:sz w:val="28"/>
          <w:szCs w:val="28"/>
        </w:rPr>
        <w:lastRenderedPageBreak/>
        <w:t>возраста предполагает, что педагог влияет на расширение тематики этих игр, обогащает содержание, способствует овладению детьми ролевым поведением.</w:t>
      </w:r>
      <w:r w:rsidR="00053C09">
        <w:rPr>
          <w:rFonts w:asciiTheme="majorBidi" w:hAnsiTheme="majorBidi" w:cstheme="majorBidi"/>
          <w:color w:val="2F2F2F"/>
          <w:sz w:val="28"/>
          <w:szCs w:val="28"/>
        </w:rPr>
        <w:t xml:space="preserve"> </w:t>
      </w:r>
      <w:r w:rsidRPr="00053C09">
        <w:rPr>
          <w:rFonts w:asciiTheme="majorBidi" w:hAnsiTheme="majorBidi" w:cstheme="majorBidi"/>
          <w:color w:val="2F2F2F"/>
          <w:sz w:val="28"/>
          <w:szCs w:val="28"/>
        </w:rPr>
        <w:t>Однако для развития игры недостаточно только хорошее оснащение группы игровым материалом. Необходимо ещё наличие разнообразных впечатлений об окружающей действительности, которые дети отражают в своей игре.</w:t>
      </w:r>
      <w:r w:rsidR="00053C09">
        <w:rPr>
          <w:rFonts w:asciiTheme="majorBidi" w:hAnsiTheme="majorBidi" w:cstheme="majorBidi"/>
          <w:color w:val="2F2F2F"/>
          <w:sz w:val="28"/>
          <w:szCs w:val="28"/>
        </w:rPr>
        <w:t xml:space="preserve"> </w:t>
      </w:r>
      <w:r w:rsidRPr="00053C09">
        <w:rPr>
          <w:rFonts w:asciiTheme="majorBidi" w:hAnsiTheme="majorBidi" w:cstheme="majorBidi"/>
          <w:color w:val="2F2F2F"/>
          <w:sz w:val="28"/>
          <w:szCs w:val="28"/>
        </w:rPr>
        <w:t xml:space="preserve">Для обогащения детей знаниями, впечатлениями, представлениями об окружающей жизни необходимо использовать следующие </w:t>
      </w:r>
      <w:proofErr w:type="gramStart"/>
      <w:r w:rsidRPr="00053C09">
        <w:rPr>
          <w:rFonts w:asciiTheme="majorBidi" w:hAnsiTheme="majorBidi" w:cstheme="majorBidi"/>
          <w:color w:val="2F2F2F"/>
          <w:sz w:val="28"/>
          <w:szCs w:val="28"/>
        </w:rPr>
        <w:t>методы:.</w:t>
      </w:r>
      <w:proofErr w:type="gramEnd"/>
      <w:r w:rsidRPr="00053C09">
        <w:rPr>
          <w:rFonts w:asciiTheme="majorBidi" w:hAnsiTheme="majorBidi" w:cstheme="majorBidi"/>
          <w:color w:val="2F2F2F"/>
          <w:sz w:val="28"/>
          <w:szCs w:val="28"/>
        </w:rPr>
        <w:t>1.  наблюдения; экскурсии; встречи с людьми разных профессий (подключать родителей);</w:t>
      </w:r>
    </w:p>
    <w:p w:rsidR="00DC0005" w:rsidRPr="00053C09" w:rsidRDefault="00053C09" w:rsidP="00053C09">
      <w:pPr>
        <w:pStyle w:val="a3"/>
        <w:shd w:val="clear" w:color="auto" w:fill="FFFFFF"/>
        <w:spacing w:before="0" w:beforeAutospacing="0" w:after="216" w:afterAutospacing="0" w:line="360" w:lineRule="auto"/>
        <w:textAlignment w:val="baseline"/>
        <w:rPr>
          <w:rFonts w:asciiTheme="majorBidi" w:hAnsiTheme="majorBidi" w:cstheme="majorBidi"/>
          <w:color w:val="2F2F2F"/>
          <w:sz w:val="28"/>
          <w:szCs w:val="28"/>
        </w:rPr>
      </w:pPr>
      <w:r>
        <w:rPr>
          <w:rFonts w:asciiTheme="majorBidi" w:hAnsiTheme="majorBidi" w:cstheme="majorBidi"/>
          <w:color w:val="2F2F2F"/>
          <w:sz w:val="28"/>
          <w:szCs w:val="28"/>
        </w:rPr>
        <w:t>2. </w:t>
      </w:r>
      <w:r w:rsidR="00DC0005" w:rsidRPr="00053C09">
        <w:rPr>
          <w:rFonts w:asciiTheme="majorBidi" w:hAnsiTheme="majorBidi" w:cstheme="majorBidi"/>
          <w:color w:val="2F2F2F"/>
          <w:sz w:val="28"/>
          <w:szCs w:val="28"/>
        </w:rPr>
        <w:t>беседа-рассказ с использованием иллюстративного материала о труде взрослых и их взаимоотношениях в процессе его;</w:t>
      </w:r>
    </w:p>
    <w:p w:rsidR="00DC0005" w:rsidRPr="00053C09" w:rsidRDefault="00DC0005" w:rsidP="00053C09">
      <w:pPr>
        <w:pStyle w:val="a3"/>
        <w:shd w:val="clear" w:color="auto" w:fill="FFFFFF"/>
        <w:spacing w:before="0" w:beforeAutospacing="0" w:after="216" w:afterAutospacing="0" w:line="360" w:lineRule="auto"/>
        <w:textAlignment w:val="baseline"/>
        <w:rPr>
          <w:rFonts w:asciiTheme="majorBidi" w:hAnsiTheme="majorBidi" w:cstheme="majorBidi"/>
          <w:color w:val="2F2F2F"/>
          <w:sz w:val="28"/>
          <w:szCs w:val="28"/>
        </w:rPr>
      </w:pPr>
      <w:r w:rsidRPr="00053C09">
        <w:rPr>
          <w:rFonts w:asciiTheme="majorBidi" w:hAnsiTheme="majorBidi" w:cstheme="majorBidi"/>
          <w:color w:val="2F2F2F"/>
          <w:sz w:val="28"/>
          <w:szCs w:val="28"/>
        </w:rPr>
        <w:t>3.  рассказ воспитателя, сопровождаемый демонстрацией специально подобранных фотографий, картин, репродукций о событиях, происходящих в стране;</w:t>
      </w:r>
    </w:p>
    <w:p w:rsidR="00DC0005" w:rsidRPr="00053C09" w:rsidRDefault="00DC0005" w:rsidP="00053C09">
      <w:pPr>
        <w:pStyle w:val="a3"/>
        <w:shd w:val="clear" w:color="auto" w:fill="FFFFFF"/>
        <w:spacing w:before="0" w:beforeAutospacing="0" w:after="216" w:afterAutospacing="0" w:line="360" w:lineRule="auto"/>
        <w:textAlignment w:val="baseline"/>
        <w:rPr>
          <w:rFonts w:asciiTheme="majorBidi" w:hAnsiTheme="majorBidi" w:cstheme="majorBidi"/>
          <w:color w:val="2F2F2F"/>
          <w:sz w:val="28"/>
          <w:szCs w:val="28"/>
        </w:rPr>
      </w:pPr>
      <w:r w:rsidRPr="00053C09">
        <w:rPr>
          <w:rFonts w:asciiTheme="majorBidi" w:hAnsiTheme="majorBidi" w:cstheme="majorBidi"/>
          <w:color w:val="2F2F2F"/>
          <w:sz w:val="28"/>
          <w:szCs w:val="28"/>
        </w:rPr>
        <w:t>4.  составление детьми рассказов на определенные темы, связанные с наблюдениями окружающей жизни;</w:t>
      </w:r>
    </w:p>
    <w:p w:rsidR="00DC0005" w:rsidRPr="00053C09" w:rsidRDefault="00DC0005" w:rsidP="00053C09">
      <w:pPr>
        <w:pStyle w:val="a3"/>
        <w:shd w:val="clear" w:color="auto" w:fill="FFFFFF"/>
        <w:spacing w:before="0" w:beforeAutospacing="0" w:after="216" w:afterAutospacing="0" w:line="360" w:lineRule="auto"/>
        <w:textAlignment w:val="baseline"/>
        <w:rPr>
          <w:rFonts w:asciiTheme="majorBidi" w:hAnsiTheme="majorBidi" w:cstheme="majorBidi"/>
          <w:color w:val="2F2F2F"/>
          <w:sz w:val="28"/>
          <w:szCs w:val="28"/>
        </w:rPr>
      </w:pPr>
      <w:r w:rsidRPr="00053C09">
        <w:rPr>
          <w:rFonts w:asciiTheme="majorBidi" w:hAnsiTheme="majorBidi" w:cstheme="majorBidi"/>
          <w:color w:val="2F2F2F"/>
          <w:sz w:val="28"/>
          <w:szCs w:val="28"/>
        </w:rPr>
        <w:t>5.  индивидуальные беседы с детьми, уточняющие знания, представления дошкольников о явлениях общественной жизни, о моральных категориях; этические беседы</w:t>
      </w:r>
    </w:p>
    <w:p w:rsidR="00DC0005" w:rsidRPr="00053C09" w:rsidRDefault="00DC0005" w:rsidP="00053C09">
      <w:pPr>
        <w:pStyle w:val="a3"/>
        <w:shd w:val="clear" w:color="auto" w:fill="FFFFFF"/>
        <w:spacing w:before="0" w:beforeAutospacing="0" w:after="216" w:afterAutospacing="0" w:line="360" w:lineRule="auto"/>
        <w:textAlignment w:val="baseline"/>
        <w:rPr>
          <w:rFonts w:asciiTheme="majorBidi" w:hAnsiTheme="majorBidi" w:cstheme="majorBidi"/>
          <w:color w:val="2F2F2F"/>
          <w:sz w:val="28"/>
          <w:szCs w:val="28"/>
        </w:rPr>
      </w:pPr>
      <w:r w:rsidRPr="00053C09">
        <w:rPr>
          <w:rFonts w:asciiTheme="majorBidi" w:hAnsiTheme="majorBidi" w:cstheme="majorBidi"/>
          <w:color w:val="2F2F2F"/>
          <w:sz w:val="28"/>
          <w:szCs w:val="28"/>
        </w:rPr>
        <w:t>6.   эмоционально-выразительное чтение художественной литературы; беседы;</w:t>
      </w:r>
    </w:p>
    <w:p w:rsidR="00DC0005" w:rsidRPr="00053C09" w:rsidRDefault="00DC0005" w:rsidP="00053C09">
      <w:pPr>
        <w:pStyle w:val="a3"/>
        <w:shd w:val="clear" w:color="auto" w:fill="FFFFFF"/>
        <w:spacing w:before="0" w:beforeAutospacing="0" w:after="216" w:afterAutospacing="0" w:line="360" w:lineRule="auto"/>
        <w:textAlignment w:val="baseline"/>
        <w:rPr>
          <w:rFonts w:asciiTheme="majorBidi" w:hAnsiTheme="majorBidi" w:cstheme="majorBidi"/>
          <w:color w:val="2F2F2F"/>
          <w:sz w:val="28"/>
          <w:szCs w:val="28"/>
        </w:rPr>
      </w:pPr>
      <w:r w:rsidRPr="00053C09">
        <w:rPr>
          <w:rFonts w:asciiTheme="majorBidi" w:hAnsiTheme="majorBidi" w:cstheme="majorBidi"/>
          <w:color w:val="2F2F2F"/>
          <w:sz w:val="28"/>
          <w:szCs w:val="28"/>
        </w:rPr>
        <w:t>7.  инсценировки литературных произведений с использованием игрушек, персонажей кукольного театра</w:t>
      </w:r>
    </w:p>
    <w:p w:rsidR="00DC0005" w:rsidRPr="00053C09" w:rsidRDefault="00DC0005" w:rsidP="00053C09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color w:val="2F2F2F"/>
          <w:sz w:val="28"/>
          <w:szCs w:val="28"/>
        </w:rPr>
      </w:pPr>
      <w:r w:rsidRPr="00053C09">
        <w:rPr>
          <w:rFonts w:asciiTheme="majorBidi" w:hAnsiTheme="majorBidi" w:cstheme="majorBidi"/>
          <w:color w:val="2F2F2F"/>
          <w:sz w:val="28"/>
          <w:szCs w:val="28"/>
        </w:rPr>
        <w:t xml:space="preserve">Сюжетно-ролевая игра позволяет ребёнку посмотреть на мир с точки зрения своего будущего, с точки зрения социальной перспективы, и имеет неоценимое значение для социально-коммуникативного развития ребёнка. Если ребёнок не играет, значит, у него не развивается социальная мотивация, </w:t>
      </w:r>
      <w:r w:rsidRPr="00053C09">
        <w:rPr>
          <w:rFonts w:asciiTheme="majorBidi" w:hAnsiTheme="majorBidi" w:cstheme="majorBidi"/>
          <w:color w:val="2F2F2F"/>
          <w:sz w:val="28"/>
          <w:szCs w:val="28"/>
        </w:rPr>
        <w:lastRenderedPageBreak/>
        <w:t>не формируются социальные позиции. А это, в свою очередь ведёт к снижению и недоразвитию познавательных способностей, неумению общаться. И наоборот, овладев социальными позициями и смыслами в игре, дошкольник способен к преодолению трудностей в учебе, общении с окружающими, в дальнейшей жизни. Советы взрослым:</w:t>
      </w:r>
    </w:p>
    <w:p w:rsidR="00DC0005" w:rsidRPr="00053C09" w:rsidRDefault="00DC0005" w:rsidP="00053C09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color w:val="2F2F2F"/>
          <w:sz w:val="28"/>
          <w:szCs w:val="28"/>
        </w:rPr>
      </w:pPr>
      <w:r w:rsidRPr="00053C09">
        <w:rPr>
          <w:rFonts w:asciiTheme="majorBidi" w:hAnsiTheme="majorBidi" w:cstheme="majorBidi"/>
          <w:color w:val="2F2F2F"/>
          <w:sz w:val="28"/>
          <w:szCs w:val="28"/>
        </w:rPr>
        <w:t>- Для игры важна практика. Играйте с детьми как можно чаще!</w:t>
      </w:r>
    </w:p>
    <w:p w:rsidR="00DC0005" w:rsidRPr="00053C09" w:rsidRDefault="00DC0005" w:rsidP="00053C09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color w:val="2F2F2F"/>
          <w:sz w:val="28"/>
          <w:szCs w:val="28"/>
        </w:rPr>
      </w:pPr>
      <w:r w:rsidRPr="00053C09">
        <w:rPr>
          <w:rFonts w:asciiTheme="majorBidi" w:hAnsiTheme="majorBidi" w:cstheme="majorBidi"/>
          <w:color w:val="2F2F2F"/>
          <w:sz w:val="28"/>
          <w:szCs w:val="28"/>
        </w:rPr>
        <w:t>- Приветствуйте проявление любых чувств, но не любого поведения.</w:t>
      </w:r>
    </w:p>
    <w:p w:rsidR="00DC0005" w:rsidRPr="00053C09" w:rsidRDefault="00DC0005" w:rsidP="00053C09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color w:val="2F2F2F"/>
          <w:sz w:val="28"/>
          <w:szCs w:val="28"/>
        </w:rPr>
      </w:pPr>
      <w:r w:rsidRPr="00053C09">
        <w:rPr>
          <w:rFonts w:asciiTheme="majorBidi" w:hAnsiTheme="majorBidi" w:cstheme="majorBidi"/>
          <w:color w:val="2F2F2F"/>
          <w:sz w:val="28"/>
          <w:szCs w:val="28"/>
        </w:rPr>
        <w:t>- Обратите особое внимание на неиграющих детей.</w:t>
      </w:r>
    </w:p>
    <w:p w:rsidR="00DC0005" w:rsidRPr="00053C09" w:rsidRDefault="00DC0005" w:rsidP="00053C09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color w:val="2F2F2F"/>
          <w:sz w:val="28"/>
          <w:szCs w:val="28"/>
        </w:rPr>
      </w:pPr>
      <w:r w:rsidRPr="00053C09">
        <w:rPr>
          <w:rFonts w:asciiTheme="majorBidi" w:hAnsiTheme="majorBidi" w:cstheme="majorBidi"/>
          <w:color w:val="2F2F2F"/>
          <w:sz w:val="28"/>
          <w:szCs w:val="28"/>
        </w:rPr>
        <w:t xml:space="preserve">Главным девизом каждого взрослого должны стать слова: играть – развивая, развивать – играя. </w:t>
      </w:r>
      <w:proofErr w:type="gramStart"/>
      <w:r w:rsidRPr="00053C09">
        <w:rPr>
          <w:rFonts w:asciiTheme="majorBidi" w:hAnsiTheme="majorBidi" w:cstheme="majorBidi"/>
          <w:color w:val="2F2F2F"/>
          <w:sz w:val="28"/>
          <w:szCs w:val="28"/>
        </w:rPr>
        <w:t>Иными словами</w:t>
      </w:r>
      <w:proofErr w:type="gramEnd"/>
      <w:r w:rsidRPr="00053C09">
        <w:rPr>
          <w:rFonts w:asciiTheme="majorBidi" w:hAnsiTheme="majorBidi" w:cstheme="majorBidi"/>
          <w:color w:val="2F2F2F"/>
          <w:sz w:val="28"/>
          <w:szCs w:val="28"/>
        </w:rPr>
        <w:t xml:space="preserve"> использовать для развития ребёнка любую игровую ситуацию, зачастую даже спонтанно, без специальной подготовки.</w:t>
      </w:r>
    </w:p>
    <w:p w:rsidR="00EC53F9" w:rsidRPr="00053C09" w:rsidRDefault="00EC53F9" w:rsidP="00053C09">
      <w:pPr>
        <w:spacing w:line="360" w:lineRule="auto"/>
        <w:rPr>
          <w:rFonts w:asciiTheme="majorBidi" w:hAnsiTheme="majorBidi" w:cstheme="majorBidi"/>
          <w:sz w:val="28"/>
          <w:szCs w:val="28"/>
        </w:rPr>
      </w:pPr>
    </w:p>
    <w:sectPr w:rsidR="00EC53F9" w:rsidRPr="00053C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54A" w:rsidRDefault="0073554A" w:rsidP="00E371E5">
      <w:pPr>
        <w:spacing w:after="0" w:line="240" w:lineRule="auto"/>
      </w:pPr>
      <w:r>
        <w:separator/>
      </w:r>
    </w:p>
  </w:endnote>
  <w:endnote w:type="continuationSeparator" w:id="0">
    <w:p w:rsidR="0073554A" w:rsidRDefault="0073554A" w:rsidP="00E37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E5" w:rsidRDefault="00E371E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E5" w:rsidRDefault="00E371E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E5" w:rsidRDefault="00E371E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54A" w:rsidRDefault="0073554A" w:rsidP="00E371E5">
      <w:pPr>
        <w:spacing w:after="0" w:line="240" w:lineRule="auto"/>
      </w:pPr>
      <w:r>
        <w:separator/>
      </w:r>
    </w:p>
  </w:footnote>
  <w:footnote w:type="continuationSeparator" w:id="0">
    <w:p w:rsidR="0073554A" w:rsidRDefault="0073554A" w:rsidP="00E37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E5" w:rsidRDefault="00E371E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E5" w:rsidRDefault="00E371E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E5" w:rsidRDefault="00E371E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005"/>
    <w:rsid w:val="00053C09"/>
    <w:rsid w:val="002766C1"/>
    <w:rsid w:val="003F53F9"/>
    <w:rsid w:val="0073554A"/>
    <w:rsid w:val="00DC0005"/>
    <w:rsid w:val="00E371E5"/>
    <w:rsid w:val="00EC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D675B-4107-492E-85E4-A17E91369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C00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0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C0005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1895</Words>
  <Characters>10807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7</cp:revision>
  <dcterms:created xsi:type="dcterms:W3CDTF">2019-10-22T18:27:00Z</dcterms:created>
  <dcterms:modified xsi:type="dcterms:W3CDTF">2019-10-22T18:55:00Z</dcterms:modified>
</cp:coreProperties>
</file>