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03DF" w:rsidRDefault="00D203DF" w:rsidP="00D203DF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Предупреждение речевых ошибок учащихся.</w:t>
      </w:r>
    </w:p>
    <w:p w:rsidR="00D203DF" w:rsidRDefault="00D203DF" w:rsidP="00D203D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Культура реч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и-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сложное и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многоаспектное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понятие. В основе его лежит существующее в сознании носителей языка представление о некоем «речевом идеале», образце, в соответствии с которым должна строиться речь культурного человека, хорошая речь.</w:t>
      </w:r>
    </w:p>
    <w:p w:rsidR="00D203DF" w:rsidRDefault="00D203DF" w:rsidP="00D203D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Хорошая речь –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это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прежде всего речь правильная. Правильность речи оценивается с точки зрения её соответствия современным языковым нормам. Знакомить учащихся с действующими языковыми нормами, воспитывать у них необходимые речевые навыки - одна из насущных задач школьного обучения языку.</w:t>
      </w:r>
    </w:p>
    <w:p w:rsidR="00D203DF" w:rsidRDefault="00D203DF" w:rsidP="00D203D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Правильность речи - обязательный, но не единственный показатель культурной речи. «Наряду с задачей говорить и писать, грамотно, правильно, как велит и требует данная культурная среда, существует и другая задача – писать и говорить умело, мастерски…»</w:t>
      </w:r>
    </w:p>
    <w:p w:rsidR="00D203DF" w:rsidRDefault="00D203DF" w:rsidP="00D203D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Умелая речь характеризуется такими признаками</w:t>
      </w:r>
      <w:proofErr w:type="gramStart"/>
      <w:r>
        <w:rPr>
          <w:rFonts w:ascii="Arial" w:hAnsi="Arial" w:cs="Arial"/>
          <w:color w:val="000000"/>
          <w:sz w:val="21"/>
          <w:szCs w:val="21"/>
        </w:rPr>
        <w:t xml:space="preserve"> ,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как ясность , точность, стилистическая выдержанность, выразительность, отсутствие информативно избыточных компонентов и т.п.</w:t>
      </w:r>
    </w:p>
    <w:p w:rsidR="00D203DF" w:rsidRDefault="00D203DF" w:rsidP="00D203D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Высокоорганизованная (хорошая) речь предполагает отсутствие речевых ошибок. Поэтому работа по предупреждению и устранению речевых ошибок - важная составная общей работы по развитию речи в школе.</w:t>
      </w:r>
    </w:p>
    <w:p w:rsidR="00D203DF" w:rsidRDefault="00D203DF" w:rsidP="00D203D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Почему в речи учащихся распространены разного рода нарушения языковых норм? Причины речевых ошибок и недочетов учащихся обычно связывают с отсутствием конкретных знаний о предмете речи, с недостатком жизненного опыта, уровнем культуры, влиянием местной, в том числе диалектной, среды, влиянием лексикона взрослых.</w:t>
      </w:r>
    </w:p>
    <w:p w:rsidR="00D203DF" w:rsidRDefault="00D203DF" w:rsidP="00D203D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Главной причиной их возникновения является так называемое давление языковой системы и языковой среды. Влияние этого фактора тем заметнее, чем меньше возраст ребенка. Ребенок принуждён усваивать язык из речи, и эта интуитивный и подражательный характер. Чтобы говорить на том или ином языке, нужно усвоить не только систему под действием речи взрослых, причем в дошкольные годы этот процесс протекает бессознательно. У ребенка вырабатывается языковое чутьё – это неосознанное, безотчётное умени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е(</w:t>
      </w:r>
      <w:proofErr w:type="gramEnd"/>
      <w:r>
        <w:rPr>
          <w:rFonts w:ascii="Arial" w:hAnsi="Arial" w:cs="Arial"/>
          <w:color w:val="000000"/>
          <w:sz w:val="21"/>
          <w:szCs w:val="21"/>
        </w:rPr>
        <w:t>навык) безошибочно следовать нормам стилистики. Навык этот в школьные годы продолжает формироваться и совершенствоваться. Речевое окружение ребенка влияет на восприятие им языковой нормы, на ее закрепление в его собственной речи.</w:t>
      </w:r>
    </w:p>
    <w:p w:rsidR="00D203DF" w:rsidRDefault="00D203DF" w:rsidP="00D203D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Отбирая материал для изучения той или иной темы, я стараюсь предупреждать ошибки в речи учащихся.</w:t>
      </w:r>
    </w:p>
    <w:p w:rsidR="00D203DF" w:rsidRDefault="00D203DF" w:rsidP="00D203D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Работу по предупреждению речевых и грамматических ошибок провожу при изучении каждой грамматической темы с учетом возрастных особенностей и общего развития учеников. Чтобы правильно спланировать работу по развитию речи (по предупреждению ошибок в речи),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учитываю с какими нормами литературного языка незнакомы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учащиеся, какие отступления от хорошей речи он допускает.</w:t>
      </w:r>
    </w:p>
    <w:p w:rsidR="00D203DF" w:rsidRDefault="00D203DF" w:rsidP="00D203D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зависимости от характера нарушения языковых норм речевые ошибки можно распределить по группам. Рассмотрим классификацию, которая является основной в практике школьного обучения.</w:t>
      </w:r>
    </w:p>
    <w:p w:rsidR="00D203DF" w:rsidRDefault="00D203DF" w:rsidP="00D203DF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Грамматические ошибки:</w:t>
      </w:r>
    </w:p>
    <w:p w:rsidR="00D203DF" w:rsidRDefault="00D203DF" w:rsidP="00D203D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ошибочные словообразования;</w:t>
      </w:r>
    </w:p>
    <w:p w:rsidR="00D203DF" w:rsidRDefault="00D203DF" w:rsidP="00D203D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ошибки в образовании форм существительных;</w:t>
      </w:r>
    </w:p>
    <w:p w:rsidR="00D203DF" w:rsidRDefault="00D203DF" w:rsidP="00D203D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ошибки в образовании форм прилагательных;</w:t>
      </w:r>
    </w:p>
    <w:p w:rsidR="00D203DF" w:rsidRDefault="00D203DF" w:rsidP="00D203D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ошибки в образовании форм местоимений;</w:t>
      </w:r>
    </w:p>
    <w:p w:rsidR="00D203DF" w:rsidRDefault="00D203DF" w:rsidP="00D203D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ошибки в образовании форм глаголов;</w:t>
      </w:r>
    </w:p>
    <w:p w:rsidR="00D203DF" w:rsidRDefault="00D203DF" w:rsidP="00D203D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нарушение согласования;</w:t>
      </w:r>
    </w:p>
    <w:p w:rsidR="00D203DF" w:rsidRDefault="00D203DF" w:rsidP="00D203D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нарушение управления;</w:t>
      </w:r>
    </w:p>
    <w:p w:rsidR="00D203DF" w:rsidRDefault="00D203DF" w:rsidP="00D203D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нарушение связи между подлежащим и сказуемым;</w:t>
      </w:r>
    </w:p>
    <w:p w:rsidR="00D203DF" w:rsidRDefault="00D203DF" w:rsidP="00D203D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- нарушение способа выражения сказуемого;</w:t>
      </w:r>
    </w:p>
    <w:p w:rsidR="00D203DF" w:rsidRDefault="00D203DF" w:rsidP="00D203D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ошибки в построении предложений с однородными членами;</w:t>
      </w:r>
    </w:p>
    <w:p w:rsidR="00D203DF" w:rsidRDefault="00D203DF" w:rsidP="00D203D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ошибки в построении предложений с деепричастным оборотом;</w:t>
      </w:r>
    </w:p>
    <w:p w:rsidR="00D203DF" w:rsidRDefault="00D203DF" w:rsidP="00D203D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ошибки в построении предложений с причастным оборотом;</w:t>
      </w:r>
    </w:p>
    <w:p w:rsidR="00D203DF" w:rsidRDefault="00D203DF" w:rsidP="00D203D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ошибки в построении сложного предложения;</w:t>
      </w:r>
    </w:p>
    <w:p w:rsidR="00D203DF" w:rsidRDefault="00D203DF" w:rsidP="00D203D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смешение прямой и косвенной речи;</w:t>
      </w:r>
    </w:p>
    <w:p w:rsidR="00D203DF" w:rsidRDefault="00D203DF" w:rsidP="00D203D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пропуски необходимых слов;</w:t>
      </w:r>
    </w:p>
    <w:p w:rsidR="00D203DF" w:rsidRDefault="00D203DF" w:rsidP="00D203D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нарушение границ предложения;</w:t>
      </w:r>
    </w:p>
    <w:p w:rsidR="00D203DF" w:rsidRDefault="00D203DF" w:rsidP="00D203D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разрушение фразеологического оборота;</w:t>
      </w:r>
    </w:p>
    <w:p w:rsidR="00D203DF" w:rsidRDefault="00D203DF" w:rsidP="00D203D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2. Речевые ошибки и недочеты:</w:t>
      </w:r>
    </w:p>
    <w:p w:rsidR="00D203DF" w:rsidRDefault="00D203DF" w:rsidP="00D203D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употребление слова в несвойственном ему значении;</w:t>
      </w:r>
    </w:p>
    <w:p w:rsidR="00D203DF" w:rsidRDefault="00D203DF" w:rsidP="00D203D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-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неразличение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синонимичных слов;</w:t>
      </w:r>
    </w:p>
    <w:p w:rsidR="00D203DF" w:rsidRDefault="00D203DF" w:rsidP="00D203D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-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неразличение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оттенков значения, вносимых в слово приставкой или суффиксом;</w:t>
      </w:r>
    </w:p>
    <w:p w:rsidR="00D203DF" w:rsidRDefault="00D203DF" w:rsidP="00D203D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смешение паронимов;</w:t>
      </w:r>
    </w:p>
    <w:p w:rsidR="00D203DF" w:rsidRDefault="00D203DF" w:rsidP="00D203D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нарушение лексической сочетаемости;</w:t>
      </w:r>
    </w:p>
    <w:p w:rsidR="00D203DF" w:rsidRDefault="00D203DF" w:rsidP="00D203D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употребление лишних слов;</w:t>
      </w:r>
    </w:p>
    <w:p w:rsidR="00D203DF" w:rsidRDefault="00D203DF" w:rsidP="00D203D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тавтология;</w:t>
      </w:r>
    </w:p>
    <w:p w:rsidR="00D203DF" w:rsidRDefault="00D203DF" w:rsidP="00D203D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повторение слов;</w:t>
      </w:r>
    </w:p>
    <w:p w:rsidR="00D203DF" w:rsidRDefault="00D203DF" w:rsidP="00D203D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бедность и однообразие синтаксических конструкций;</w:t>
      </w:r>
    </w:p>
    <w:p w:rsidR="00D203DF" w:rsidRDefault="00D203DF" w:rsidP="00D203D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- нарушение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видовременной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соотнесенности глагольных форм;</w:t>
      </w:r>
    </w:p>
    <w:p w:rsidR="00D203DF" w:rsidRDefault="00D203DF" w:rsidP="00D203D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неудачное употребление эмоционально окрашенных слов;</w:t>
      </w:r>
    </w:p>
    <w:p w:rsidR="00D203DF" w:rsidRDefault="00D203DF" w:rsidP="00D203D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неоправданное употребление просторечных или диалектных слов;</w:t>
      </w:r>
    </w:p>
    <w:p w:rsidR="00D203DF" w:rsidRDefault="00D203DF" w:rsidP="00D203D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смешение лексики разных исторических эпох;</w:t>
      </w:r>
    </w:p>
    <w:p w:rsidR="00D203DF" w:rsidRDefault="00D203DF" w:rsidP="00D203D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штампы;</w:t>
      </w:r>
    </w:p>
    <w:p w:rsidR="00D203DF" w:rsidRDefault="00D203DF" w:rsidP="00D203D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неудачный выбор предлога;</w:t>
      </w:r>
    </w:p>
    <w:p w:rsidR="00D203DF" w:rsidRDefault="00D203DF" w:rsidP="00D203D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нагромождение предлогов;</w:t>
      </w:r>
    </w:p>
    <w:p w:rsidR="00D203DF" w:rsidRDefault="00D203DF" w:rsidP="00D203D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нарушение однородности перечисляемых понятий;</w:t>
      </w:r>
    </w:p>
    <w:p w:rsidR="00D203DF" w:rsidRDefault="00D203DF" w:rsidP="00D203D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отсутствие связи между предложениями</w:t>
      </w:r>
    </w:p>
    <w:p w:rsidR="00D203DF" w:rsidRDefault="00D203DF" w:rsidP="00D203D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Специальных уроков для изучения стилистики отводится немного но, они необходимы для успешной практической работы. Поэтому после изучения каждой темы желательно выделять специальные уроки, которые помогают предупреждать появление ошибок в речи учащихся. Например, при изучении темы “Состав слова. Словообразование” нужно предупреждать появление в речи учащихся ошибочно образованных слов, обогащать речь детей возможными вариантами наименований, чтобы школьники могли сознательно выбирать нужные для данной речевой ситуации слово,</w:t>
      </w:r>
    </w:p>
    <w:p w:rsidR="00D203DF" w:rsidRDefault="00D203DF" w:rsidP="00D203D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учитывая его смысловое и стилистическое своеобразие.</w:t>
      </w:r>
    </w:p>
    <w:p w:rsidR="00D203DF" w:rsidRDefault="00D203DF" w:rsidP="00D203D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Для решения этих задач необходимо знакомить детей с некоторыми нормами словообразования, а также со смысловыми, эмоционально-экспрессивными, художественно-изобразительными возможностями словообразовательных вариантов, с их стилевой закрепленностью в русском языке. Это предполагает развитие внимания учащихся к производимому слову как к нормативной и коммуникативной единице.</w:t>
      </w:r>
    </w:p>
    <w:p w:rsidR="00D203DF" w:rsidRDefault="00D203DF" w:rsidP="00D203D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Очень эффективно комбинирование разных видов работы. Это может быть словарная работа, упражнения на составление словосочетаний, предложений, связного текста или упражнения по исправлению текста.</w:t>
      </w:r>
    </w:p>
    <w:p w:rsidR="00D203DF" w:rsidRDefault="00D203DF" w:rsidP="00D203D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Можно выделить четыре типа работы с текстом:</w:t>
      </w:r>
    </w:p>
    <w:p w:rsidR="00D203DF" w:rsidRDefault="00D203DF" w:rsidP="00D203D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объяснение значений слов;</w:t>
      </w:r>
    </w:p>
    <w:p w:rsidR="00D203DF" w:rsidRDefault="00D203DF" w:rsidP="00D203D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группировка слов по тем или иным семантическим признакам (например, объединенных одной тематикой);</w:t>
      </w:r>
    </w:p>
    <w:p w:rsidR="00D203DF" w:rsidRDefault="00D203DF" w:rsidP="00D203D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-анализ лексических средств текста;</w:t>
      </w:r>
    </w:p>
    <w:p w:rsidR="00D203DF" w:rsidRDefault="00D203DF" w:rsidP="00D203D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составление словосочетаний, предложений</w:t>
      </w:r>
      <w:proofErr w:type="gramStart"/>
      <w:r>
        <w:rPr>
          <w:rFonts w:ascii="Arial" w:hAnsi="Arial" w:cs="Arial"/>
          <w:color w:val="000000"/>
          <w:sz w:val="21"/>
          <w:szCs w:val="21"/>
        </w:rPr>
        <w:t xml:space="preserve"> ,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связного текста.</w:t>
      </w:r>
    </w:p>
    <w:p w:rsidR="00D203DF" w:rsidRDefault="00D203DF" w:rsidP="00D203D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конце работы провожу урок, на котором ученики сами исправляют ошибки, например, в таких предложениях:</w:t>
      </w:r>
    </w:p>
    <w:p w:rsidR="00D203DF" w:rsidRDefault="00D203DF" w:rsidP="00D203D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На полу был постелен маленький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ковёрчик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</w:t>
      </w:r>
    </w:p>
    <w:p w:rsidR="00D203DF" w:rsidRDefault="00D203DF" w:rsidP="00D203D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У кленов листья зелёные, лимоновые.</w:t>
      </w:r>
    </w:p>
    <w:p w:rsidR="00D203DF" w:rsidRDefault="00D203DF" w:rsidP="00D203D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У девочки раздумчивый взгляд.</w:t>
      </w:r>
    </w:p>
    <w:p w:rsidR="00D203DF" w:rsidRDefault="00D203DF" w:rsidP="00D203D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Прививая детям навыки правильной и хорошей речи и сталкиваясь с недостаточным умением детей целенаправленно использовать грамматические формы родного языка, нужно организовывать работу так, чтобы они могли усвоить те нормы словоизменения и формообразования, которыми они не владели на интуитивном уровн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е(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до обучения), а также научились использовать разнообразные по смысловым, экспрессивным, функционально - стилистическим возможностям грамматические формы.</w:t>
      </w:r>
    </w:p>
    <w:p w:rsidR="00D203DF" w:rsidRDefault="00D203DF" w:rsidP="00D203D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Таким образом, содержание работы над грамматической формой в аспекте развития речи включает три компонента:</w:t>
      </w:r>
    </w:p>
    <w:p w:rsidR="00D203DF" w:rsidRDefault="00D203DF" w:rsidP="00D203D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1.Ограничения в образовании и сочетаемости грамматических форм слова.</w:t>
      </w:r>
    </w:p>
    <w:p w:rsidR="00D203DF" w:rsidRDefault="00D203DF" w:rsidP="00D203D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2. Смысловые и выразительные возможности грамматических форм слова (морфологические нормы).</w:t>
      </w:r>
    </w:p>
    <w:p w:rsidR="00D203DF" w:rsidRDefault="00D203DF" w:rsidP="00D203D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3. Грамматическая форма как элемент предложения, текста.</w:t>
      </w:r>
    </w:p>
    <w:p w:rsidR="00D203DF" w:rsidRDefault="00D203DF" w:rsidP="00D203D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Употребление в речи системы разнообразных грамматических форм подчинено определенным закономерностям и правилам, но не является стабильным, раз навсегда установленным. Значительная роль аналогии в образовании форм, их синонимия, специфика выражаемых ими грамматического, очень абстрактного значени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я-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все создает некоторые трудности в освоении морфологических норм языка.</w:t>
      </w:r>
    </w:p>
    <w:p w:rsidR="00D203DF" w:rsidRDefault="00D203DF" w:rsidP="00D203D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Для предупреждения и преодоления грамматических ошибок необходимо, чтобы учитель особое внимание обращал на ограничения, которые связаны с образованием грамматических форм.</w:t>
      </w:r>
    </w:p>
    <w:p w:rsidR="00D203DF" w:rsidRDefault="00D203DF" w:rsidP="00D203D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Так, образование причастий в полном объеме</w:t>
      </w:r>
    </w:p>
    <w:p w:rsidR="00D203DF" w:rsidRDefault="00D203DF" w:rsidP="00D203D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( четыре формы) возможно не от всех глаголов. Оно зависит от переходност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и-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непереходности и видового значения глагола; еще надо обратить внимание на построение предложений с причастным оборотом. Данные в учебнике два упражнения недостаточны для выработки правильного употребления грамматических форм. Поэтому после изучения темы «Причастие как особая форма глагола» провожу урок по предупреждению ошибок в построении предложений с причастным оборотом, где анализируются, различные случаи, например:</w:t>
      </w:r>
    </w:p>
    <w:p w:rsidR="00D203DF" w:rsidRDefault="00D203DF" w:rsidP="00D203D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Исправьте предложения, объясните ошибки.</w:t>
      </w:r>
    </w:p>
    <w:p w:rsidR="00D203DF" w:rsidRDefault="00D203DF" w:rsidP="00D203D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21"/>
          <w:szCs w:val="21"/>
        </w:rPr>
        <w:t>Задание, выполняющее нами, не вызывает особых затруднений</w:t>
      </w:r>
      <w:proofErr w:type="gramStart"/>
      <w:r>
        <w:rPr>
          <w:rFonts w:ascii="Arial" w:hAnsi="Arial" w:cs="Arial"/>
          <w:i/>
          <w:iCs/>
          <w:color w:val="000000"/>
          <w:sz w:val="21"/>
          <w:szCs w:val="21"/>
        </w:rPr>
        <w:t>.</w:t>
      </w:r>
      <w:r>
        <w:rPr>
          <w:rFonts w:ascii="Arial" w:hAnsi="Arial" w:cs="Arial"/>
          <w:color w:val="000000"/>
          <w:sz w:val="21"/>
          <w:szCs w:val="21"/>
        </w:rPr>
        <w:t>(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Заменить страдательной формой)</w:t>
      </w:r>
    </w:p>
    <w:p w:rsidR="00D203DF" w:rsidRDefault="00D203DF" w:rsidP="00D203D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21"/>
          <w:szCs w:val="21"/>
        </w:rPr>
        <w:t>Через несколько дней после ссоры Дубровский поймал крестьян Троекурова в своих лесах, кравших дрова</w:t>
      </w:r>
      <w:r>
        <w:rPr>
          <w:rFonts w:ascii="Arial" w:hAnsi="Arial" w:cs="Arial"/>
          <w:color w:val="000000"/>
          <w:sz w:val="21"/>
          <w:szCs w:val="21"/>
        </w:rPr>
        <w:t> (неправильный порядок слов.)</w:t>
      </w:r>
    </w:p>
    <w:p w:rsidR="00D203DF" w:rsidRDefault="00D203DF" w:rsidP="00D203D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21"/>
          <w:szCs w:val="21"/>
        </w:rPr>
        <w:lastRenderedPageBreak/>
        <w:t>Они увидели покошенный на один бок до</w:t>
      </w:r>
      <w:proofErr w:type="gramStart"/>
      <w:r>
        <w:rPr>
          <w:rFonts w:ascii="Arial" w:hAnsi="Arial" w:cs="Arial"/>
          <w:i/>
          <w:iCs/>
          <w:color w:val="000000"/>
          <w:sz w:val="21"/>
          <w:szCs w:val="21"/>
        </w:rPr>
        <w:t>м(</w:t>
      </w:r>
      <w:proofErr w:type="gramEnd"/>
      <w:r>
        <w:rPr>
          <w:rFonts w:ascii="Arial" w:hAnsi="Arial" w:cs="Arial"/>
          <w:i/>
          <w:iCs/>
          <w:color w:val="000000"/>
          <w:sz w:val="21"/>
          <w:szCs w:val="21"/>
        </w:rPr>
        <w:t>покосившийся)</w:t>
      </w:r>
      <w:r>
        <w:rPr>
          <w:rFonts w:ascii="Arial" w:hAnsi="Arial" w:cs="Arial"/>
          <w:color w:val="000000"/>
          <w:sz w:val="21"/>
          <w:szCs w:val="21"/>
        </w:rPr>
        <w:t>.</w:t>
      </w:r>
      <w:proofErr w:type="spellStart"/>
      <w:r>
        <w:rPr>
          <w:rFonts w:ascii="Arial" w:hAnsi="Arial" w:cs="Arial"/>
          <w:i/>
          <w:iCs/>
          <w:color w:val="000000"/>
          <w:sz w:val="21"/>
          <w:szCs w:val="21"/>
        </w:rPr>
        <w:t>Толкнутый</w:t>
      </w:r>
      <w:proofErr w:type="spellEnd"/>
      <w:r>
        <w:rPr>
          <w:rFonts w:ascii="Arial" w:hAnsi="Arial" w:cs="Arial"/>
          <w:i/>
          <w:iCs/>
          <w:color w:val="000000"/>
          <w:sz w:val="21"/>
          <w:szCs w:val="21"/>
        </w:rPr>
        <w:t>, я едва удержался на ногах.</w:t>
      </w:r>
      <w:r>
        <w:rPr>
          <w:rFonts w:ascii="Arial" w:hAnsi="Arial" w:cs="Arial"/>
          <w:color w:val="000000"/>
          <w:sz w:val="21"/>
          <w:szCs w:val="21"/>
        </w:rPr>
        <w:t>( страдательная форма не образуется от глаголов толкнуть, догнать, прогнать и др.)</w:t>
      </w:r>
    </w:p>
    <w:p w:rsidR="00D203DF" w:rsidRDefault="00D203DF" w:rsidP="00D203D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21"/>
          <w:szCs w:val="21"/>
        </w:rPr>
        <w:t>Тишину нарушили временами сорвавшиеся с высоких сосен комья снега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.(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неправильный порядок слов.)</w:t>
      </w:r>
    </w:p>
    <w:p w:rsidR="00D203DF" w:rsidRDefault="00D203DF" w:rsidP="00D203D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Для обучения умению адекватно воспринимать и использовать значения грамматических форм в речи необходимо устанавливать и раскрывать системные отношения грамматических форм: их омонимию, синонимию, антонимию. Осознание системных отношений в языке чрезвычайно для говорящего (пишущего), так как даёт ему возможность выбрать из ряда вариантов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нужный</w:t>
      </w:r>
      <w:proofErr w:type="gramEnd"/>
      <w:r>
        <w:rPr>
          <w:rFonts w:ascii="Arial" w:hAnsi="Arial" w:cs="Arial"/>
          <w:color w:val="000000"/>
          <w:sz w:val="21"/>
          <w:szCs w:val="21"/>
        </w:rPr>
        <w:t>.</w:t>
      </w:r>
    </w:p>
    <w:p w:rsidR="00D203DF" w:rsidRDefault="00D203DF" w:rsidP="00D203D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Работая над грамматической формой слова, нужно развивать у детей способность чувствовать её структурную и семантическую обязательность в составе предложения и словосочетания.</w:t>
      </w:r>
    </w:p>
    <w:p w:rsidR="00D203DF" w:rsidRDefault="00D203DF" w:rsidP="00D203D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rFonts w:ascii="Arial" w:hAnsi="Arial" w:cs="Arial"/>
          <w:color w:val="000000"/>
          <w:sz w:val="21"/>
          <w:szCs w:val="21"/>
        </w:rPr>
        <w:t>Например, изучая глагол, дети узнают, что личные формы глагола являются сказуемыми, причём 1-го лица указывают только на говорящего, формы 2-го лица – только на собеседника, а формы 3-го лица многозначны: указывают на действия разных предметов и лиц.</w:t>
      </w:r>
      <w:proofErr w:type="gramEnd"/>
    </w:p>
    <w:p w:rsidR="00D203DF" w:rsidRDefault="00D203DF" w:rsidP="00D203D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Эта работа проводится на уроках грамматики и собственно морфологии, которая изучается на синтаксической основе и имеет большое значение для развития речи учащихся, их умение строить словосочетания и предложения.</w:t>
      </w:r>
    </w:p>
    <w:p w:rsidR="00D203DF" w:rsidRDefault="00D203DF" w:rsidP="00D203D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Для предупреждения грамматических ошибок полезны упражнения, знакомящие учеников с ограничениями в образовании, сочетаемости грамматических форм слов:</w:t>
      </w:r>
    </w:p>
    <w:p w:rsidR="00D203DF" w:rsidRDefault="00D203DF" w:rsidP="00D203D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выбор правильной формы слова;</w:t>
      </w:r>
    </w:p>
    <w:p w:rsidR="00D203DF" w:rsidRDefault="00D203DF" w:rsidP="00D203D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-образование формы слова по образцу или без него. Например, с использованием таблицы «Говори и пиши правильно!»</w:t>
      </w:r>
    </w:p>
    <w:p w:rsidR="00D203DF" w:rsidRDefault="00D203DF" w:rsidP="00D203D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Много</w:t>
      </w:r>
      <w:proofErr w:type="gramStart"/>
      <w:r>
        <w:rPr>
          <w:rFonts w:ascii="Arial" w:hAnsi="Arial" w:cs="Arial"/>
          <w:b/>
          <w:bCs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1"/>
          <w:szCs w:val="21"/>
        </w:rPr>
        <w:t>М</w:t>
      </w:r>
      <w:proofErr w:type="gramEnd"/>
      <w:r>
        <w:rPr>
          <w:rFonts w:ascii="Arial" w:hAnsi="Arial" w:cs="Arial"/>
          <w:b/>
          <w:bCs/>
          <w:color w:val="000000"/>
          <w:sz w:val="21"/>
          <w:szCs w:val="21"/>
        </w:rPr>
        <w:t>ного</w:t>
      </w:r>
      <w:proofErr w:type="spellEnd"/>
    </w:p>
    <w:p w:rsidR="00D203DF" w:rsidRDefault="00D203DF" w:rsidP="00D203D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Апельсинов мест</w:t>
      </w:r>
    </w:p>
    <w:p w:rsidR="00D203DF" w:rsidRDefault="00D203DF" w:rsidP="00D203D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мандаринов дел</w:t>
      </w:r>
    </w:p>
    <w:p w:rsidR="00D203DF" w:rsidRDefault="00D203DF" w:rsidP="00D203D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абрикосов сапог</w:t>
      </w:r>
    </w:p>
    <w:p w:rsidR="00D203DF" w:rsidRDefault="00D203DF" w:rsidP="00D203D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фруктов ботинок</w:t>
      </w:r>
    </w:p>
    <w:p w:rsidR="00D203DF" w:rsidRDefault="00D203DF" w:rsidP="00D203D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баклажанов валенок</w:t>
      </w:r>
    </w:p>
    <w:p w:rsidR="00D203DF" w:rsidRDefault="00D203DF" w:rsidP="00D203D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килограммов погон</w:t>
      </w:r>
    </w:p>
    <w:p w:rsidR="00D203DF" w:rsidRDefault="00D203DF" w:rsidP="00D203D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НО: яблок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НО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:н</w:t>
      </w:r>
      <w:proofErr w:type="gramEnd"/>
      <w:r>
        <w:rPr>
          <w:rFonts w:ascii="Arial" w:hAnsi="Arial" w:cs="Arial"/>
          <w:color w:val="000000"/>
          <w:sz w:val="21"/>
          <w:szCs w:val="21"/>
        </w:rPr>
        <w:t>осков</w:t>
      </w:r>
      <w:proofErr w:type="spellEnd"/>
    </w:p>
    <w:p w:rsidR="00D203DF" w:rsidRDefault="00D203DF" w:rsidP="00D203D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D203DF" w:rsidRDefault="00D203DF" w:rsidP="00D203D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составление словосочетаний, предложений с существительными, прилагательными, глаголами и т.д. в нужной форме.</w:t>
      </w:r>
    </w:p>
    <w:p w:rsidR="00D203DF" w:rsidRDefault="00D203DF" w:rsidP="00D203D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После изучения темы «Виды связи между словами и предложениями» можно использовать таблицы «Обрати внимание!»</w:t>
      </w:r>
    </w:p>
    <w:p w:rsidR="00D203DF" w:rsidRDefault="00D203DF" w:rsidP="00D203D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Бояться грозы</w:t>
      </w:r>
    </w:p>
    <w:p w:rsidR="00D203DF" w:rsidRDefault="00D203DF" w:rsidP="00D203D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Опасаться кого? простуды</w:t>
      </w:r>
    </w:p>
    <w:p w:rsidR="00D203DF" w:rsidRDefault="00D203DF" w:rsidP="00D203D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Пугаться чего? шороха</w:t>
      </w:r>
    </w:p>
    <w:p w:rsidR="00D203DF" w:rsidRDefault="00D203DF" w:rsidP="00D203D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Страшиться темноты</w:t>
      </w:r>
    </w:p>
    <w:p w:rsidR="00D203DF" w:rsidRDefault="00D203DF" w:rsidP="00D203D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Избегать опасности.</w:t>
      </w:r>
    </w:p>
    <w:p w:rsidR="00D203DF" w:rsidRDefault="00D203DF" w:rsidP="00D203D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Эти глаголы управляют родительным падежом.</w:t>
      </w:r>
    </w:p>
    <w:p w:rsidR="00D203DF" w:rsidRDefault="00D203DF" w:rsidP="00D203D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какой степени усвоили дети этот материал, показывает выполнение упражнения «исправьте предложения, объясните ошибки в употреблении формы падежа имён существительных»:</w:t>
      </w:r>
    </w:p>
    <w:p w:rsidR="00D203DF" w:rsidRDefault="00D203DF" w:rsidP="00D203D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21"/>
          <w:szCs w:val="21"/>
        </w:rPr>
        <w:lastRenderedPageBreak/>
        <w:t>Мать сильно беспокоилась за сына </w:t>
      </w:r>
      <w:r>
        <w:rPr>
          <w:rFonts w:ascii="Arial" w:hAnsi="Arial" w:cs="Arial"/>
          <w:color w:val="000000"/>
          <w:sz w:val="21"/>
          <w:szCs w:val="21"/>
        </w:rPr>
        <w:t>(беспокоиться о ком-нибудь).</w:t>
      </w:r>
    </w:p>
    <w:p w:rsidR="00D203DF" w:rsidRDefault="00D203DF" w:rsidP="00D203D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21"/>
          <w:szCs w:val="21"/>
        </w:rPr>
        <w:t>Успокойтесь, выпейте воду </w:t>
      </w:r>
      <w:r>
        <w:rPr>
          <w:rFonts w:ascii="Arial" w:hAnsi="Arial" w:cs="Arial"/>
          <w:color w:val="000000"/>
          <w:sz w:val="21"/>
          <w:szCs w:val="21"/>
        </w:rPr>
        <w:t>(вместо воды).</w:t>
      </w:r>
    </w:p>
    <w:p w:rsidR="00D203DF" w:rsidRDefault="00D203DF" w:rsidP="00D203D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21"/>
          <w:szCs w:val="21"/>
        </w:rPr>
        <w:t>Ответ по заявлению был получен немедленно </w:t>
      </w:r>
      <w:r>
        <w:rPr>
          <w:rFonts w:ascii="Arial" w:hAnsi="Arial" w:cs="Arial"/>
          <w:color w:val="000000"/>
          <w:sz w:val="21"/>
          <w:szCs w:val="21"/>
        </w:rPr>
        <w:t>(неправильный выбор предлога).</w:t>
      </w:r>
    </w:p>
    <w:p w:rsidR="00D203DF" w:rsidRDefault="00D203DF" w:rsidP="00D203D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21"/>
          <w:szCs w:val="21"/>
        </w:rPr>
        <w:t>Дети любовались то на море, то на картину </w:t>
      </w:r>
      <w:r>
        <w:rPr>
          <w:rFonts w:ascii="Arial" w:hAnsi="Arial" w:cs="Arial"/>
          <w:color w:val="000000"/>
          <w:sz w:val="21"/>
          <w:szCs w:val="21"/>
        </w:rPr>
        <w:t>(любоваться (чем?) морем, картиной)</w:t>
      </w:r>
      <w:proofErr w:type="gramStart"/>
      <w:r>
        <w:rPr>
          <w:rFonts w:ascii="Arial" w:hAnsi="Arial" w:cs="Arial"/>
          <w:color w:val="000000"/>
          <w:sz w:val="21"/>
          <w:szCs w:val="21"/>
        </w:rPr>
        <w:t xml:space="preserve"> .</w:t>
      </w:r>
      <w:proofErr w:type="gramEnd"/>
    </w:p>
    <w:p w:rsidR="00D203DF" w:rsidRDefault="00D203DF" w:rsidP="00D203D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21"/>
          <w:szCs w:val="21"/>
        </w:rPr>
        <w:t>Я этим очень рада </w:t>
      </w:r>
      <w:r>
        <w:rPr>
          <w:rFonts w:ascii="Arial" w:hAnsi="Arial" w:cs="Arial"/>
          <w:color w:val="000000"/>
          <w:sz w:val="21"/>
          <w:szCs w:val="21"/>
        </w:rPr>
        <w:t>(рад (чему?) этому).</w:t>
      </w:r>
    </w:p>
    <w:p w:rsidR="00D203DF" w:rsidRDefault="00D203DF" w:rsidP="00D203D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При систематическом предупреждении речевых и грамматических ошибок непрерывно совершенствуется и техника речи.</w:t>
      </w:r>
    </w:p>
    <w:p w:rsidR="00D203DF" w:rsidRDefault="00D203DF" w:rsidP="00D203D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Проверяя тетрадки, задумываешься, следует ли исправлять обнаруженную ошибку</w:t>
      </w:r>
      <w:r>
        <w:rPr>
          <w:rFonts w:ascii="Arial" w:hAnsi="Arial" w:cs="Arial"/>
          <w:i/>
          <w:iCs/>
          <w:color w:val="000000"/>
          <w:sz w:val="21"/>
          <w:szCs w:val="21"/>
        </w:rPr>
        <w:t> </w:t>
      </w:r>
      <w:r>
        <w:rPr>
          <w:rFonts w:ascii="Arial" w:hAnsi="Arial" w:cs="Arial"/>
          <w:color w:val="000000"/>
          <w:sz w:val="21"/>
          <w:szCs w:val="21"/>
        </w:rPr>
        <w:t>или достаточно ограничиться соответствующим знаком на полях работы.</w:t>
      </w:r>
    </w:p>
    <w:p w:rsidR="00D203DF" w:rsidRDefault="00D203DF" w:rsidP="00D203D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Если работа по предупреждению ошибок ведётся систематически, ученик обычно вносит поправку самостоятельно. Исправление ученических работ требует от учителя высокой языковой культуры и развитого чувства стиля. Учительская правка, в отличие от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редакторской</w:t>
      </w:r>
      <w:proofErr w:type="gramEnd"/>
      <w:r>
        <w:rPr>
          <w:rFonts w:ascii="Arial" w:hAnsi="Arial" w:cs="Arial"/>
          <w:color w:val="000000"/>
          <w:sz w:val="21"/>
          <w:szCs w:val="21"/>
        </w:rPr>
        <w:t>, должна носить ярко выраженный обучающий характер. Цель правки – не только улучшить текст, но и помочь ученику разобраться в характере допущенной ошибки.</w:t>
      </w:r>
    </w:p>
    <w:p w:rsidR="00D203DF" w:rsidRDefault="00D203DF" w:rsidP="00D203D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D203DF" w:rsidRDefault="00D203DF" w:rsidP="00D203D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D203DF" w:rsidRDefault="00D203DF" w:rsidP="00D203D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D35465" w:rsidRDefault="00D35465"/>
    <w:sectPr w:rsidR="00D35465" w:rsidSect="00D354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5F77EC"/>
    <w:multiLevelType w:val="multilevel"/>
    <w:tmpl w:val="1E946C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203DF"/>
    <w:rsid w:val="00D203DF"/>
    <w:rsid w:val="00D354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54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203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06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1682</Words>
  <Characters>9594</Characters>
  <Application>Microsoft Office Word</Application>
  <DocSecurity>0</DocSecurity>
  <Lines>79</Lines>
  <Paragraphs>22</Paragraphs>
  <ScaleCrop>false</ScaleCrop>
  <Company/>
  <LinksUpToDate>false</LinksUpToDate>
  <CharactersWithSpaces>11254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2019-05-30T14:58:00Z</dcterms:created>
  <dcterms:modified xsi:type="dcterms:W3CDTF">2019-05-30T14:59:00Z</dcterms:modified>
</cp:coreProperties>
</file>