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ACA" w:rsidRPr="00030ACA" w:rsidRDefault="00030ACA" w:rsidP="00030ACA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План урока</w:t>
      </w:r>
    </w:p>
    <w:p w:rsidR="00030ACA" w:rsidRPr="00030ACA" w:rsidRDefault="00030ACA" w:rsidP="0003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ACA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Тема: «Комнатные растения в интерьере».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Цели</w:t>
      </w:r>
    </w:p>
    <w:p w:rsidR="00030ACA" w:rsidRPr="00030ACA" w:rsidRDefault="00030ACA" w:rsidP="00030ACA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Образовательная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познакомить учащихся с ролью комнатных растений в жизни человека; изучит технологию, правила ухода за различными видами комнатных растений и расстановку их в помещении в зависимости от вида;</w:t>
      </w:r>
    </w:p>
    <w:p w:rsidR="00030ACA" w:rsidRPr="00030ACA" w:rsidRDefault="00030ACA" w:rsidP="00030ACA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Воспитательная 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привить желание к красоте и уюту в оформлении окружающего интерьера;</w:t>
      </w:r>
    </w:p>
    <w:p w:rsidR="00030ACA" w:rsidRPr="00030ACA" w:rsidRDefault="00030ACA" w:rsidP="00030ACA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Развивающая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развить эстетический вкус;</w:t>
      </w:r>
    </w:p>
    <w:p w:rsidR="00030ACA" w:rsidRPr="00030ACA" w:rsidRDefault="00030ACA" w:rsidP="00030ACA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Профориентационная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знакомство с профессией фитодизайнер.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Тип урока: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комбинированный урок.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Межпредметные связи: 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биология, ИЗО, литература, история.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Методы обучения: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рассказ, беседа, демонстрация, практическая работа.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Наглядные пособия: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иллюстрации, слайды, готовые изделия.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Оборудование, материалы, инструменты: 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цветы различных видов, горшки для цветов разных размеров и из разных материалов, набор материалов для дренажа, совок садовый, лейка, рабочая тетрадь.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030ACA" w:rsidRPr="00030ACA" w:rsidRDefault="00030ACA" w:rsidP="00030ACA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Ход урока</w:t>
      </w:r>
    </w:p>
    <w:p w:rsidR="00030ACA" w:rsidRPr="00030ACA" w:rsidRDefault="00030ACA" w:rsidP="00030ACA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030ACA" w:rsidRPr="00030ACA" w:rsidRDefault="00030ACA" w:rsidP="00030ACA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Организация урока:</w:t>
      </w:r>
    </w:p>
    <w:p w:rsidR="00030ACA" w:rsidRPr="00030ACA" w:rsidRDefault="00030ACA" w:rsidP="00030ACA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Проверка готовности учащихся к уроку;</w:t>
      </w:r>
    </w:p>
    <w:p w:rsidR="00030ACA" w:rsidRPr="00030ACA" w:rsidRDefault="00030ACA" w:rsidP="00030ACA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Сообщение темы и целей урока.</w:t>
      </w:r>
    </w:p>
    <w:p w:rsidR="00030ACA" w:rsidRPr="00030ACA" w:rsidRDefault="00030ACA" w:rsidP="00030ACA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Актуализация ранее полученных знаний:</w:t>
      </w:r>
    </w:p>
    <w:p w:rsidR="00030ACA" w:rsidRPr="00030ACA" w:rsidRDefault="00030ACA" w:rsidP="00030ACA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интерьер?</w:t>
      </w:r>
    </w:p>
    <w:p w:rsidR="00030ACA" w:rsidRPr="00030ACA" w:rsidRDefault="00030ACA" w:rsidP="00030ACA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можно украсить помещение?</w:t>
      </w:r>
    </w:p>
    <w:p w:rsidR="00030ACA" w:rsidRPr="00030ACA" w:rsidRDefault="00030ACA" w:rsidP="00030ACA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Какие предметы можно использовать для оформления интерьера?</w:t>
      </w:r>
    </w:p>
    <w:p w:rsidR="00030ACA" w:rsidRPr="00030ACA" w:rsidRDefault="00030ACA" w:rsidP="00030ACA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Изучение нового материала:</w:t>
      </w:r>
    </w:p>
    <w:p w:rsidR="00030ACA" w:rsidRPr="00030ACA" w:rsidRDefault="00030ACA" w:rsidP="00030ACA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Сообщение теоретических сведений.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Цветы – это остатки рая на земле.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Иоанн Кронштадтский.</w:t>
      </w:r>
    </w:p>
    <w:p w:rsidR="00030ACA" w:rsidRPr="00030ACA" w:rsidRDefault="00030ACA" w:rsidP="0003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ACA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Роль комнатных растений в интерьере.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 Слайд 3 )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Трудно представить в наше время дом без цветов или окно, не украшенное зеленью. С помощью комнатных растений мы стараемся восполнить дефицит общения с природой. То, что мы испытываем на уровне ощущений, учёные определяют термином «видеоэкология» - это взаимоотношение людей с тем, что находится перед их глазами. Учёные утверждают, что механизм движения глазного яблока у человека таков, что периодически в какие – то моменты глаз ищет, за что бы ему «зацепиться», чтобы немного отдохнуть.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Совет, который дают специалисты по видеоэкологии, состоит в том, что люди в помещении, где они находятся подолгу, обязательно должны завести комнатные растения.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Но, чтобы растение прижилось в Вашем помещении, надо соблюсти некоторые условия:</w:t>
      </w:r>
    </w:p>
    <w:p w:rsidR="00030ACA" w:rsidRPr="00030ACA" w:rsidRDefault="00030ACA" w:rsidP="00030ACA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комната загромождена мебелью, цветы плохо развиваются и угнетают человека, вместо того чтобы его радовать;</w:t>
      </w:r>
    </w:p>
    <w:p w:rsidR="00030ACA" w:rsidRPr="00030ACA" w:rsidRDefault="00030ACA" w:rsidP="00030ACA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Если стены оклеены пёстрыми обоями или увешаны многочисленными картинами, не следует ставить растения с пёстрыми листьями и цветами. Здесь подходят растения без цветов и с одноцветными листьями.</w:t>
      </w:r>
    </w:p>
    <w:p w:rsidR="00030ACA" w:rsidRPr="00030ACA" w:rsidRDefault="00030ACA" w:rsidP="00030ACA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однотонной обстановке хороший эффект дают яркие, цветущие растения.</w:t>
      </w:r>
    </w:p>
    <w:p w:rsidR="00030ACA" w:rsidRPr="00030ACA" w:rsidRDefault="00030ACA" w:rsidP="00030ACA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Цветы должны быть расположены на такой высоте, чтобы их можно было обозревать сверху или со стороны. Растения с поникающими стеблями помещают высоко, а высокие растения ставят на пол.</w:t>
      </w:r>
    </w:p>
    <w:p w:rsidR="00030ACA" w:rsidRPr="00030ACA" w:rsidRDefault="00030ACA" w:rsidP="0003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ACA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Влияние растений на микроклимат помещения.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Комнатные растения не только способствуют единению человека с природой, но и своей красотой, окраской, благоуханием они благотворно влияют на человеческий организм, улучшают настроение, снимают нервное напряжение. Растения являются и санитарами жилых помещений: они поглощают пыль, очищают воздух, способствуют его увлажнению, уничтожают вредоносные микроорганизмы.</w:t>
      </w:r>
    </w:p>
    <w:p w:rsidR="00030ACA" w:rsidRPr="00030ACA" w:rsidRDefault="00030ACA" w:rsidP="0003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ACA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Правила ухода за комнатными растениями.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 Слайды 4 – 14 )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Успех в озеленении зависит от правильного выбора растений, которые соответствуют по своим природным свойствам комнатным условиям. Требования различных растений к окружающим условиям неодинаковы:</w:t>
      </w:r>
    </w:p>
    <w:p w:rsidR="00030ACA" w:rsidRPr="00030ACA" w:rsidRDefault="00030ACA" w:rsidP="00030ACA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Тропические растения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 традесканция, комнатный виноград, папоротники ) – требуют много тепла;</w:t>
      </w:r>
    </w:p>
    <w:p w:rsidR="00030ACA" w:rsidRPr="00030ACA" w:rsidRDefault="00030ACA" w:rsidP="00030ACA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Субтропические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 герани, гортензия, лавр, китайская роза ) – требуют много влаги;</w:t>
      </w:r>
    </w:p>
    <w:p w:rsidR="00030ACA" w:rsidRPr="00030ACA" w:rsidRDefault="00030ACA" w:rsidP="00030ACA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Теневыносливые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 монстера, традесканция, бегонии ) – переносят слабую освещенность;</w:t>
      </w:r>
    </w:p>
    <w:p w:rsidR="00030ACA" w:rsidRPr="00030ACA" w:rsidRDefault="00030ACA" w:rsidP="00030ACA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Светолюбивые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 алоэ, лимон, аспарагус ) – требовательны к свету;</w:t>
      </w:r>
    </w:p>
    <w:p w:rsidR="00030ACA" w:rsidRPr="00030ACA" w:rsidRDefault="00030ACA" w:rsidP="00030ACA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Чистый воздух 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хорошо проветриваемых помещений полезен для большинства растений.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Взвешивая все условия помещений и природные свойства растений, нетрудно подобрать лучшие декоративные растения для той или иной комнаты. Следует обзаводиться домашними растениями в период покоя или в начале роста и развития. Кроме того, они должны быть хорошо укоренёнными, здоровыми и не имеет на себе вредителей.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 для дальнейшего нормального роста и развития растений требуется уход, который включает в себя: выбор соответствующей почвы, полив, очистку, подкормку и пересадку ( перевалку ).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Комнатные растения выращивают в горшках, у которых верх шире дна или в широких плошках, т. е. низких горшках. Такая форма позволяет легко выколачивать растения из посуды при пересадке. Новые горшки перед посадкой в них растений хорошо вымачивают, а старые тщательно промывают в горячей воде и просушивают на огне.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Каждому растению нужно подобрать соответствующую </w:t>
      </w: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почвенную смесь, 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состоящую из листовой ( торфяной и перегнойной ) и дерновой земли, песка. Для различных растений требуется разная по составу земля.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Одним из важнейших мероприятий по уходу за растениями является </w:t>
      </w: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полив.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Его частота и количество воды зависит от вида растения, фазы развития и времени года. Рекомендуется поливать водой с температурой на 2-3 градуса выше температуры окружающего воздуха.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растения условно делят на 3 группы полива:</w:t>
      </w:r>
    </w:p>
    <w:p w:rsidR="00030ACA" w:rsidRPr="00030ACA" w:rsidRDefault="00030ACA" w:rsidP="00030ACA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Обильный полив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 бегонии, фикусы, плющи, лимон ) – поливать как только подсохнет верхний слой почвы;</w:t>
      </w:r>
    </w:p>
    <w:p w:rsidR="00030ACA" w:rsidRPr="00030ACA" w:rsidRDefault="00030ACA" w:rsidP="00030ACA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Умеренный полив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 хлорофитум, пальмы, аспарагус ) – поливать через 1-2 дня после того, как подсохнет верхний слой почвы;</w:t>
      </w:r>
    </w:p>
    <w:p w:rsidR="00030ACA" w:rsidRPr="00030ACA" w:rsidRDefault="00030ACA" w:rsidP="00030ACA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Редкий полив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 кактусы, алоэ, гиппеаструм, глоксиния ) – можно оставлять без полива на недели и даже месяцы.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Большинство растений поливают летом обильно, а зимой умеренно. Зимой лучше применять «сухой полив», т. е. растение реже поливают, но чаще опрыскивают и рыхлят землю для поступления воздуха к корням.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весеннее – летний период растения необходимо опрыскивать ( только не на солнце ), а в сухих и тёплых комнатах их опрыскивают и зимой.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улучшения фотосинтеза, предупреждения заболеваний и поражения растений вредителями помогает регулярная </w:t>
      </w: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очистка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т. е. промывание листьев. Вымытое растение обязательно споласкивают чистой водой из пульверизатора. Растения с опушёнными листьями ( глоксиния, фиалки ) очищают от пыли мягкой кисточкой.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Растениям для жизни требуется дополнительное питание – </w:t>
      </w: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подкормка.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Они состоят из азотистых, калийных и фосфорных удобрений, которых в почве недостаточно. Растения подкармливают во время роста ( весной и летом ), предварительно полив их водой. Подкормку производят вечером.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Активно растущие растения подкармливают чаще; цветущие растения – после появления бутонов; кактусы подкармливать не рекомендуется.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мере роста растения и увеличения его корневой системы необходима </w:t>
      </w: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пересадка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замена почвы без сохранения кома. Пересаживают растения весной, с началом роста ( с конца февраля по май ); горшки выбирают больше предыдущих на 2-3 см.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пересадке:</w:t>
      </w:r>
    </w:p>
    <w:p w:rsidR="00030ACA" w:rsidRPr="00030ACA" w:rsidRDefault="00030ACA" w:rsidP="00030ACA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дренажное отверстие горшка кладут черепки выпуклой стороной вверх ( для стока воды );</w:t>
      </w:r>
    </w:p>
    <w:p w:rsidR="00030ACA" w:rsidRPr="00030ACA" w:rsidRDefault="00030ACA" w:rsidP="00030ACA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Затем укладывают дренаж ( битые черепки, гальку, керамзит ); толщина дренажного слоя зависит от размера горшка и растения, которое будет в нём выращиваться;</w:t>
      </w:r>
    </w:p>
    <w:p w:rsidR="00030ACA" w:rsidRPr="00030ACA" w:rsidRDefault="00030ACA" w:rsidP="00030ACA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насыпают подготовленную земляную смесь.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пересадки горшок заполняют землёй не до краёв, т. к. надо оставить место для полива.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крупных растений в больших горшках, применяют </w:t>
      </w: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частичную пересадку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удаляют верхний слой земли и на его место насыпают новую горшечную землю с большим количеством органических удобрений для улучшения питательного состава оставшейся в горшке старой земли. После этого растение обильно поливают. ( Пальмы и кактусы 3 дня не поливают ).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растений плохо переносящих пересадку применяют </w:t>
      </w: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перевалку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т. е. растение переносят в новую, большую посуду с сохранением кома. Ком с растением ставят на новый дренажный слой и заполняют пустые места между стенкой горшка и комом почвой, землю уплотняют. Затем растение поливают, опрыскивают и ставят на некоторое время в затемнённое место. Переваливать растение можно в любое время года.</w:t>
      </w:r>
    </w:p>
    <w:p w:rsidR="00030ACA" w:rsidRPr="00030ACA" w:rsidRDefault="00030ACA" w:rsidP="0003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ACA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Технологии выращивания комнатных растений.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 Слайды 15 – 17 )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комнатные растения можно размножать самостоятельно. Существуют различные способы размножения:</w:t>
      </w:r>
    </w:p>
    <w:p w:rsidR="00030ACA" w:rsidRPr="00030ACA" w:rsidRDefault="00030ACA" w:rsidP="00030ACA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Семенами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 цикламены, бегонии ) – земля должна быть средней влажности, а температура для прорастания не ниже 25 </w:t>
      </w:r>
      <w:r w:rsidRPr="00030ACA">
        <w:rPr>
          <w:rFonts w:ascii="Arial" w:eastAsia="Times New Roman" w:hAnsi="Arial" w:cs="Arial"/>
          <w:color w:val="000000"/>
          <w:sz w:val="16"/>
          <w:szCs w:val="16"/>
          <w:vertAlign w:val="superscript"/>
          <w:lang w:eastAsia="ru-RU"/>
        </w:rPr>
        <w:t>0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</w:t>
      </w:r>
    </w:p>
    <w:p w:rsidR="00030ACA" w:rsidRPr="00030ACA" w:rsidRDefault="00030ACA" w:rsidP="00030ACA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Черенками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 лимон, традесканция, фикус, фуксия и др. ) – весной и летом. Черенки бывают: стеблевые, листовые и корневые. Их содержат в песке под стеклом с систематическим опрыскиванием. Укоренившиеся черенки высаживают в горшки и первые 1,5 – 2 недели укрывают стеклянной банкой.</w:t>
      </w:r>
    </w:p>
    <w:p w:rsidR="00030ACA" w:rsidRPr="00030ACA" w:rsidRDefault="00030ACA" w:rsidP="00030ACA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Делением куста и корневыми отпрысками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 агавы, алоэ, драцены ) – делят куст и отделяют отпрыски весной. Разделённые части и отпрыски высаживают в горшки соответствующих размеров, следя за тем, чтобы корневая шейка находилась на том же уровне, на каком она была до отделения.</w:t>
      </w:r>
    </w:p>
    <w:p w:rsidR="00030ACA" w:rsidRPr="00030ACA" w:rsidRDefault="00030ACA" w:rsidP="00030ACA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Делением клубней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 глоксиния, бегония ) – клубни разрезают так, чтобы на каждой части имелся глазок ( спящая почка ). Клубни делят весной и высаживают в горшки.</w:t>
      </w:r>
    </w:p>
    <w:p w:rsidR="00030ACA" w:rsidRPr="00030ACA" w:rsidRDefault="00030ACA" w:rsidP="00030ACA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Луковицами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 амариллис ) – луковицы отделяют весной после цветения и высаживают в горшки в лёгкую землю, а после укоренения, переваливают в более тяжёлую землю.</w:t>
      </w:r>
    </w:p>
    <w:p w:rsidR="00030ACA" w:rsidRPr="00030ACA" w:rsidRDefault="00030ACA" w:rsidP="00030ACA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Прививками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 кактусы, розы, цитрусовые ) – это наиболее сложный способ: он заключается в сращивании привоя ( части прививаемого растения – черенка, почки и т. п. ) с подвоем ( растением или его частью, на которых производится прививка ). Его применяют в тех случаях, когда при размножении другими способами не удаётся сохранить сортовые особенности размножаемых растений.</w:t>
      </w:r>
    </w:p>
    <w:p w:rsidR="00030ACA" w:rsidRPr="00030ACA" w:rsidRDefault="00030ACA" w:rsidP="0003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ACA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Технология выращивания цветов без почвы.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 Слайды 18 – 20 )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настоящее время выращивание растений без почвы получило довольно широкое распространение. Выращивание растений без почвы оказалось особенно рентабельным в цветоводстве. Специалисты цветоводства отмечают высокое качество продукции, при таком способе выращивания растений, как в отношении формы, величины, так и окраски и аромата цветов. Кроме того, растения значительно раньше зацветают, чем при обычном выращивании.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настоящее время различают три основных способа выращивания растений без почвы – это гидропоника, на субстратах и аэропоника.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Гидропоника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выращивание растений без почвы на искусственных питательных средах, в которых все необходимые элементы питания даются в легкоусвояемой форме, нужных соотношения и концентрациях.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Этот способ построен на следующих принципах:</w:t>
      </w:r>
    </w:p>
    <w:p w:rsidR="00030ACA" w:rsidRPr="00030ACA" w:rsidRDefault="00030ACA" w:rsidP="00030ACA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Обеспечение постоянного доступа воздуха к корням ;</w:t>
      </w:r>
    </w:p>
    <w:p w:rsidR="00030ACA" w:rsidRPr="00030ACA" w:rsidRDefault="00030ACA" w:rsidP="00030ACA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оптимальных условий увлажнения в пространстве, где размещаются корни, т. к. они обладая большой всасывающей поверхностью и нежными покровами, при недостатке влаги быстро высыхают;</w:t>
      </w:r>
    </w:p>
    <w:p w:rsidR="00030ACA" w:rsidRPr="00030ACA" w:rsidRDefault="00030ACA" w:rsidP="00030ACA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Установление простейшего контакта корней с питательным раствором, обеспечивающим наилучшее всасывание воды и растворённых в ней минеральных солей.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Комнатные растения при таком способе выращивания, помещают в гидрогоршки - двойные горшки ( один внутри другого ). Горшки должны соответствовать следующим требованиям:</w:t>
      </w:r>
    </w:p>
    <w:p w:rsidR="00030ACA" w:rsidRPr="00030ACA" w:rsidRDefault="00030ACA" w:rsidP="00030ACA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Наружный сосуд не должен пропускать воду;</w:t>
      </w:r>
    </w:p>
    <w:p w:rsidR="00030ACA" w:rsidRPr="00030ACA" w:rsidRDefault="00030ACA" w:rsidP="00030ACA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Внутренний горшок должен быть с прорезями или с отверстиями для активного взаимодействия корней с гидропонным раствором;</w:t>
      </w:r>
    </w:p>
    <w:p w:rsidR="00030ACA" w:rsidRPr="00030ACA" w:rsidRDefault="00030ACA" w:rsidP="00030ACA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Наружный горшок не должен быть прозрачным;</w:t>
      </w:r>
    </w:p>
    <w:p w:rsidR="00030ACA" w:rsidRPr="00030ACA" w:rsidRDefault="00030ACA" w:rsidP="00030ACA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Оба горшка должны быть изготовлены из материала, который не вступает в реакцию с питательным раствором. Лучше для этого подойдут обожженные керамические горшки из глины или глазурованные. В глазурованных горшках не будет проступать налёт из минеральных солей. Наиболее подходящая форма внешнего горшка – сферическая.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28C2AF1E" wp14:editId="0E8B0CAA">
            <wp:extent cx="3581400" cy="4248150"/>
            <wp:effectExtent l="0" t="0" r="0" b="0"/>
            <wp:docPr id="9" name="Рисунок 9" descr="https://fhd.multiurok.ru/e/b/1/eb14c952feb197aa7526df873c5ada58c93c9cba/konspiekt-uroka-po-tiekhnologhii-komnatnyie-rastieniia-v-intier-ieri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hd.multiurok.ru/e/b/1/eb14c952feb197aa7526df873c5ada58c93c9cba/konspiekt-uroka-po-tiekhnologhii-komnatnyie-rastieniia-v-intier-ierie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0ACA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4FC4C932" wp14:editId="7AE075CF">
            <wp:extent cx="2209800" cy="2667000"/>
            <wp:effectExtent l="0" t="0" r="0" b="0"/>
            <wp:docPr id="10" name="Рисунок 10" descr="https://fhd.multiurok.ru/e/b/1/eb14c952feb197aa7526df873c5ada58c93c9cba/konspiekt-uroka-po-tiekhnologhii-komnatnyie-rastieniia-v-intier-ierie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fhd.multiurok.ru/e/b/1/eb14c952feb197aa7526df873c5ada58c93c9cba/konspiekt-uroka-po-tiekhnologhii-komnatnyie-rastieniia-v-intier-ierie_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Субстраты 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инертные заменители земли: гравий, вермикулит, перлит, керамзит, крупнозернистый песок, мох, торф. По названию субстратов, используемых в чистом виде или в смеси, даётся название способу выращивания: гравийная культура, песчаная культура, торфяная культура и т. д. Инертные субстраты легко поддаются дезинфекции, не вступают в химические реакции с растворёнными в воде минеральными солями и хорошо обеспечивают доступ воздуха к корням.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Субстрат должен обладать следующими свойствами:</w:t>
      </w:r>
    </w:p>
    <w:p w:rsidR="00030ACA" w:rsidRPr="00030ACA" w:rsidRDefault="00030ACA" w:rsidP="00030ACA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Легко пропускать воздух и раствор, хорошо смачиваться им;</w:t>
      </w:r>
    </w:p>
    <w:p w:rsidR="00030ACA" w:rsidRPr="00030ACA" w:rsidRDefault="00030ACA" w:rsidP="00030ACA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 вступать в химическое соединение с растворёнными веществами;</w:t>
      </w:r>
    </w:p>
    <w:p w:rsidR="00030ACA" w:rsidRPr="00030ACA" w:rsidRDefault="00030ACA" w:rsidP="00030ACA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Иметь слабокислую или нейтральную реакцию;</w:t>
      </w:r>
    </w:p>
    <w:p w:rsidR="00030ACA" w:rsidRPr="00030ACA" w:rsidRDefault="00030ACA" w:rsidP="00030ACA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 препятствовать развитию корневой системы и удерживать растение в вертикальном состоянии.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правильной эксплуатации субстраты из гранита и кварца используют до 10 лет, из керамзита и перлита 6 –10 лет, а из вермикулита только 2–3 года.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Аэропоника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 воздушная культура ) – это бессупстратный способ выращивания растений. При этом способе ( растения берут в любой фазе развития ) корневую шейку растений закрепляют зажимами на крышке ящика, который наполняют питательным раствором так, чтобы 1/3 корней находилась в растворе, а 2/3 – в воздушном, влажном пространстве между налитым раствором и крышкой ящика.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Корни можно увлажнять двумя способами:</w:t>
      </w:r>
    </w:p>
    <w:p w:rsidR="00030ACA" w:rsidRPr="00030ACA" w:rsidRDefault="00030ACA" w:rsidP="00030ACA">
      <w:pPr>
        <w:numPr>
          <w:ilvl w:val="0"/>
          <w:numId w:val="1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Опрыскивание корней мелкораспылённым питательным раствором. Для этого в ёмкостях устанавливают специальные распылители, которые подают питательный раствор к корням в виде мельчайших капель или тумана. Распыление необходимо проводить 1 раз в сутки в течении 2 – 3 минут.</w:t>
      </w:r>
    </w:p>
    <w:p w:rsidR="00030ACA" w:rsidRPr="00030ACA" w:rsidRDefault="00030ACA" w:rsidP="00030ACA">
      <w:pPr>
        <w:numPr>
          <w:ilvl w:val="0"/>
          <w:numId w:val="1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Периодическое подтопление с низу или же постоянное присутствие питательного раствора в нижней части ёмкости, т. е. часть коней находится во влажном воздухе, что обеспечивает к ним доступ кислорода, а кончики корней в растворе.</w:t>
      </w:r>
    </w:p>
    <w:p w:rsidR="00030ACA" w:rsidRPr="00030ACA" w:rsidRDefault="00030ACA" w:rsidP="0003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ACA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Понятие о фитодизайне как искусстве оформления интерьера, создания композиций с использованием растений.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 Слайды 21 – 23 )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Слово </w:t>
      </w: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фитодизайн</w:t>
      </w: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образовано от древнегреческого фитон — «растение» и английского design — «составлять план, проектировать». Таким образом, </w:t>
      </w: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фитодизайн </w:t>
      </w: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— это проектирование и оформление жизненного пространства человека с использованием живых растений.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Фитодизайном – называют искусство по созданию комфортной и благоприятной обстановки в помещении при помощи растений, их правильного подбора и расстановки. Композиции, созданные в доме, делают его ещё уютнее и комфортнее. Ансамбли, предназначенные для офиса, помогают созданию рабочей и дружеской атмосферы, в которой сотрудники работают более плодотворно.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любого интерьера – неважно, в каком он стиле, можно подобрать растение. Для каждого стиля и для каждой комнаты существуют свои виды растений, которые призваны регулировать влажность, уровень кислорода, поглощать пыль и вредные вещества. Но, конечно же, их главная функция – создавать хорошую атмосферу и положительное настроение.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Правильный подбор растений – залог успеха, ведь продуманный фитодизайн в любой комнате пойдёт на пользу всем её обитателям. Эстетика, комфорт, снижение шума, очищение воздуха, оздоровление микроклимата – всё это могут дать нам обычные комнатные растения.</w:t>
      </w:r>
    </w:p>
    <w:p w:rsidR="00030ACA" w:rsidRPr="00030ACA" w:rsidRDefault="00030ACA" w:rsidP="0003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ACA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Приёмы размещения комнатных растений в интерьере.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 Слайды 24 – 28 )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Прежде чем приступать к работе над композицией из горшечных растений, необходимо определить, в каком месте композиция будет находиться. От места ее расположения зависит выбор растений, растительного субстрата и сосудов. Необходимо учитывать растительное сообщество растений и их физиологические особенности: потребности в определенной температуре воздуха, количестве света, воды. Следует также помнить и о правилах флористики, то есть растения должны быть правильно подобраны по размерам, внешнему виду, по форме и скорости роста, структуре и возможности группирования. 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Кроме 4-х основных приёмов размещения комнатных растений ( одиночные, композиции из горшечных растений, комнатный садик и террариум ) существует большое разнообразие комбинированных композиций с использованием горшечных, выгоночных и срезанных цветов.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Рассмотрим некоторые приёмы размещения растений:</w:t>
      </w:r>
    </w:p>
    <w:p w:rsidR="00030ACA" w:rsidRPr="00030ACA" w:rsidRDefault="00030ACA" w:rsidP="00030ACA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Одиночные растения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 вечнозелёные или цветущие ) – располагают на полу, подоконнике или подставке. Они могут быть миниатюрными ( цикламен, бегония ) или крупными ( фикус, пальма ).</w:t>
      </w:r>
    </w:p>
    <w:p w:rsidR="00030ACA" w:rsidRPr="00030ACA" w:rsidRDefault="00030ACA" w:rsidP="00030ACA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Композиции из горшечных растений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размещают на полках, этажерках, подставках. Горшки с цветами устанавливают близко друг к другу, чтобы образовалось большое зелёное пятно: </w:t>
      </w: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заданий план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высокое растение с крупными листьями, </w:t>
      </w: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передний план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более низкие.</w:t>
      </w:r>
    </w:p>
    <w:p w:rsidR="00030ACA" w:rsidRPr="00030ACA" w:rsidRDefault="00030ACA" w:rsidP="00030ACA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Комнатный садик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контейнер с растениями, посаженными в грунт или в отдельные горшки и задекорированный мхом, камешками. Он м. б. как миниатюрным, так и образовывать крупную композицию.</w:t>
      </w:r>
    </w:p>
    <w:p w:rsidR="00030ACA" w:rsidRPr="00030ACA" w:rsidRDefault="00030ACA" w:rsidP="00030ACA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Террариум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цветочная композиция внутри стеклянного сосуда ( аквариума со съёмной крышкой ).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Комбинированные композиции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расширяют возможности оформления интерьеров. Они бывают настольными, подвесными, напольными. При подборе растений для таких композиций надо тщательнее учитывать их биологические признаки.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таких композиций подходят многосекционные керамические вазы ( лучше вазы с секциями разной высоты ).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lastRenderedPageBreak/>
        <w:t>Разновидности комбинированных композиций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:</w:t>
      </w:r>
    </w:p>
    <w:p w:rsidR="00030ACA" w:rsidRPr="00030ACA" w:rsidRDefault="00030ACA" w:rsidP="00030AC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Декоративные недолговечные композиции</w:t>
      </w: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: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эти композиции собирают в основном только из цветущих растений и используют в течении непродолжительного времени ( на выставке, юбилее, переговорах ). Растения для них оставляют в горшках или упаковывают в полиэтиленовые пакеты, а после разборки такой композиции помещают обратно в горшки и возвращают на свои места.</w:t>
      </w:r>
    </w:p>
    <w:p w:rsidR="00030ACA" w:rsidRPr="00030ACA" w:rsidRDefault="00030ACA" w:rsidP="00030ACA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В плетёных корзинах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используют цветущие азалии, фиалки, цикламены в сочетании с аспарагусами, папоротниками или другими декоративными растениями. Зачастую их комбинируют со срезанными цветами.</w:t>
      </w:r>
    </w:p>
    <w:p w:rsidR="00030ACA" w:rsidRPr="00030ACA" w:rsidRDefault="00030ACA" w:rsidP="00030ACA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В низких вазах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 из стекла или керамики ) – можно создать «водоёмы». Рядом с водоёмом ( плошка с водой ) устраивают небольшой завал из камешков. Пространство между завалом и водоёмом заполняют керамзитом, песком, мелкой галькой, щебнем или ракушками. В водоём пускают несколько цветков без ножек и листья без черенков. На керамзите ( песчаном субстрате ) среди камней, небольшими группами, «высаживают» растения ( кактусы, традесканции и др. ).</w:t>
      </w:r>
    </w:p>
    <w:p w:rsidR="00030ACA" w:rsidRPr="00030ACA" w:rsidRDefault="00030ACA" w:rsidP="00030ACA">
      <w:pPr>
        <w:numPr>
          <w:ilvl w:val="0"/>
          <w:numId w:val="2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Ландшафтные долговечные композиции: 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создания ландшафтных композиций цветы вынимают из горшков и высаживают с корнями в землю, торф или мох. Такие композиции в литературе называют «садик из цветов», «ландшафтная композиция», «пейзажная композиция». Эти композиции собирают в низких плоских вазах любой формы, на стволах деревьев, на подносах. Самые подходящие цветы для них: каланхое, примулы, узумбарские фиалки. В начале подбирают нужные растения, которые ещё на рабочем столе расставляют в том порядке, в каком будут размещены в вазе. Растения для ландшафтных композиций оставляют в горшках или вынимают из них и высаживают в землю, а свободное пространство заполняют мхом и другими материалами ( сухие ветки, камешки, коряги, ракушки, кору и т. д. ).</w:t>
      </w:r>
    </w:p>
    <w:p w:rsidR="00030ACA" w:rsidRPr="00030ACA" w:rsidRDefault="00030ACA" w:rsidP="00030ACA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Садик на камнях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используют горшечные растения, но высаживают их в землю без горшков.</w:t>
      </w:r>
    </w:p>
    <w:p w:rsidR="00030ACA" w:rsidRPr="00030ACA" w:rsidRDefault="00030ACA" w:rsidP="00030ACA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«Пустынный ландшафт»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выполняют из суккулентов, воссоздающие пустынный пейзаж. Пространство между растениями засыпают крупнозернистым песком и художественно размещают камни. Температура содержания таких ландшафтов 23 – 25 </w:t>
      </w:r>
      <w:r w:rsidRPr="00030ACA">
        <w:rPr>
          <w:rFonts w:ascii="Arial" w:eastAsia="Times New Roman" w:hAnsi="Arial" w:cs="Arial"/>
          <w:color w:val="000000"/>
          <w:sz w:val="16"/>
          <w:szCs w:val="16"/>
          <w:vertAlign w:val="superscript"/>
          <w:lang w:eastAsia="ru-RU"/>
        </w:rPr>
        <w:t>0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С, влажность – не более 50 %, полив редкий.</w:t>
      </w:r>
    </w:p>
    <w:p w:rsidR="00030ACA" w:rsidRPr="00030ACA" w:rsidRDefault="00030ACA" w:rsidP="00030ACA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Тропический садик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для фона используют крупный керамзит, гальку или живой покров из мха. Эпифитные растения ( орхидеи ) подвешиваются ( крепятся ) на пнях, наземные устанавливаются в горшках. Можно добавить в композицию небольшой фонтанчик. Содержать при влажности не менее 70 %, высоком освещении в течении 16 часов, температуре днём 25 – 28</w:t>
      </w:r>
      <w:r w:rsidRPr="00030ACA">
        <w:rPr>
          <w:rFonts w:ascii="Arial" w:eastAsia="Times New Roman" w:hAnsi="Arial" w:cs="Arial"/>
          <w:color w:val="000000"/>
          <w:sz w:val="16"/>
          <w:szCs w:val="16"/>
          <w:vertAlign w:val="superscript"/>
          <w:lang w:eastAsia="ru-RU"/>
        </w:rPr>
        <w:t>0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С, ночью – 14 – 15</w:t>
      </w:r>
      <w:r w:rsidRPr="00030ACA">
        <w:rPr>
          <w:rFonts w:ascii="Arial" w:eastAsia="Times New Roman" w:hAnsi="Arial" w:cs="Arial"/>
          <w:color w:val="000000"/>
          <w:sz w:val="16"/>
          <w:szCs w:val="16"/>
          <w:vertAlign w:val="superscript"/>
          <w:lang w:eastAsia="ru-RU"/>
        </w:rPr>
        <w:t>0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и хорошей вентиляции.</w:t>
      </w:r>
    </w:p>
    <w:p w:rsidR="00030ACA" w:rsidRPr="00030ACA" w:rsidRDefault="00030ACA" w:rsidP="00030ACA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В замкнутых стеклянных объёмах ( фиториумах )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для тропических и субтропических растений. Лучше всего для фиториумов использовать круглый аквариум, поставленный на бок под углом ( для удобства ухаживания за растениями ). Их располагают в светлом месте с искусственным освещением. Почвенные смеси подбирают в зависимости от вида растений и их требований к условиям содержания. На дно фиториума кладут дренажный слой: керамзит, мелкий гравий, крупный зернистый песок, древесный уголь. Уход за таким садиком – прополка, обрезка и замена переросших растений.</w:t>
      </w:r>
    </w:p>
    <w:p w:rsidR="00030ACA" w:rsidRPr="00030ACA" w:rsidRDefault="00030ACA" w:rsidP="0003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ACA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Профессия фитодизайнер.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 Слайд 29 )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Сферы деятельности: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человек - природа и человек - художественный образ.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Фитодизайнер</w:t>
      </w: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специалист по созданию проектов интерьеров помещений с использованием декоративных растений и цветов. Фитодизайнеру не обойтись без знаний в области ботаники, агрономии, биологии, химии. Специалист, окруженный цветами, должен знать, как называется растение, откуда оно родом, как за ним надо ухаживать, как конкретный цветок уживается с «коллегами», какие удобрения и ядохимикаты нужно использовать в том или ином случае, какие горшечные растения лучше подобрать для того или иного интерьера. Плюс ко всему, нужно разбираться в тенденциях цветочной моды, знать, каковы принципы дизайна, какие существуют стили оформления и т. д.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Фитодизайнеры говорят: </w:t>
      </w:r>
      <w:r w:rsidRPr="00030ACA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"для того чтобы стать профессионалом, работать нужно 12 лет - первые три года занимаешься составлением букетов из живых цветов, следующие три работаешь с сухоцветами, а затем совершенствуешься в оформлении интерьера и ландшафта".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 Практическая работа: пересадка ( перевалка ) комнатных растений в кабинете технологии.</w:t>
      </w:r>
    </w:p>
    <w:p w:rsidR="00030ACA" w:rsidRPr="00030ACA" w:rsidRDefault="00030ACA" w:rsidP="00030AC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0AC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Выполняется учащимися по технологической карте. По окончании работы учитель совместно с учащимися проверяет качество выполненной работы.</w:t>
      </w:r>
    </w:p>
    <w:p w:rsidR="00AC5512" w:rsidRPr="00030ACA" w:rsidRDefault="00AC5512" w:rsidP="00030ACA">
      <w:bookmarkStart w:id="0" w:name="_GoBack"/>
      <w:bookmarkEnd w:id="0"/>
    </w:p>
    <w:sectPr w:rsidR="00AC5512" w:rsidRPr="00030ACA" w:rsidSect="00EA1FB4">
      <w:pgSz w:w="11906" w:h="16838"/>
      <w:pgMar w:top="284" w:right="340" w:bottom="284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F2A81"/>
    <w:multiLevelType w:val="multilevel"/>
    <w:tmpl w:val="98965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67D9A"/>
    <w:multiLevelType w:val="multilevel"/>
    <w:tmpl w:val="8472A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DB1775"/>
    <w:multiLevelType w:val="multilevel"/>
    <w:tmpl w:val="2AB48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D970FE"/>
    <w:multiLevelType w:val="multilevel"/>
    <w:tmpl w:val="1C9E4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4921F8"/>
    <w:multiLevelType w:val="multilevel"/>
    <w:tmpl w:val="9F32E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B659E3"/>
    <w:multiLevelType w:val="multilevel"/>
    <w:tmpl w:val="53BE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EE0228"/>
    <w:multiLevelType w:val="multilevel"/>
    <w:tmpl w:val="B2063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161638"/>
    <w:multiLevelType w:val="multilevel"/>
    <w:tmpl w:val="34E6B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C41787"/>
    <w:multiLevelType w:val="multilevel"/>
    <w:tmpl w:val="7DB62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954EFA"/>
    <w:multiLevelType w:val="multilevel"/>
    <w:tmpl w:val="36AE0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0F2F87"/>
    <w:multiLevelType w:val="multilevel"/>
    <w:tmpl w:val="3B4E7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16347C"/>
    <w:multiLevelType w:val="multilevel"/>
    <w:tmpl w:val="53EE2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1C6F2A"/>
    <w:multiLevelType w:val="multilevel"/>
    <w:tmpl w:val="C2B42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B25617"/>
    <w:multiLevelType w:val="multilevel"/>
    <w:tmpl w:val="E3442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AF16A1"/>
    <w:multiLevelType w:val="multilevel"/>
    <w:tmpl w:val="B5703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9C6C75"/>
    <w:multiLevelType w:val="multilevel"/>
    <w:tmpl w:val="061A6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FD48E3"/>
    <w:multiLevelType w:val="multilevel"/>
    <w:tmpl w:val="065A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C117EA"/>
    <w:multiLevelType w:val="multilevel"/>
    <w:tmpl w:val="489E3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80488E"/>
    <w:multiLevelType w:val="multilevel"/>
    <w:tmpl w:val="863AF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540C10"/>
    <w:multiLevelType w:val="multilevel"/>
    <w:tmpl w:val="F3A6D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E24348"/>
    <w:multiLevelType w:val="multilevel"/>
    <w:tmpl w:val="E2848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7"/>
  </w:num>
  <w:num w:numId="5">
    <w:abstractNumId w:val="20"/>
  </w:num>
  <w:num w:numId="6">
    <w:abstractNumId w:val="18"/>
  </w:num>
  <w:num w:numId="7">
    <w:abstractNumId w:val="10"/>
  </w:num>
  <w:num w:numId="8">
    <w:abstractNumId w:val="12"/>
  </w:num>
  <w:num w:numId="9">
    <w:abstractNumId w:val="19"/>
  </w:num>
  <w:num w:numId="10">
    <w:abstractNumId w:val="6"/>
  </w:num>
  <w:num w:numId="11">
    <w:abstractNumId w:val="16"/>
  </w:num>
  <w:num w:numId="12">
    <w:abstractNumId w:val="2"/>
  </w:num>
  <w:num w:numId="13">
    <w:abstractNumId w:val="1"/>
  </w:num>
  <w:num w:numId="14">
    <w:abstractNumId w:val="7"/>
  </w:num>
  <w:num w:numId="15">
    <w:abstractNumId w:val="15"/>
  </w:num>
  <w:num w:numId="16">
    <w:abstractNumId w:val="8"/>
  </w:num>
  <w:num w:numId="17">
    <w:abstractNumId w:val="14"/>
  </w:num>
  <w:num w:numId="18">
    <w:abstractNumId w:val="3"/>
  </w:num>
  <w:num w:numId="19">
    <w:abstractNumId w:val="4"/>
  </w:num>
  <w:num w:numId="20">
    <w:abstractNumId w:val="13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572"/>
    <w:rsid w:val="00030ACA"/>
    <w:rsid w:val="000C3E4F"/>
    <w:rsid w:val="001B1752"/>
    <w:rsid w:val="003161FA"/>
    <w:rsid w:val="00320C96"/>
    <w:rsid w:val="0035322F"/>
    <w:rsid w:val="003532A6"/>
    <w:rsid w:val="00373712"/>
    <w:rsid w:val="0051208A"/>
    <w:rsid w:val="006B4980"/>
    <w:rsid w:val="006D1847"/>
    <w:rsid w:val="007C5B94"/>
    <w:rsid w:val="00853572"/>
    <w:rsid w:val="00864B6A"/>
    <w:rsid w:val="0090627D"/>
    <w:rsid w:val="00AC5512"/>
    <w:rsid w:val="00B24CDE"/>
    <w:rsid w:val="00CC7D9B"/>
    <w:rsid w:val="00D03C7B"/>
    <w:rsid w:val="00EA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9D12D-F963-4722-AAA8-79643DCCA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49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4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3068</Words>
  <Characters>17489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dcterms:created xsi:type="dcterms:W3CDTF">2019-02-20T20:39:00Z</dcterms:created>
  <dcterms:modified xsi:type="dcterms:W3CDTF">2019-11-13T21:09:00Z</dcterms:modified>
</cp:coreProperties>
</file>