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Сложноподчиненные предложения  с придаточными изъяснительными</w:t>
      </w:r>
      <w:r>
        <w:rPr>
          <w:rFonts w:ascii="Times New Roman" w:hAnsi="Times New Roman" w:cs="Times New Roman" w:eastAsia="Times New Roman"/>
          <w:b/>
          <w:color w:val="auto"/>
          <w:spacing w:val="0"/>
          <w:position w:val="0"/>
          <w:sz w:val="24"/>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Цель урока:</w:t>
      </w:r>
      <w:r>
        <w:rPr>
          <w:rFonts w:ascii="Times New Roman" w:hAnsi="Times New Roman" w:cs="Times New Roman" w:eastAsia="Times New Roman"/>
          <w:color w:val="auto"/>
          <w:spacing w:val="0"/>
          <w:position w:val="0"/>
          <w:sz w:val="24"/>
          <w:shd w:fill="auto" w:val="clear"/>
        </w:rPr>
        <w:t xml:space="preserve"> сформировать знания учащихся о сложноподчиненных</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предложениях с придаточными изъяснительными.</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Задачи:</w:t>
      </w:r>
    </w:p>
    <w:p>
      <w:pPr>
        <w:numPr>
          <w:ilvl w:val="0"/>
          <w:numId w:val="2"/>
        </w:numPr>
        <w:spacing w:before="0" w:after="0" w:line="276"/>
        <w:ind w:right="0" w:left="720" w:hanging="36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обучающие </w:t>
      </w:r>
      <w:r>
        <w:rPr>
          <w:rFonts w:ascii="Times New Roman" w:hAnsi="Times New Roman" w:cs="Times New Roman" w:eastAsia="Times New Roman"/>
          <w:color w:val="auto"/>
          <w:spacing w:val="0"/>
          <w:position w:val="0"/>
          <w:sz w:val="24"/>
          <w:shd w:fill="auto" w:val="clear"/>
        </w:rPr>
        <w:t xml:space="preserve">формирование умений:</w:t>
      </w:r>
    </w:p>
    <w:p>
      <w:pPr>
        <w:numPr>
          <w:ilvl w:val="0"/>
          <w:numId w:val="2"/>
        </w:numPr>
        <w:spacing w:before="0" w:after="0" w:line="276"/>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находить придаточные изъяснительные в сложноподчиненном предложении по характерным признакам, правильно употреблять их в речи;</w:t>
      </w:r>
    </w:p>
    <w:p>
      <w:pPr>
        <w:numPr>
          <w:ilvl w:val="0"/>
          <w:numId w:val="2"/>
        </w:numPr>
        <w:spacing w:before="0" w:after="0" w:line="276"/>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расставлять знаки препинания;</w:t>
      </w:r>
    </w:p>
    <w:p>
      <w:pPr>
        <w:numPr>
          <w:ilvl w:val="0"/>
          <w:numId w:val="2"/>
        </w:numPr>
        <w:spacing w:before="0" w:after="0" w:line="276"/>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составлять схемы сложноподчиненных предложений с придаточными изъяснительными</w:t>
      </w:r>
    </w:p>
    <w:p>
      <w:pPr>
        <w:numPr>
          <w:ilvl w:val="0"/>
          <w:numId w:val="2"/>
        </w:numPr>
        <w:spacing w:before="0" w:after="0" w:line="276"/>
        <w:ind w:right="0" w:left="720" w:hanging="36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развивающие</w:t>
      </w:r>
      <w:r>
        <w:rPr>
          <w:rFonts w:ascii="Times New Roman" w:hAnsi="Times New Roman" w:cs="Times New Roman" w:eastAsia="Times New Roman"/>
          <w:color w:val="auto"/>
          <w:spacing w:val="0"/>
          <w:position w:val="0"/>
          <w:sz w:val="24"/>
          <w:shd w:fill="auto" w:val="clear"/>
        </w:rPr>
        <w:t xml:space="preserve"> развитие навыков речевых умений, систематизации полученных знаний, наблюдательности, орфографической и пунктуационной зоркости;</w:t>
      </w:r>
    </w:p>
    <w:p>
      <w:pPr>
        <w:numPr>
          <w:ilvl w:val="0"/>
          <w:numId w:val="2"/>
        </w:numPr>
        <w:spacing w:before="0" w:after="0" w:line="276"/>
        <w:ind w:right="0" w:left="720" w:hanging="36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воспитательные</w:t>
      </w:r>
      <w:r>
        <w:rPr>
          <w:rFonts w:ascii="Times New Roman" w:hAnsi="Times New Roman" w:cs="Times New Roman" w:eastAsia="Times New Roman"/>
          <w:color w:val="auto"/>
          <w:spacing w:val="0"/>
          <w:position w:val="0"/>
          <w:sz w:val="24"/>
          <w:shd w:fill="auto" w:val="clear"/>
        </w:rPr>
        <w:t xml:space="preserve"> воспитание культуры умственного труда</w:t>
      </w:r>
    </w:p>
    <w:p>
      <w:pPr>
        <w:spacing w:before="0" w:after="0" w:line="240"/>
        <w:ind w:right="0" w:left="72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426"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709"/>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ХОД УРОКА</w:t>
      </w: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p>
    <w:p>
      <w:pPr>
        <w:numPr>
          <w:ilvl w:val="0"/>
          <w:numId w:val="9"/>
        </w:numPr>
        <w:spacing w:before="0" w:after="0" w:line="240"/>
        <w:ind w:right="0" w:left="1080" w:hanging="36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Организационный момент. Мотивация.</w:t>
      </w:r>
    </w:p>
    <w:p>
      <w:pPr>
        <w:spacing w:before="0" w:after="0" w:line="240"/>
        <w:ind w:right="0" w:left="0" w:firstLine="709"/>
        <w:jc w:val="both"/>
        <w:rPr>
          <w:rFonts w:ascii="Times New Roman" w:hAnsi="Times New Roman" w:cs="Times New Roman" w:eastAsia="Times New Roman"/>
          <w:b/>
          <w:color w:val="auto"/>
          <w:spacing w:val="0"/>
          <w:position w:val="0"/>
          <w:sz w:val="24"/>
          <w:shd w:fill="auto" w:val="clear"/>
        </w:rPr>
      </w:pPr>
    </w:p>
    <w:p>
      <w:pPr>
        <w:numPr>
          <w:ilvl w:val="0"/>
          <w:numId w:val="11"/>
        </w:numPr>
        <w:spacing w:before="0" w:after="0" w:line="240"/>
        <w:ind w:right="0" w:left="108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Повторение изученного материала. </w:t>
      </w:r>
      <w:r>
        <w:rPr>
          <w:rFonts w:ascii="Times New Roman" w:hAnsi="Times New Roman" w:cs="Times New Roman" w:eastAsia="Times New Roman"/>
          <w:color w:val="auto"/>
          <w:spacing w:val="0"/>
          <w:position w:val="0"/>
          <w:sz w:val="24"/>
          <w:shd w:fill="auto" w:val="clear"/>
        </w:rPr>
        <w:t xml:space="preserve">Проверка дом/ задания ( карточка)</w:t>
      </w:r>
    </w:p>
    <w:p>
      <w:pPr>
        <w:spacing w:before="0" w:after="0" w:line="240"/>
        <w:ind w:right="0" w:left="1080" w:firstLine="0"/>
        <w:jc w:val="both"/>
        <w:rPr>
          <w:rFonts w:ascii="Times New Roman" w:hAnsi="Times New Roman" w:cs="Times New Roman" w:eastAsia="Times New Roman"/>
          <w:b/>
          <w:color w:val="auto"/>
          <w:spacing w:val="0"/>
          <w:position w:val="0"/>
          <w:sz w:val="24"/>
          <w:shd w:fill="auto" w:val="clear"/>
        </w:rPr>
      </w:pPr>
    </w:p>
    <w:p>
      <w:pPr>
        <w:spacing w:before="0" w:after="0" w:line="240"/>
        <w:ind w:right="0" w:left="108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1.   </w:t>
      </w:r>
      <w:r>
        <w:rPr>
          <w:rFonts w:ascii="Times New Roman" w:hAnsi="Times New Roman" w:cs="Times New Roman" w:eastAsia="Times New Roman"/>
          <w:b/>
          <w:color w:val="auto"/>
          <w:spacing w:val="0"/>
          <w:position w:val="0"/>
          <w:sz w:val="24"/>
          <w:shd w:fill="auto" w:val="clear"/>
        </w:rPr>
        <w:t xml:space="preserve">Скучен день до вечера, коли делать нечего.( СПП с прид. обс условия)</w:t>
      </w:r>
    </w:p>
    <w:p>
      <w:pPr>
        <w:spacing w:before="0" w:after="0" w:line="240"/>
        <w:ind w:right="0" w:left="108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2. </w:t>
      </w:r>
      <w:r>
        <w:rPr>
          <w:rFonts w:ascii="Times New Roman" w:hAnsi="Times New Roman" w:cs="Times New Roman" w:eastAsia="Times New Roman"/>
          <w:b/>
          <w:color w:val="auto"/>
          <w:spacing w:val="0"/>
          <w:position w:val="0"/>
          <w:sz w:val="24"/>
          <w:shd w:fill="auto" w:val="clear"/>
        </w:rPr>
        <w:t xml:space="preserve">У человека должны быть любимые произведения, к которым он обращается. (СПП с прид. опред)</w:t>
      </w:r>
    </w:p>
    <w:p>
      <w:pPr>
        <w:spacing w:before="0" w:after="0" w:line="240"/>
        <w:ind w:right="0" w:left="108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3. </w:t>
      </w:r>
      <w:r>
        <w:rPr>
          <w:rFonts w:ascii="Times New Roman" w:hAnsi="Times New Roman" w:cs="Times New Roman" w:eastAsia="Times New Roman"/>
          <w:b/>
          <w:color w:val="auto"/>
          <w:spacing w:val="0"/>
          <w:position w:val="0"/>
          <w:sz w:val="24"/>
          <w:shd w:fill="auto" w:val="clear"/>
        </w:rPr>
        <w:t xml:space="preserve">Чтобы получить хорошую профессию, нужно прилежно учиться.( СПП с прид обст цели)</w:t>
      </w:r>
    </w:p>
    <w:p>
      <w:pPr>
        <w:spacing w:before="0" w:after="0" w:line="240"/>
        <w:ind w:right="0" w:left="108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4.  </w:t>
      </w:r>
      <w:r>
        <w:rPr>
          <w:rFonts w:ascii="Times New Roman" w:hAnsi="Times New Roman" w:cs="Times New Roman" w:eastAsia="Times New Roman"/>
          <w:b/>
          <w:color w:val="auto"/>
          <w:spacing w:val="0"/>
          <w:position w:val="0"/>
          <w:sz w:val="24"/>
          <w:shd w:fill="auto" w:val="clear"/>
        </w:rPr>
        <w:t xml:space="preserve">Как птица создана для полета, так человек для работы.</w:t>
      </w:r>
    </w:p>
    <w:p>
      <w:pPr>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Учитель.</w:t>
      </w:r>
      <w:r>
        <w:rPr>
          <w:rFonts w:ascii="Times New Roman" w:hAnsi="Times New Roman" w:cs="Times New Roman" w:eastAsia="Times New Roman"/>
          <w:color w:val="auto"/>
          <w:spacing w:val="0"/>
          <w:position w:val="0"/>
          <w:sz w:val="24"/>
          <w:shd w:fill="auto" w:val="clear"/>
        </w:rPr>
        <w:t xml:space="preserve"> Сегодня мы продолжаем исследовать сложноподчиненное предложение. Но прежде, чем приступить к изучению нового материала, проведем лингвистическую разминку и вспомним изученный теоретический материал. </w:t>
      </w:r>
    </w:p>
    <w:p>
      <w:pPr>
        <w:spacing w:before="0" w:after="0" w:line="240"/>
        <w:ind w:right="0" w:left="0" w:firstLine="709"/>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2. </w:t>
      </w:r>
      <w:r>
        <w:rPr>
          <w:rFonts w:ascii="Times New Roman" w:hAnsi="Times New Roman" w:cs="Times New Roman" w:eastAsia="Times New Roman"/>
          <w:b/>
          <w:color w:val="auto"/>
          <w:spacing w:val="0"/>
          <w:position w:val="0"/>
          <w:sz w:val="24"/>
          <w:shd w:fill="auto" w:val="clear"/>
        </w:rPr>
        <w:t xml:space="preserve">Задания для лингвистической разминки ( Подготовка к ОГЭ) ( в паре) № 3,  №7</w:t>
      </w: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3</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1.</w:t>
      </w:r>
      <w:r>
        <w:rPr>
          <w:rFonts w:ascii="Times New Roman" w:hAnsi="Times New Roman" w:cs="Times New Roman" w:eastAsia="Times New Roman"/>
          <w:color w:val="auto"/>
          <w:spacing w:val="0"/>
          <w:position w:val="0"/>
          <w:sz w:val="24"/>
          <w:shd w:fill="auto" w:val="clear"/>
        </w:rPr>
        <w:t xml:space="preserve">Укажите предложение, в котором средством речевой выразительности является </w:t>
      </w:r>
      <w:r>
        <w:rPr>
          <w:rFonts w:ascii="Times New Roman" w:hAnsi="Times New Roman" w:cs="Times New Roman" w:eastAsia="Times New Roman"/>
          <w:b/>
          <w:color w:val="auto"/>
          <w:spacing w:val="0"/>
          <w:position w:val="0"/>
          <w:sz w:val="24"/>
          <w:shd w:fill="auto" w:val="clear"/>
        </w:rPr>
        <w:t xml:space="preserve">сравнительный оборот</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708"/>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А у меня даже слёзы капали из глаз – так здорово поддал мне Лёвка – капали прямо на промокашку и расплывались по ней, как бесцветные кляксы.</w:t>
      </w:r>
    </w:p>
    <w:p>
      <w:pPr>
        <w:spacing w:before="0" w:after="0" w:line="240"/>
        <w:ind w:right="0" w:left="0" w:firstLine="708"/>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Я взял у папы с письменного стола его синий разрезальный нож из пластмассы и целый день точил его о плиту.</w:t>
      </w:r>
    </w:p>
    <w:p>
      <w:pPr>
        <w:spacing w:before="0" w:after="0" w:line="240"/>
        <w:ind w:right="0" w:left="0" w:firstLine="708"/>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Я, как его увидел, сразу стал расстегивать портфель, чтобы достать кинжал.</w:t>
      </w:r>
    </w:p>
    <w:p>
      <w:pPr>
        <w:spacing w:before="0" w:after="0" w:line="240"/>
        <w:ind w:right="0" w:left="0" w:firstLine="708"/>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В классе всё было как всегда, и Лёвка стоял у окна с Валериком.</w:t>
      </w:r>
    </w:p>
    <w:p>
      <w:pPr>
        <w:spacing w:before="0" w:after="0" w:line="240"/>
        <w:ind w:right="0" w:left="0" w:firstLine="0"/>
        <w:jc w:val="both"/>
        <w:rPr>
          <w:rFonts w:ascii="TimesNewRomanPSMT" w:hAnsi="TimesNewRomanPSMT" w:cs="TimesNewRomanPSMT" w:eastAsia="TimesNewRomanPSMT"/>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Ответ:</w:t>
      </w:r>
      <w:r>
        <w:rPr>
          <w:rFonts w:ascii="TimesNewRomanPSMT" w:hAnsi="TimesNewRomanPSMT" w:cs="TimesNewRomanPSMT" w:eastAsia="TimesNewRomanPSMT"/>
          <w:color w:val="auto"/>
          <w:spacing w:val="0"/>
          <w:position w:val="0"/>
          <w:sz w:val="24"/>
          <w:shd w:fill="auto" w:val="clear"/>
        </w:rPr>
        <w:t xml:space="preserve"> 1</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3. 2. </w:t>
      </w:r>
      <w:r>
        <w:rPr>
          <w:rFonts w:ascii="Times New Roman" w:hAnsi="Times New Roman" w:cs="Times New Roman" w:eastAsia="Times New Roman"/>
          <w:color w:val="auto"/>
          <w:spacing w:val="0"/>
          <w:position w:val="0"/>
          <w:sz w:val="24"/>
          <w:shd w:fill="auto" w:val="clear"/>
        </w:rPr>
        <w:t xml:space="preserve">Укажите предложение, в котором средством выразительности речи является ФРАЗЕОЛОГИЗМ.</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Он ходил вразвалку и обязательно задевал за край стола или сбивал стул.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В мечтах из толстого и косолапого он превращался в стройного и гибкого, а в движениях появлялись ловкость и сноровка.</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Разве так обращаются с благородным рыцарем? </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Друг и не подозревал, что ранил Васю в самое сердце.  </w:t>
      </w:r>
      <w:r>
        <w:rPr>
          <w:rFonts w:ascii="Times New Roman" w:hAnsi="Times New Roman" w:cs="Times New Roman" w:eastAsia="Times New Roman"/>
          <w:b/>
          <w:color w:val="auto"/>
          <w:spacing w:val="0"/>
          <w:position w:val="0"/>
          <w:sz w:val="24"/>
          <w:shd w:fill="auto" w:val="clear"/>
        </w:rPr>
        <w:t xml:space="preserve">Ответ  (4)</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numPr>
          <w:ilvl w:val="0"/>
          <w:numId w:val="21"/>
        </w:numPr>
        <w:spacing w:before="0" w:after="0" w:line="240"/>
        <w:ind w:right="0" w:left="1080" w:hanging="360"/>
        <w:jc w:val="left"/>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 3. </w:t>
      </w:r>
      <w:r>
        <w:rPr>
          <w:rFonts w:ascii="Times New Roman" w:hAnsi="Times New Roman" w:cs="Times New Roman" w:eastAsia="Times New Roman"/>
          <w:b/>
          <w:color w:val="000000"/>
          <w:spacing w:val="0"/>
          <w:position w:val="0"/>
          <w:sz w:val="24"/>
          <w:shd w:fill="FFFFFF" w:val="clear"/>
        </w:rPr>
        <w:t xml:space="preserve">Укажите предложение, в котором средством выразительности речи является ЭПИТЕТ</w:t>
      </w:r>
    </w:p>
    <w:p>
      <w:pPr>
        <w:numPr>
          <w:ilvl w:val="0"/>
          <w:numId w:val="21"/>
        </w:numPr>
        <w:tabs>
          <w:tab w:val="left" w:pos="720" w:leader="none"/>
        </w:tabs>
        <w:spacing w:before="0" w:after="0" w:line="240"/>
        <w:ind w:right="60" w:left="780" w:hanging="36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Огни нищих деревень мигали сослепу в седую метель.</w:t>
      </w:r>
    </w:p>
    <w:p>
      <w:pPr>
        <w:numPr>
          <w:ilvl w:val="0"/>
          <w:numId w:val="21"/>
        </w:numPr>
        <w:tabs>
          <w:tab w:val="left" w:pos="720" w:leader="none"/>
        </w:tabs>
        <w:spacing w:before="0" w:after="0" w:line="240"/>
        <w:ind w:right="60" w:left="780" w:hanging="36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Левитан вспомнил свою первую поездку в Крым, и ему захотелось в горы.</w:t>
      </w:r>
    </w:p>
    <w:p>
      <w:pPr>
        <w:numPr>
          <w:ilvl w:val="0"/>
          <w:numId w:val="21"/>
        </w:numPr>
        <w:tabs>
          <w:tab w:val="left" w:pos="720" w:leader="none"/>
        </w:tabs>
        <w:spacing w:before="0" w:after="0" w:line="240"/>
        <w:ind w:right="60" w:left="780" w:hanging="36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Больной Левитан попросил у Чехова кусок картона и за полчаса набросал на нем масляными красками вечернее поле со стогами сена.</w:t>
      </w:r>
    </w:p>
    <w:p>
      <w:pPr>
        <w:numPr>
          <w:ilvl w:val="0"/>
          <w:numId w:val="21"/>
        </w:numPr>
        <w:tabs>
          <w:tab w:val="left" w:pos="720" w:leader="none"/>
        </w:tabs>
        <w:spacing w:before="0" w:after="0" w:line="240"/>
        <w:ind w:right="60" w:left="780" w:hanging="36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От этого воздуха часто болела голова.</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Ответ: 1</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3. ( 4.) </w:t>
      </w:r>
      <w:r>
        <w:rPr>
          <w:rFonts w:ascii="Times New Roman" w:hAnsi="Times New Roman" w:cs="Times New Roman" w:eastAsia="Times New Roman"/>
          <w:b/>
          <w:color w:val="auto"/>
          <w:spacing w:val="0"/>
          <w:position w:val="0"/>
          <w:sz w:val="24"/>
          <w:shd w:fill="auto" w:val="clear"/>
        </w:rPr>
        <w:t xml:space="preserve">Укажите предложение, в котором средством выразительности речи является МЕТАФОРА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w:t>
      </w:r>
      <w:r>
        <w:rPr>
          <w:rFonts w:ascii="Times New Roman" w:hAnsi="Times New Roman" w:cs="Times New Roman" w:eastAsia="Times New Roman"/>
          <w:color w:val="auto"/>
          <w:spacing w:val="0"/>
          <w:position w:val="0"/>
          <w:sz w:val="24"/>
          <w:shd w:fill="auto" w:val="clear"/>
        </w:rPr>
        <w:t xml:space="preserve">Он уже думал о солдате как о своём отце, и в его детской душе родилось новое для него чувство сыновней любви и нежности.</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w:t>
      </w:r>
      <w:r>
        <w:rPr>
          <w:rFonts w:ascii="Times New Roman" w:hAnsi="Times New Roman" w:cs="Times New Roman" w:eastAsia="Times New Roman"/>
          <w:color w:val="auto"/>
          <w:spacing w:val="0"/>
          <w:position w:val="0"/>
          <w:sz w:val="24"/>
          <w:shd w:fill="auto" w:val="clear"/>
        </w:rPr>
        <w:t xml:space="preserve">И действительно, солдат на экране был очень похож на отца на той старой военной фотографии, которая висела у них дома.</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w:t>
      </w:r>
      <w:r>
        <w:rPr>
          <w:rFonts w:ascii="Times New Roman" w:hAnsi="Times New Roman" w:cs="Times New Roman" w:eastAsia="Times New Roman"/>
          <w:color w:val="auto"/>
          <w:spacing w:val="0"/>
          <w:position w:val="0"/>
          <w:sz w:val="24"/>
          <w:shd w:fill="auto" w:val="clear"/>
        </w:rPr>
        <w:t xml:space="preserve">Это моего отца убили... – закричал Авалбёк, желая, чтобы люди гордились его отцом так же, как он.</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w:t>
      </w:r>
      <w:r>
        <w:rPr>
          <w:rFonts w:ascii="Times New Roman" w:hAnsi="Times New Roman" w:cs="Times New Roman" w:eastAsia="Times New Roman"/>
          <w:color w:val="auto"/>
          <w:spacing w:val="0"/>
          <w:position w:val="0"/>
          <w:sz w:val="24"/>
          <w:shd w:fill="auto" w:val="clear"/>
        </w:rPr>
        <w:t xml:space="preserve">Он был рад, что мать не видит его слёз</w:t>
      </w:r>
      <w:r>
        <w:rPr>
          <w:rFonts w:ascii="Times New Roman" w:hAnsi="Times New Roman" w:cs="Times New Roman" w:eastAsia="Times New Roman"/>
          <w:b/>
          <w:color w:val="auto"/>
          <w:spacing w:val="0"/>
          <w:position w:val="0"/>
          <w:sz w:val="24"/>
          <w:shd w:fill="auto" w:val="clear"/>
        </w:rPr>
        <w:t xml:space="preserve">.                           Ответ ( 1)</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7</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Замените словосочетание БЕЗЫМЯННЫМ РЫЦАРЕМ , построенное на основе согласования, синонимичным словосочетанием со связью управление. Напишите получившееся словосочетание.</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Ответ:   рыцарем без имени</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p>
    <w:p>
      <w:pPr>
        <w:spacing w:before="0" w:after="0" w:line="240"/>
        <w:ind w:right="0" w:left="708"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7</w:t>
      </w:r>
    </w:p>
    <w:p>
      <w:pPr>
        <w:spacing w:before="0" w:after="0" w:line="240"/>
        <w:ind w:right="0" w:left="708"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w:t>
      </w:r>
      <w:r>
        <w:rPr>
          <w:rFonts w:ascii="Times New Roman" w:hAnsi="Times New Roman" w:cs="Times New Roman" w:eastAsia="Times New Roman"/>
          <w:color w:val="auto"/>
          <w:spacing w:val="0"/>
          <w:position w:val="0"/>
          <w:sz w:val="24"/>
          <w:shd w:fill="auto" w:val="clear"/>
        </w:rPr>
        <w:t xml:space="preserve">Замените словосочетание </w:t>
      </w:r>
      <w:r>
        <w:rPr>
          <w:rFonts w:ascii="Times New Roman" w:hAnsi="Times New Roman" w:cs="Times New Roman" w:eastAsia="Times New Roman"/>
          <w:b/>
          <w:color w:val="auto"/>
          <w:spacing w:val="0"/>
          <w:position w:val="0"/>
          <w:sz w:val="24"/>
          <w:shd w:fill="auto" w:val="clear"/>
        </w:rPr>
        <w:t xml:space="preserve">ожесточенно нападали</w:t>
      </w:r>
      <w:r>
        <w:rPr>
          <w:rFonts w:ascii="Times New Roman" w:hAnsi="Times New Roman" w:cs="Times New Roman" w:eastAsia="Times New Roman"/>
          <w:color w:val="auto"/>
          <w:spacing w:val="0"/>
          <w:position w:val="0"/>
          <w:sz w:val="24"/>
          <w:shd w:fill="auto" w:val="clear"/>
        </w:rPr>
        <w:t xml:space="preserve"> (предложение 7), построенное на основе </w:t>
      </w:r>
      <w:r>
        <w:rPr>
          <w:rFonts w:ascii="Times New Roman" w:hAnsi="Times New Roman" w:cs="Times New Roman" w:eastAsia="Times New Roman"/>
          <w:b/>
          <w:color w:val="auto"/>
          <w:spacing w:val="0"/>
          <w:position w:val="0"/>
          <w:sz w:val="24"/>
          <w:shd w:fill="auto" w:val="clear"/>
        </w:rPr>
        <w:t xml:space="preserve">примыкания</w:t>
      </w:r>
      <w:r>
        <w:rPr>
          <w:rFonts w:ascii="Times New Roman" w:hAnsi="Times New Roman" w:cs="Times New Roman" w:eastAsia="Times New Roman"/>
          <w:color w:val="auto"/>
          <w:spacing w:val="0"/>
          <w:position w:val="0"/>
          <w:sz w:val="24"/>
          <w:shd w:fill="auto" w:val="clear"/>
        </w:rPr>
        <w:t xml:space="preserve">, синонимичным словосочетанием со связью </w:t>
      </w:r>
      <w:r>
        <w:rPr>
          <w:rFonts w:ascii="Times New Roman" w:hAnsi="Times New Roman" w:cs="Times New Roman" w:eastAsia="Times New Roman"/>
          <w:b/>
          <w:color w:val="auto"/>
          <w:spacing w:val="0"/>
          <w:position w:val="0"/>
          <w:sz w:val="24"/>
          <w:shd w:fill="auto" w:val="clear"/>
        </w:rPr>
        <w:t xml:space="preserve">управление</w:t>
      </w:r>
      <w:r>
        <w:rPr>
          <w:rFonts w:ascii="Times New Roman" w:hAnsi="Times New Roman" w:cs="Times New Roman" w:eastAsia="Times New Roman"/>
          <w:color w:val="auto"/>
          <w:spacing w:val="0"/>
          <w:position w:val="0"/>
          <w:sz w:val="24"/>
          <w:shd w:fill="auto" w:val="clear"/>
        </w:rPr>
        <w:t xml:space="preserve">. Напишите получившееся словосочетание.</w:t>
      </w:r>
    </w:p>
    <w:p>
      <w:pPr>
        <w:spacing w:before="0" w:after="0" w:line="240"/>
        <w:ind w:right="0" w:left="708"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NewRomanPSMT" w:hAnsi="TimesNewRomanPSMT" w:cs="TimesNewRomanPSMT" w:eastAsia="TimesNewRomanPSMT"/>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t xml:space="preserve">                                                                </w:t>
      </w:r>
      <w:r>
        <w:rPr>
          <w:rFonts w:ascii="Times New Roman" w:hAnsi="Times New Roman" w:cs="Times New Roman" w:eastAsia="Times New Roman"/>
          <w:b/>
          <w:color w:val="auto"/>
          <w:spacing w:val="0"/>
          <w:position w:val="0"/>
          <w:sz w:val="24"/>
          <w:shd w:fill="auto" w:val="clear"/>
        </w:rPr>
        <w:t xml:space="preserve">Ответ:</w:t>
      </w:r>
      <w:r>
        <w:rPr>
          <w:rFonts w:ascii="TimesNewRomanPSMT" w:hAnsi="TimesNewRomanPSMT" w:cs="TimesNewRomanPSMT" w:eastAsia="TimesNewRomanPSMT"/>
          <w:color w:val="auto"/>
          <w:spacing w:val="0"/>
          <w:position w:val="0"/>
          <w:sz w:val="24"/>
          <w:shd w:fill="auto" w:val="clear"/>
        </w:rPr>
        <w:t xml:space="preserve">         -       </w:t>
      </w:r>
      <w:r>
        <w:rPr>
          <w:rFonts w:ascii="Times New Roman" w:hAnsi="Times New Roman" w:cs="Times New Roman" w:eastAsia="Times New Roman"/>
          <w:b/>
          <w:color w:val="auto"/>
          <w:spacing w:val="0"/>
          <w:position w:val="0"/>
          <w:sz w:val="24"/>
          <w:shd w:fill="auto" w:val="clear"/>
        </w:rPr>
        <w:t xml:space="preserve">нападали</w:t>
      </w:r>
      <w:r>
        <w:rPr>
          <w:rFonts w:ascii="TimesNewRomanPSMT" w:hAnsi="TimesNewRomanPSMT" w:cs="TimesNewRomanPSMT" w:eastAsia="TimesNewRomanPSMT"/>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с</w:t>
      </w:r>
      <w:r>
        <w:rPr>
          <w:rFonts w:ascii="TimesNewRomanPSMT" w:hAnsi="TimesNewRomanPSMT" w:cs="TimesNewRomanPSMT" w:eastAsia="TimesNewRomanPSMT"/>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ожесточением</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36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7.3.</w:t>
      </w:r>
      <w:r>
        <w:rPr>
          <w:rFonts w:ascii="Times New Roman" w:hAnsi="Times New Roman" w:cs="Times New Roman" w:eastAsia="Times New Roman"/>
          <w:color w:val="auto"/>
          <w:spacing w:val="0"/>
          <w:position w:val="0"/>
          <w:sz w:val="24"/>
          <w:shd w:fill="auto" w:val="clear"/>
        </w:rPr>
        <w:t xml:space="preserve">Замените словосочетание </w:t>
      </w:r>
      <w:r>
        <w:rPr>
          <w:rFonts w:ascii="Times New Roman" w:hAnsi="Times New Roman" w:cs="Times New Roman" w:eastAsia="Times New Roman"/>
          <w:b/>
          <w:color w:val="auto"/>
          <w:spacing w:val="0"/>
          <w:position w:val="0"/>
          <w:sz w:val="24"/>
          <w:shd w:fill="auto" w:val="clear"/>
        </w:rPr>
        <w:t xml:space="preserve">хоровой коллектив </w:t>
      </w:r>
      <w:r>
        <w:rPr>
          <w:rFonts w:ascii="Times New Roman" w:hAnsi="Times New Roman" w:cs="Times New Roman" w:eastAsia="Times New Roman"/>
          <w:color w:val="auto"/>
          <w:spacing w:val="0"/>
          <w:position w:val="0"/>
          <w:sz w:val="24"/>
          <w:shd w:fill="auto" w:val="clear"/>
        </w:rPr>
        <w:t xml:space="preserve"> построенное на основе </w:t>
      </w:r>
      <w:r>
        <w:rPr>
          <w:rFonts w:ascii="Times New Roman" w:hAnsi="Times New Roman" w:cs="Times New Roman" w:eastAsia="Times New Roman"/>
          <w:b/>
          <w:color w:val="auto"/>
          <w:spacing w:val="0"/>
          <w:position w:val="0"/>
          <w:sz w:val="24"/>
          <w:shd w:fill="auto" w:val="clear"/>
        </w:rPr>
        <w:t xml:space="preserve">согласования</w:t>
      </w:r>
      <w:r>
        <w:rPr>
          <w:rFonts w:ascii="Times New Roman" w:hAnsi="Times New Roman" w:cs="Times New Roman" w:eastAsia="Times New Roman"/>
          <w:color w:val="auto"/>
          <w:spacing w:val="0"/>
          <w:position w:val="0"/>
          <w:sz w:val="24"/>
          <w:shd w:fill="auto" w:val="clear"/>
        </w:rPr>
        <w:t xml:space="preserve">, синонимичным словосочетанием со связью </w:t>
      </w:r>
      <w:r>
        <w:rPr>
          <w:rFonts w:ascii="Times New Roman" w:hAnsi="Times New Roman" w:cs="Times New Roman" w:eastAsia="Times New Roman"/>
          <w:b/>
          <w:color w:val="auto"/>
          <w:spacing w:val="0"/>
          <w:position w:val="0"/>
          <w:sz w:val="24"/>
          <w:shd w:fill="auto" w:val="clear"/>
        </w:rPr>
        <w:t xml:space="preserve">управление</w:t>
      </w:r>
      <w:r>
        <w:rPr>
          <w:rFonts w:ascii="Times New Roman" w:hAnsi="Times New Roman" w:cs="Times New Roman" w:eastAsia="Times New Roman"/>
          <w:color w:val="auto"/>
          <w:spacing w:val="0"/>
          <w:position w:val="0"/>
          <w:sz w:val="24"/>
          <w:shd w:fill="auto" w:val="clear"/>
        </w:rPr>
        <w:t xml:space="preserve">. </w:t>
        <w:tab/>
        <w:t xml:space="preserve">Напишите получившееся словосочетание.</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t xml:space="preserve">                                                                </w:t>
      </w:r>
      <w:r>
        <w:rPr>
          <w:rFonts w:ascii="Times New Roman" w:hAnsi="Times New Roman" w:cs="Times New Roman" w:eastAsia="Times New Roman"/>
          <w:b/>
          <w:color w:val="auto"/>
          <w:spacing w:val="0"/>
          <w:position w:val="0"/>
          <w:sz w:val="24"/>
          <w:shd w:fill="auto" w:val="clear"/>
        </w:rPr>
        <w:t xml:space="preserve">Ответ: -    коллектив хора</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p>
    <w:p>
      <w:pPr>
        <w:numPr>
          <w:ilvl w:val="0"/>
          <w:numId w:val="31"/>
        </w:numPr>
        <w:spacing w:before="0" w:after="0" w:line="240"/>
        <w:ind w:right="0" w:left="720" w:hanging="36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w:t>
      </w:r>
      <w:r>
        <w:rPr>
          <w:rFonts w:ascii="Times New Roman" w:hAnsi="Times New Roman" w:cs="Times New Roman" w:eastAsia="Times New Roman"/>
          <w:color w:val="auto"/>
          <w:spacing w:val="0"/>
          <w:position w:val="0"/>
          <w:sz w:val="24"/>
          <w:shd w:fill="auto" w:val="clear"/>
        </w:rPr>
        <w:t xml:space="preserve">Замените словосочетание </w:t>
      </w:r>
      <w:r>
        <w:rPr>
          <w:rFonts w:ascii="Times New Roman" w:hAnsi="Times New Roman" w:cs="Times New Roman" w:eastAsia="Times New Roman"/>
          <w:b/>
          <w:color w:val="auto"/>
          <w:spacing w:val="0"/>
          <w:position w:val="0"/>
          <w:sz w:val="24"/>
          <w:shd w:fill="auto" w:val="clear"/>
        </w:rPr>
        <w:t xml:space="preserve">железной трубки, </w:t>
      </w:r>
      <w:r>
        <w:rPr>
          <w:rFonts w:ascii="Times New Roman" w:hAnsi="Times New Roman" w:cs="Times New Roman" w:eastAsia="Times New Roman"/>
          <w:color w:val="auto"/>
          <w:spacing w:val="0"/>
          <w:position w:val="0"/>
          <w:sz w:val="24"/>
          <w:shd w:fill="auto" w:val="clear"/>
        </w:rPr>
        <w:t xml:space="preserve"> построенное на основе </w:t>
      </w:r>
      <w:r>
        <w:rPr>
          <w:rFonts w:ascii="Times New Roman" w:hAnsi="Times New Roman" w:cs="Times New Roman" w:eastAsia="Times New Roman"/>
          <w:b/>
          <w:color w:val="auto"/>
          <w:spacing w:val="0"/>
          <w:position w:val="0"/>
          <w:sz w:val="24"/>
          <w:shd w:fill="auto" w:val="clear"/>
        </w:rPr>
        <w:t xml:space="preserve">согласования</w:t>
      </w:r>
      <w:r>
        <w:rPr>
          <w:rFonts w:ascii="Times New Roman" w:hAnsi="Times New Roman" w:cs="Times New Roman" w:eastAsia="Times New Roman"/>
          <w:color w:val="auto"/>
          <w:spacing w:val="0"/>
          <w:position w:val="0"/>
          <w:sz w:val="24"/>
          <w:shd w:fill="auto" w:val="clear"/>
        </w:rPr>
        <w:t xml:space="preserve">, синонимичным словосочетанием со связью </w:t>
      </w:r>
      <w:r>
        <w:rPr>
          <w:rFonts w:ascii="Times New Roman" w:hAnsi="Times New Roman" w:cs="Times New Roman" w:eastAsia="Times New Roman"/>
          <w:b/>
          <w:color w:val="auto"/>
          <w:spacing w:val="0"/>
          <w:position w:val="0"/>
          <w:sz w:val="24"/>
          <w:shd w:fill="auto" w:val="clear"/>
        </w:rPr>
        <w:t xml:space="preserve">управление</w:t>
      </w:r>
      <w:r>
        <w:rPr>
          <w:rFonts w:ascii="Times New Roman" w:hAnsi="Times New Roman" w:cs="Times New Roman" w:eastAsia="Times New Roman"/>
          <w:color w:val="auto"/>
          <w:spacing w:val="0"/>
          <w:position w:val="0"/>
          <w:sz w:val="24"/>
          <w:shd w:fill="auto" w:val="clear"/>
        </w:rPr>
        <w:t xml:space="preserve">. </w:t>
        <w:tab/>
        <w:t xml:space="preserve">Напишите получившееся словосочетание.</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t xml:space="preserve">                                                                 </w:t>
      </w:r>
      <w:r>
        <w:rPr>
          <w:rFonts w:ascii="Times New Roman" w:hAnsi="Times New Roman" w:cs="Times New Roman" w:eastAsia="Times New Roman"/>
          <w:b/>
          <w:color w:val="auto"/>
          <w:spacing w:val="0"/>
          <w:position w:val="0"/>
          <w:sz w:val="24"/>
          <w:shd w:fill="auto" w:val="clear"/>
        </w:rPr>
        <w:t xml:space="preserve">Ответ: </w:t>
      </w:r>
      <w:r>
        <w:rPr>
          <w:rFonts w:ascii="TimesNewRomanPSMT" w:hAnsi="TimesNewRomanPSMT" w:cs="TimesNewRomanPSMT" w:eastAsia="TimesNewRomanPSMT"/>
          <w:color w:val="auto"/>
          <w:spacing w:val="0"/>
          <w:position w:val="0"/>
          <w:sz w:val="24"/>
          <w:shd w:fill="auto" w:val="clear"/>
        </w:rPr>
        <w:t xml:space="preserve"> -    </w:t>
      </w:r>
      <w:r>
        <w:rPr>
          <w:rFonts w:ascii="Times New Roman" w:hAnsi="Times New Roman" w:cs="Times New Roman" w:eastAsia="Times New Roman"/>
          <w:b/>
          <w:color w:val="auto"/>
          <w:spacing w:val="0"/>
          <w:position w:val="0"/>
          <w:sz w:val="24"/>
          <w:shd w:fill="auto" w:val="clear"/>
        </w:rPr>
        <w:t xml:space="preserve">трубка</w:t>
      </w:r>
      <w:r>
        <w:rPr>
          <w:rFonts w:ascii="TimesNewRomanPSMT" w:hAnsi="TimesNewRomanPSMT" w:cs="TimesNewRomanPSMT" w:eastAsia="TimesNewRomanPSMT"/>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из</w:t>
      </w:r>
      <w:r>
        <w:rPr>
          <w:rFonts w:ascii="TimesNewRomanPSMT" w:hAnsi="TimesNewRomanPSMT" w:cs="TimesNewRomanPSMT" w:eastAsia="TimesNewRomanPSMT"/>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железа</w:t>
      </w: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7</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w:t>
      </w:r>
      <w:r>
        <w:rPr>
          <w:rFonts w:ascii="Times New Roman" w:hAnsi="Times New Roman" w:cs="Times New Roman" w:eastAsia="Times New Roman"/>
          <w:color w:val="auto"/>
          <w:spacing w:val="0"/>
          <w:position w:val="0"/>
          <w:sz w:val="24"/>
          <w:shd w:fill="auto" w:val="clear"/>
        </w:rPr>
        <w:t xml:space="preserve">Замените словосочетание </w:t>
      </w:r>
      <w:r>
        <w:rPr>
          <w:rFonts w:ascii="Times New Roman" w:hAnsi="Times New Roman" w:cs="Times New Roman" w:eastAsia="Times New Roman"/>
          <w:b/>
          <w:color w:val="auto"/>
          <w:spacing w:val="0"/>
          <w:position w:val="0"/>
          <w:sz w:val="24"/>
          <w:shd w:fill="auto" w:val="clear"/>
        </w:rPr>
        <w:t xml:space="preserve"> дни</w:t>
      </w:r>
      <w:r>
        <w:rPr>
          <w:rFonts w:ascii="TimesNewRomanPSMT" w:hAnsi="TimesNewRomanPSMT" w:cs="TimesNewRomanPSMT" w:eastAsia="TimesNewRomanPSMT"/>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после</w:t>
      </w:r>
      <w:r>
        <w:rPr>
          <w:rFonts w:ascii="TimesNewRomanPSMT" w:hAnsi="TimesNewRomanPSMT" w:cs="TimesNewRomanPSMT" w:eastAsia="TimesNewRomanPSMT"/>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войны</w:t>
      </w:r>
      <w:r>
        <w:rPr>
          <w:rFonts w:ascii="Times New Roman" w:hAnsi="Times New Roman" w:cs="Times New Roman" w:eastAsia="Times New Roman"/>
          <w:color w:val="auto"/>
          <w:spacing w:val="0"/>
          <w:position w:val="0"/>
          <w:sz w:val="24"/>
          <w:shd w:fill="auto" w:val="clear"/>
        </w:rPr>
        <w:t xml:space="preserve">, построенное на основе связи </w:t>
      </w:r>
      <w:r>
        <w:rPr>
          <w:rFonts w:ascii="Times New Roman" w:hAnsi="Times New Roman" w:cs="Times New Roman" w:eastAsia="Times New Roman"/>
          <w:b/>
          <w:color w:val="auto"/>
          <w:spacing w:val="0"/>
          <w:position w:val="0"/>
          <w:sz w:val="24"/>
          <w:shd w:fill="auto" w:val="clear"/>
        </w:rPr>
        <w:t xml:space="preserve">управления</w:t>
      </w:r>
      <w:r>
        <w:rPr>
          <w:rFonts w:ascii="Times New Roman" w:hAnsi="Times New Roman" w:cs="Times New Roman" w:eastAsia="Times New Roman"/>
          <w:color w:val="auto"/>
          <w:spacing w:val="0"/>
          <w:position w:val="0"/>
          <w:sz w:val="24"/>
          <w:shd w:fill="auto" w:val="clear"/>
        </w:rPr>
        <w:t xml:space="preserve">, синонимичным словосочетанием со связью </w:t>
      </w:r>
      <w:r>
        <w:rPr>
          <w:rFonts w:ascii="Times New Roman" w:hAnsi="Times New Roman" w:cs="Times New Roman" w:eastAsia="Times New Roman"/>
          <w:b/>
          <w:color w:val="auto"/>
          <w:spacing w:val="0"/>
          <w:position w:val="0"/>
          <w:sz w:val="24"/>
          <w:shd w:fill="auto" w:val="clear"/>
        </w:rPr>
        <w:t xml:space="preserve">согласование</w:t>
      </w:r>
      <w:r>
        <w:rPr>
          <w:rFonts w:ascii="Times New Roman" w:hAnsi="Times New Roman" w:cs="Times New Roman" w:eastAsia="Times New Roman"/>
          <w:color w:val="auto"/>
          <w:spacing w:val="0"/>
          <w:position w:val="0"/>
          <w:sz w:val="24"/>
          <w:shd w:fill="auto" w:val="clear"/>
        </w:rPr>
        <w:t xml:space="preserve">. Напишите получившееся словосочетание.</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Ответ:  послевоенные дни</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7.6. </w:t>
      </w:r>
      <w:r>
        <w:rPr>
          <w:rFonts w:ascii="Times New Roman" w:hAnsi="Times New Roman" w:cs="Times New Roman" w:eastAsia="Times New Roman"/>
          <w:color w:val="auto"/>
          <w:spacing w:val="0"/>
          <w:position w:val="0"/>
          <w:sz w:val="24"/>
          <w:shd w:fill="auto" w:val="clear"/>
        </w:rPr>
        <w:t xml:space="preserve">Замените словосочетание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немецкие танки</w:t>
      </w:r>
      <w:r>
        <w:rPr>
          <w:rFonts w:ascii="Times New Roman" w:hAnsi="Times New Roman" w:cs="Times New Roman" w:eastAsia="Times New Roman"/>
          <w:color w:val="auto"/>
          <w:spacing w:val="0"/>
          <w:position w:val="0"/>
          <w:sz w:val="24"/>
          <w:shd w:fill="auto" w:val="clear"/>
        </w:rPr>
        <w:t xml:space="preserve">» , </w:t>
      </w:r>
      <w:r>
        <w:rPr>
          <w:rFonts w:ascii="Times New Roman" w:hAnsi="Times New Roman" w:cs="Times New Roman" w:eastAsia="Times New Roman"/>
          <w:color w:val="auto"/>
          <w:spacing w:val="0"/>
          <w:position w:val="0"/>
          <w:sz w:val="24"/>
          <w:shd w:fill="auto" w:val="clear"/>
        </w:rPr>
        <w:t xml:space="preserve">построенное на основе согласования, синонимичным словосочетанием со связью управление. Напишите получившееся словосочетание.</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Ответ танки немцев</w:t>
      </w:r>
    </w:p>
    <w:p>
      <w:pPr>
        <w:spacing w:before="0" w:after="0" w:line="240"/>
        <w:ind w:right="0" w:left="0" w:firstLine="709"/>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3.</w:t>
      </w:r>
      <w:r>
        <w:rPr>
          <w:rFonts w:ascii="Times New Roman" w:hAnsi="Times New Roman" w:cs="Times New Roman" w:eastAsia="Times New Roman"/>
          <w:b/>
          <w:color w:val="auto"/>
          <w:spacing w:val="0"/>
          <w:position w:val="0"/>
          <w:sz w:val="24"/>
          <w:shd w:fill="auto" w:val="clear"/>
        </w:rPr>
        <w:t xml:space="preserve">Фронтальный опрос. ( работа в паре)</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1. </w:t>
      </w:r>
      <w:r>
        <w:rPr>
          <w:rFonts w:ascii="Times New Roman" w:hAnsi="Times New Roman" w:cs="Times New Roman" w:eastAsia="Times New Roman"/>
          <w:b/>
          <w:color w:val="auto"/>
          <w:spacing w:val="0"/>
          <w:position w:val="0"/>
          <w:sz w:val="24"/>
          <w:shd w:fill="auto" w:val="clear"/>
        </w:rPr>
        <w:t xml:space="preserve">На какие виды  делятся СПП  по их значению? ( работа в паре)</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Выделяют СПП с придаточными определительными (какой? чей?), изъяснительными (вопросы косвенных падежей) и обстоятельственными (отвечают на вопросы обстоятельства). Легче всего тип придаточного предложения определить по вопросу, который к нему можно поставить).</w:t>
      </w:r>
    </w:p>
    <w:p>
      <w:pPr>
        <w:spacing w:before="0" w:after="0" w:line="240"/>
        <w:ind w:right="0" w:left="0" w:firstLine="0"/>
        <w:jc w:val="both"/>
        <w:rPr>
          <w:rFonts w:ascii="Times New Roman" w:hAnsi="Times New Roman" w:cs="Times New Roman" w:eastAsia="Times New Roman"/>
          <w:i/>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2. </w:t>
      </w:r>
      <w:r>
        <w:rPr>
          <w:rFonts w:ascii="Times New Roman" w:hAnsi="Times New Roman" w:cs="Times New Roman" w:eastAsia="Times New Roman"/>
          <w:b/>
          <w:color w:val="auto"/>
          <w:spacing w:val="0"/>
          <w:position w:val="0"/>
          <w:sz w:val="24"/>
          <w:shd w:fill="auto" w:val="clear"/>
        </w:rPr>
        <w:t xml:space="preserve">Каким образом связаны главное и придаточное предложения?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Главное и придаточное предложение связываются по смыслу, интонационно и с помощью подчинительных союзов или союзных слов).</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3. </w:t>
      </w:r>
      <w:r>
        <w:rPr>
          <w:rFonts w:ascii="Times New Roman" w:hAnsi="Times New Roman" w:cs="Times New Roman" w:eastAsia="Times New Roman"/>
          <w:b/>
          <w:color w:val="auto"/>
          <w:spacing w:val="0"/>
          <w:position w:val="0"/>
          <w:sz w:val="24"/>
          <w:shd w:fill="auto" w:val="clear"/>
        </w:rPr>
        <w:t xml:space="preserve">Как различить союз и союзное слово?</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Союз – это служебная часть речи, поэтому он не является членом предложения, его можно опустить, заменить другим подчинительным союзом; в роли союзного слова всегда выступает самостоятельная часть речи (местоимение или наречие), поэтому оно является членом предложения, его нельзя опустить без ущерба для предложения, можно заменить другим значимым словом, иногда на союзное слово падает логическое ударение)</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4. </w:t>
      </w:r>
      <w:r>
        <w:rPr>
          <w:rFonts w:ascii="Times New Roman" w:hAnsi="Times New Roman" w:cs="Times New Roman" w:eastAsia="Times New Roman"/>
          <w:b/>
          <w:color w:val="auto"/>
          <w:spacing w:val="0"/>
          <w:position w:val="0"/>
          <w:sz w:val="24"/>
          <w:shd w:fill="auto" w:val="clear"/>
        </w:rPr>
        <w:t xml:space="preserve">Какую функцию выполняют указательные слова? Какими частями речи они могут выражаться?</w:t>
      </w:r>
    </w:p>
    <w:p>
      <w:pPr>
        <w:spacing w:before="0" w:after="0" w:line="240"/>
        <w:ind w:right="0" w:left="36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Указательные слова находятся в главном предложении и обычно отвечают на те же вопросы, имеют то же синтаксическое значение, что и придаточное предложение. </w:t>
      </w:r>
    </w:p>
    <w:p>
      <w:pPr>
        <w:spacing w:before="0" w:after="0" w:line="240"/>
        <w:ind w:right="0" w:left="36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Основная функция указательных слов – быть предвестником придаточного предложения, поэтому в большинстве случаев указательное слово может подсказать, к какому типу относится придаточное предложение. В роли указательных слов выступают местоимения и наречия)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5. </w:t>
      </w:r>
      <w:r>
        <w:rPr>
          <w:rFonts w:ascii="Times New Roman" w:hAnsi="Times New Roman" w:cs="Times New Roman" w:eastAsia="Times New Roman"/>
          <w:b/>
          <w:color w:val="auto"/>
          <w:spacing w:val="0"/>
          <w:position w:val="0"/>
          <w:sz w:val="24"/>
          <w:shd w:fill="auto" w:val="clear"/>
        </w:rPr>
        <w:t xml:space="preserve">Расскажите об особенностях СПП  с придаточными определительными</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Придаточное в таких предложениях отвечает на вопросы определения и присоединяется только с помощью союзных слов. Придаточное предложение всегда относится к имени существительному или слову, выступающему в его значении. Положение придаточного предложения – всегда после определяемого слова. В главном предложении могут также находиться указательные слова. Выделяют еще и местоименно-определительные предложения. Контактным словом в таком случае будет местоимение (все, всякий, каждый).</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Тест на повторение: ( индивидуально)</w:t>
      </w:r>
    </w:p>
    <w:p>
      <w:pPr>
        <w:numPr>
          <w:ilvl w:val="0"/>
          <w:numId w:val="41"/>
        </w:numPr>
        <w:spacing w:before="0" w:after="0" w:line="276"/>
        <w:ind w:right="0" w:left="720" w:hanging="36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СПП состоит из главного и придаточного предложения.  (ДА)</w:t>
      </w:r>
    </w:p>
    <w:p>
      <w:pPr>
        <w:numPr>
          <w:ilvl w:val="0"/>
          <w:numId w:val="41"/>
        </w:numPr>
        <w:spacing w:before="0" w:after="0" w:line="276"/>
        <w:ind w:right="0" w:left="720" w:hanging="36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Придаточное предложение всегда стоит после главного.  (НЕТ)</w:t>
      </w:r>
    </w:p>
    <w:p>
      <w:pPr>
        <w:numPr>
          <w:ilvl w:val="0"/>
          <w:numId w:val="41"/>
        </w:numPr>
        <w:spacing w:before="0" w:after="0" w:line="276"/>
        <w:ind w:right="0" w:left="720" w:hanging="36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Части СПП соединяются между собой подчинительными </w:t>
      </w:r>
    </w:p>
    <w:p>
      <w:pPr>
        <w:spacing w:before="0" w:after="0" w:line="240"/>
        <w:ind w:right="0" w:left="36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союзами или союзными словами.   (ДА)</w:t>
      </w:r>
    </w:p>
    <w:p>
      <w:pPr>
        <w:numPr>
          <w:ilvl w:val="0"/>
          <w:numId w:val="43"/>
        </w:numPr>
        <w:spacing w:before="0" w:after="0" w:line="276"/>
        <w:ind w:right="0" w:left="720" w:hanging="36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Части СПП равноправны.  (НЕТ)</w:t>
      </w:r>
    </w:p>
    <w:p>
      <w:pPr>
        <w:numPr>
          <w:ilvl w:val="0"/>
          <w:numId w:val="43"/>
        </w:numPr>
        <w:spacing w:before="0" w:after="0" w:line="276"/>
        <w:ind w:right="0" w:left="720" w:hanging="36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Подчинительные союзы, при помощи которых связываются части</w:t>
      </w:r>
    </w:p>
    <w:p>
      <w:pPr>
        <w:spacing w:before="0" w:after="0" w:line="240"/>
        <w:ind w:right="0" w:left="36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СПП, находятся  в придаточной части предложения.  (ДА, ВСЕГДА)</w:t>
      </w:r>
    </w:p>
    <w:p>
      <w:pPr>
        <w:numPr>
          <w:ilvl w:val="0"/>
          <w:numId w:val="45"/>
        </w:numPr>
        <w:spacing w:before="0" w:after="0" w:line="276"/>
        <w:ind w:right="0" w:left="720" w:hanging="36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Придаточное предложение отделяется запятой от главного или выделяется запятыми.  (ДА)</w:t>
      </w:r>
    </w:p>
    <w:p>
      <w:pPr>
        <w:numPr>
          <w:ilvl w:val="0"/>
          <w:numId w:val="45"/>
        </w:numPr>
        <w:spacing w:before="0" w:after="0" w:line="276"/>
        <w:ind w:right="0" w:left="720" w:hanging="36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Придаточное предложение отвечает на вопрос: какой?  (ДА)</w:t>
      </w:r>
    </w:p>
    <w:p>
      <w:pPr>
        <w:numPr>
          <w:ilvl w:val="0"/>
          <w:numId w:val="45"/>
        </w:numPr>
        <w:spacing w:before="0" w:after="0" w:line="240"/>
        <w:ind w:right="0" w:left="720" w:hanging="36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Какое – это придаточное </w:t>
      </w:r>
      <w:r>
        <w:rPr>
          <w:rFonts w:ascii="Times New Roman" w:hAnsi="Times New Roman" w:cs="Times New Roman" w:eastAsia="Times New Roman"/>
          <w:b/>
          <w:color w:val="auto"/>
          <w:spacing w:val="0"/>
          <w:position w:val="0"/>
          <w:sz w:val="24"/>
          <w:shd w:fill="auto" w:val="clear"/>
        </w:rPr>
        <w:t xml:space="preserve">( определительное)</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numPr>
          <w:ilvl w:val="0"/>
          <w:numId w:val="48"/>
        </w:numPr>
        <w:tabs>
          <w:tab w:val="left" w:pos="720" w:leader="none"/>
        </w:tabs>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Изучение нового материала.</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Определение целей и задач урока  </w:t>
      </w:r>
      <w:r>
        <w:rPr>
          <w:rFonts w:ascii="Times New Roman" w:hAnsi="Times New Roman" w:cs="Times New Roman" w:eastAsia="Times New Roman"/>
          <w:color w:val="auto"/>
          <w:spacing w:val="0"/>
          <w:position w:val="0"/>
          <w:sz w:val="24"/>
          <w:shd w:fill="auto" w:val="clear"/>
        </w:rPr>
        <w:t xml:space="preserve">На прошлых уроках мы познакомились с придаточными определительными. Сегодня нам предстоит изучить СПП с придаточными изъяснительными.</w:t>
      </w:r>
    </w:p>
    <w:p>
      <w:pPr>
        <w:spacing w:before="0" w:after="0" w:line="240"/>
        <w:ind w:right="0" w:left="72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Давайте попробуем сформулировать цели и задачи нашего занятия: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познакомимся с новым видом придаточных предложений – с придаточными изъяснительными</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находить придаточные изъяснительные в составе сложноподчиненного предложения;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 </w:t>
      </w:r>
      <w:r>
        <w:rPr>
          <w:rFonts w:ascii="Times New Roman" w:hAnsi="Times New Roman" w:cs="Times New Roman" w:eastAsia="Times New Roman"/>
          <w:color w:val="auto"/>
          <w:spacing w:val="0"/>
          <w:position w:val="0"/>
          <w:sz w:val="24"/>
          <w:shd w:fill="auto" w:val="clear"/>
        </w:rPr>
        <w:t xml:space="preserve">определять место придаточных изъяснительных по отношению к главному предложению; средства связи с главным предложением;</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правильно расставлять знаки препинания в СПП с придаточными изъяснительными;</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составлять схемы предложений с указанными придаточными;</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различать придаточные определительные и изъяснительные с одинаковыми средствами связи.</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продолжим работу по формированию правильной, грамотной устной речи.</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2. </w:t>
      </w:r>
      <w:r>
        <w:rPr>
          <w:rFonts w:ascii="Times New Roman" w:hAnsi="Times New Roman" w:cs="Times New Roman" w:eastAsia="Times New Roman"/>
          <w:b/>
          <w:color w:val="auto"/>
          <w:spacing w:val="0"/>
          <w:position w:val="0"/>
          <w:sz w:val="24"/>
          <w:shd w:fill="auto" w:val="clear"/>
        </w:rPr>
        <w:t xml:space="preserve">Работа с лингвистическим текстом.</w:t>
      </w:r>
      <w:r>
        <w:rPr>
          <w:rFonts w:ascii="Times New Roman" w:hAnsi="Times New Roman" w:cs="Times New Roman" w:eastAsia="Times New Roman"/>
          <w:color w:val="auto"/>
          <w:spacing w:val="0"/>
          <w:position w:val="0"/>
          <w:sz w:val="24"/>
          <w:shd w:fill="auto" w:val="clear"/>
        </w:rPr>
        <w:t xml:space="preserve"> Изучив параграф 11стар учеб,23 , составьте опорную схему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СПП с придаточным изъяснительным</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При составлении схемы опирайтесь на следующие вопросы </w:t>
      </w:r>
      <w:r>
        <w:rPr>
          <w:rFonts w:ascii="Times New Roman" w:hAnsi="Times New Roman" w:cs="Times New Roman" w:eastAsia="Times New Roman"/>
          <w:b/>
          <w:color w:val="auto"/>
          <w:spacing w:val="0"/>
          <w:position w:val="0"/>
          <w:sz w:val="24"/>
          <w:shd w:fill="auto" w:val="clear"/>
        </w:rPr>
        <w:t xml:space="preserve">:</w:t>
      </w:r>
    </w:p>
    <w:p>
      <w:pPr>
        <w:numPr>
          <w:ilvl w:val="0"/>
          <w:numId w:val="52"/>
        </w:numPr>
        <w:tabs>
          <w:tab w:val="left" w:pos="720" w:leader="none"/>
        </w:tabs>
        <w:spacing w:before="0" w:after="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К чему относятся придаточные изъяснительные?</w:t>
      </w:r>
    </w:p>
    <w:p>
      <w:pPr>
        <w:numPr>
          <w:ilvl w:val="0"/>
          <w:numId w:val="52"/>
        </w:numPr>
        <w:tabs>
          <w:tab w:val="left" w:pos="720" w:leader="none"/>
        </w:tabs>
        <w:spacing w:before="0" w:after="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Какие части речи выступают в качестве контактного слова?</w:t>
      </w:r>
    </w:p>
    <w:p>
      <w:pPr>
        <w:numPr>
          <w:ilvl w:val="0"/>
          <w:numId w:val="52"/>
        </w:numPr>
        <w:tabs>
          <w:tab w:val="left" w:pos="720" w:leader="none"/>
        </w:tabs>
        <w:spacing w:before="0" w:after="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На какие вопросы отвечают придаточные изъяснительные?</w:t>
      </w:r>
    </w:p>
    <w:p>
      <w:pPr>
        <w:numPr>
          <w:ilvl w:val="0"/>
          <w:numId w:val="52"/>
        </w:numPr>
        <w:tabs>
          <w:tab w:val="left" w:pos="720" w:leader="none"/>
        </w:tabs>
        <w:spacing w:before="0" w:after="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 помощью чего присоединяются придаточные изъяснительные к главному предложению?</w:t>
      </w:r>
    </w:p>
    <w:p>
      <w:pPr>
        <w:spacing w:before="0" w:after="0" w:line="276"/>
        <w:ind w:right="0" w:left="720" w:firstLine="0"/>
        <w:jc w:val="left"/>
        <w:rPr>
          <w:rFonts w:ascii="Times New Roman" w:hAnsi="Times New Roman" w:cs="Times New Roman" w:eastAsia="Times New Roman"/>
          <w:color w:val="auto"/>
          <w:spacing w:val="0"/>
          <w:position w:val="0"/>
          <w:sz w:val="24"/>
          <w:shd w:fill="auto" w:val="clear"/>
        </w:rPr>
      </w:pPr>
    </w:p>
    <w:p>
      <w:pPr>
        <w:numPr>
          <w:ilvl w:val="0"/>
          <w:numId w:val="54"/>
        </w:numPr>
        <w:spacing w:before="0" w:after="0" w:line="276"/>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Работа с таблицей</w:t>
      </w:r>
    </w:p>
    <w:tbl>
      <w:tblPr/>
      <w:tblGrid>
        <w:gridCol w:w="2553"/>
        <w:gridCol w:w="1984"/>
        <w:gridCol w:w="3260"/>
        <w:gridCol w:w="2659"/>
      </w:tblGrid>
      <w:tr>
        <w:trPr>
          <w:trHeight w:val="1" w:hRule="atLeast"/>
          <w:jc w:val="left"/>
        </w:trPr>
        <w:tc>
          <w:tcPr>
            <w:tcW w:w="255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18"/>
                <w:shd w:fill="auto" w:val="clear"/>
              </w:rPr>
              <w:t xml:space="preserve">Отвечают на вопросы</w:t>
            </w:r>
          </w:p>
        </w:tc>
        <w:tc>
          <w:tcPr>
            <w:tcW w:w="198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18"/>
                <w:shd w:fill="auto" w:val="clear"/>
              </w:rPr>
              <w:t xml:space="preserve">Поясняют </w:t>
            </w:r>
          </w:p>
        </w:tc>
        <w:tc>
          <w:tcPr>
            <w:tcW w:w="32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18"/>
                <w:shd w:fill="auto" w:val="clear"/>
              </w:rPr>
              <w:t xml:space="preserve">Прикрепляются </w:t>
            </w:r>
          </w:p>
        </w:tc>
        <w:tc>
          <w:tcPr>
            <w:tcW w:w="265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18"/>
                <w:shd w:fill="auto" w:val="clear"/>
              </w:rPr>
              <w:t xml:space="preserve">Указательное слово в главном предложении</w:t>
            </w:r>
          </w:p>
        </w:tc>
      </w:tr>
      <w:tr>
        <w:trPr>
          <w:trHeight w:val="1" w:hRule="atLeast"/>
          <w:jc w:val="left"/>
        </w:trPr>
        <w:tc>
          <w:tcPr>
            <w:tcW w:w="255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Падежные </w:t>
            </w:r>
          </w:p>
        </w:tc>
        <w:tc>
          <w:tcPr>
            <w:tcW w:w="198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18"/>
                <w:shd w:fill="auto" w:val="clear"/>
              </w:rPr>
            </w:pPr>
            <w:r>
              <w:rPr>
                <w:rFonts w:ascii="Times New Roman" w:hAnsi="Times New Roman" w:cs="Times New Roman" w:eastAsia="Times New Roman"/>
                <w:color w:val="auto"/>
                <w:spacing w:val="0"/>
                <w:position w:val="0"/>
                <w:sz w:val="18"/>
                <w:shd w:fill="auto" w:val="clear"/>
              </w:rPr>
              <w:t xml:space="preserve">Речь, </w:t>
            </w:r>
          </w:p>
          <w:p>
            <w:pPr>
              <w:spacing w:before="0" w:after="0" w:line="240"/>
              <w:ind w:right="0" w:left="0" w:firstLine="0"/>
              <w:jc w:val="left"/>
              <w:rPr>
                <w:rFonts w:ascii="Times New Roman" w:hAnsi="Times New Roman" w:cs="Times New Roman" w:eastAsia="Times New Roman"/>
                <w:color w:val="auto"/>
                <w:spacing w:val="0"/>
                <w:position w:val="0"/>
                <w:sz w:val="18"/>
                <w:shd w:fill="auto" w:val="clear"/>
              </w:rPr>
            </w:pPr>
            <w:r>
              <w:rPr>
                <w:rFonts w:ascii="Times New Roman" w:hAnsi="Times New Roman" w:cs="Times New Roman" w:eastAsia="Times New Roman"/>
                <w:color w:val="auto"/>
                <w:spacing w:val="0"/>
                <w:position w:val="0"/>
                <w:sz w:val="18"/>
                <w:shd w:fill="auto" w:val="clear"/>
              </w:rPr>
              <w:t xml:space="preserve">мысли, </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чувства</w:t>
            </w:r>
          </w:p>
        </w:tc>
        <w:tc>
          <w:tcPr>
            <w:tcW w:w="32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numPr>
                <w:ilvl w:val="0"/>
                <w:numId w:val="60"/>
              </w:numPr>
              <w:spacing w:before="0" w:after="0" w:line="276"/>
              <w:ind w:right="0" w:left="720" w:hanging="360"/>
              <w:jc w:val="left"/>
              <w:rPr>
                <w:rFonts w:ascii="Times New Roman" w:hAnsi="Times New Roman" w:cs="Times New Roman" w:eastAsia="Times New Roman"/>
                <w:color w:val="auto"/>
                <w:spacing w:val="0"/>
                <w:position w:val="0"/>
                <w:sz w:val="18"/>
                <w:shd w:fill="auto" w:val="clear"/>
              </w:rPr>
            </w:pPr>
            <w:r>
              <w:rPr>
                <w:rFonts w:ascii="Times New Roman" w:hAnsi="Times New Roman" w:cs="Times New Roman" w:eastAsia="Times New Roman"/>
                <w:color w:val="auto"/>
                <w:spacing w:val="0"/>
                <w:position w:val="0"/>
                <w:sz w:val="18"/>
                <w:shd w:fill="auto" w:val="clear"/>
              </w:rPr>
              <w:t xml:space="preserve">При помощи союзов </w:t>
            </w:r>
          </w:p>
          <w:p>
            <w:pPr>
              <w:spacing w:before="0" w:after="0" w:line="240"/>
              <w:ind w:right="0" w:left="720" w:firstLine="0"/>
              <w:jc w:val="left"/>
              <w:rPr>
                <w:rFonts w:ascii="Times New Roman" w:hAnsi="Times New Roman" w:cs="Times New Roman" w:eastAsia="Times New Roman"/>
                <w:color w:val="auto"/>
                <w:spacing w:val="0"/>
                <w:position w:val="0"/>
                <w:sz w:val="18"/>
                <w:shd w:fill="auto" w:val="clear"/>
              </w:rPr>
            </w:pPr>
            <w:r>
              <w:rPr>
                <w:rFonts w:ascii="Times New Roman" w:hAnsi="Times New Roman" w:cs="Times New Roman" w:eastAsia="Times New Roman"/>
                <w:color w:val="auto"/>
                <w:spacing w:val="0"/>
                <w:position w:val="0"/>
                <w:sz w:val="18"/>
                <w:shd w:fill="auto" w:val="clear"/>
              </w:rPr>
              <w:t xml:space="preserve">ЧТО, КАК, БУДТО, ЧТОБЫ</w:t>
            </w:r>
          </w:p>
          <w:p>
            <w:pPr>
              <w:numPr>
                <w:ilvl w:val="0"/>
                <w:numId w:val="62"/>
              </w:numPr>
              <w:spacing w:before="0" w:after="0" w:line="276"/>
              <w:ind w:right="0" w:left="720" w:hanging="360"/>
              <w:jc w:val="left"/>
              <w:rPr>
                <w:rFonts w:ascii="Times New Roman" w:hAnsi="Times New Roman" w:cs="Times New Roman" w:eastAsia="Times New Roman"/>
                <w:color w:val="auto"/>
                <w:spacing w:val="0"/>
                <w:position w:val="0"/>
                <w:sz w:val="18"/>
                <w:shd w:fill="auto" w:val="clear"/>
              </w:rPr>
            </w:pPr>
            <w:r>
              <w:rPr>
                <w:rFonts w:ascii="Times New Roman" w:hAnsi="Times New Roman" w:cs="Times New Roman" w:eastAsia="Times New Roman"/>
                <w:color w:val="auto"/>
                <w:spacing w:val="0"/>
                <w:position w:val="0"/>
                <w:sz w:val="18"/>
                <w:shd w:fill="auto" w:val="clear"/>
              </w:rPr>
              <w:t xml:space="preserve">При помощи союзных слов</w:t>
            </w:r>
          </w:p>
          <w:p>
            <w:pPr>
              <w:numPr>
                <w:ilvl w:val="0"/>
                <w:numId w:val="62"/>
              </w:numPr>
              <w:spacing w:before="0" w:after="0" w:line="276"/>
              <w:ind w:right="0" w:left="720" w:hanging="36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При помощи частицы ЛИ употребленной в значении союза</w:t>
            </w:r>
          </w:p>
        </w:tc>
        <w:tc>
          <w:tcPr>
            <w:tcW w:w="265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18"/>
                <w:shd w:fill="auto" w:val="clear"/>
              </w:rPr>
            </w:pPr>
            <w:r>
              <w:rPr>
                <w:rFonts w:ascii="Times New Roman" w:hAnsi="Times New Roman" w:cs="Times New Roman" w:eastAsia="Times New Roman"/>
                <w:color w:val="auto"/>
                <w:spacing w:val="0"/>
                <w:position w:val="0"/>
                <w:sz w:val="18"/>
                <w:shd w:fill="auto" w:val="clear"/>
              </w:rPr>
              <w:t xml:space="preserve"> </w:t>
            </w:r>
            <w:r>
              <w:rPr>
                <w:rFonts w:ascii="Times New Roman" w:hAnsi="Times New Roman" w:cs="Times New Roman" w:eastAsia="Times New Roman"/>
                <w:color w:val="auto"/>
                <w:spacing w:val="0"/>
                <w:position w:val="0"/>
                <w:sz w:val="18"/>
                <w:shd w:fill="auto" w:val="clear"/>
              </w:rPr>
              <w:t xml:space="preserve">ТО</w:t>
              <w:br/>
              <w:t xml:space="preserve">ТЕМ </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ТОТ</w:t>
            </w:r>
          </w:p>
        </w:tc>
      </w:tr>
    </w:tbl>
    <w:p>
      <w:pPr>
        <w:spacing w:before="0" w:after="0" w:line="240"/>
        <w:ind w:right="0" w:left="45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36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IV. </w:t>
      </w:r>
      <w:r>
        <w:rPr>
          <w:rFonts w:ascii="Times New Roman" w:hAnsi="Times New Roman" w:cs="Times New Roman" w:eastAsia="Times New Roman"/>
          <w:b/>
          <w:color w:val="auto"/>
          <w:spacing w:val="0"/>
          <w:position w:val="0"/>
          <w:sz w:val="24"/>
          <w:shd w:fill="auto" w:val="clear"/>
        </w:rPr>
        <w:t xml:space="preserve">Первичное закрепление</w:t>
      </w:r>
    </w:p>
    <w:p>
      <w:pPr>
        <w:numPr>
          <w:ilvl w:val="0"/>
          <w:numId w:val="68"/>
        </w:numPr>
        <w:tabs>
          <w:tab w:val="left" w:pos="765" w:leader="none"/>
        </w:tabs>
        <w:spacing w:before="0" w:after="0" w:line="240"/>
        <w:ind w:right="0" w:left="765" w:hanging="405"/>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Запишите предложения. Выделите грамматические основы. Определите, на какой вопрос отвечает придаточное изъяснительное предложение и с помощью чего присоединяется к главному. </w:t>
      </w:r>
    </w:p>
    <w:p>
      <w:pPr>
        <w:spacing w:before="0" w:after="0" w:line="240"/>
        <w:ind w:right="0" w:left="36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u w:val="single"/>
          <w:shd w:fill="auto" w:val="clear"/>
        </w:rPr>
        <w:t xml:space="preserve">Образец</w:t>
      </w:r>
      <w:r>
        <w:rPr>
          <w:rFonts w:ascii="Times New Roman" w:hAnsi="Times New Roman" w:cs="Times New Roman" w:eastAsia="Times New Roman"/>
          <w:color w:val="auto"/>
          <w:spacing w:val="0"/>
          <w:position w:val="0"/>
          <w:sz w:val="24"/>
          <w:shd w:fill="auto" w:val="clear"/>
        </w:rPr>
        <w:t xml:space="preserve">: </w:t>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Арсеньева поразило ( что?)] , (насколько точно запомнил я путешествие двадцатилетней давности). [        ], (насколько ).</w:t>
      </w:r>
    </w:p>
    <w:p>
      <w:pPr>
        <w:spacing w:before="0" w:after="0" w:line="240"/>
        <w:ind w:right="0" w:left="36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w:t>
      </w:r>
      <w:r>
        <w:rPr>
          <w:rFonts w:ascii="Times New Roman" w:hAnsi="Times New Roman" w:cs="Times New Roman" w:eastAsia="Times New Roman"/>
          <w:color w:val="auto"/>
          <w:spacing w:val="0"/>
          <w:position w:val="0"/>
          <w:sz w:val="24"/>
          <w:shd w:fill="auto" w:val="clear"/>
        </w:rPr>
        <w:t xml:space="preserve">Эти люди знали (        ), как не любят Лермонтова при дворе.</w:t>
      </w:r>
    </w:p>
    <w:p>
      <w:pPr>
        <w:spacing w:before="0" w:after="0" w:line="240"/>
        <w:ind w:right="0" w:left="36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36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Приятно было смотреть (       ), какие они загорелые, независимые.</w:t>
      </w:r>
    </w:p>
    <w:p>
      <w:pPr>
        <w:spacing w:before="0" w:after="0" w:line="240"/>
        <w:ind w:right="0" w:left="36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36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Уверен (        ), что он справится с заданием.</w:t>
      </w:r>
    </w:p>
    <w:p>
      <w:pPr>
        <w:spacing w:before="0" w:after="0" w:line="240"/>
        <w:ind w:right="0" w:left="36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36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Известно (      ), что слоны в диковинку у нас.</w:t>
      </w:r>
    </w:p>
    <w:p>
      <w:pPr>
        <w:spacing w:before="0" w:after="0" w:line="240"/>
        <w:ind w:right="0" w:left="36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36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w:t>
      </w:r>
      <w:r>
        <w:rPr>
          <w:rFonts w:ascii="Times New Roman" w:hAnsi="Times New Roman" w:cs="Times New Roman" w:eastAsia="Times New Roman"/>
          <w:color w:val="auto"/>
          <w:spacing w:val="0"/>
          <w:position w:val="0"/>
          <w:sz w:val="24"/>
          <w:shd w:fill="auto" w:val="clear"/>
        </w:rPr>
        <w:t xml:space="preserve">Что волки жадны, всякий знает (        ).</w:t>
      </w:r>
    </w:p>
    <w:p>
      <w:pPr>
        <w:spacing w:before="0" w:after="0" w:line="240"/>
        <w:ind w:right="0" w:left="36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36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w:t>
      </w:r>
      <w:r>
        <w:rPr>
          <w:rFonts w:ascii="Times New Roman" w:hAnsi="Times New Roman" w:cs="Times New Roman" w:eastAsia="Times New Roman"/>
          <w:color w:val="auto"/>
          <w:spacing w:val="0"/>
          <w:position w:val="0"/>
          <w:sz w:val="24"/>
          <w:shd w:fill="auto" w:val="clear"/>
        </w:rPr>
        <w:t xml:space="preserve">Сколько он так просидел, трудно сказать (       ).</w:t>
      </w:r>
    </w:p>
    <w:p>
      <w:pPr>
        <w:spacing w:before="0" w:after="0" w:line="240"/>
        <w:ind w:right="0" w:left="36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36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w:t>
      </w:r>
      <w:r>
        <w:rPr>
          <w:rFonts w:ascii="Times New Roman" w:hAnsi="Times New Roman" w:cs="Times New Roman" w:eastAsia="Times New Roman"/>
          <w:color w:val="auto"/>
          <w:spacing w:val="0"/>
          <w:position w:val="0"/>
          <w:sz w:val="24"/>
          <w:shd w:fill="auto" w:val="clear"/>
        </w:rPr>
        <w:t xml:space="preserve">Ты говоришь, ( о чем?) что теплой дождемся весны.</w:t>
      </w:r>
    </w:p>
    <w:p>
      <w:pPr>
        <w:spacing w:before="0" w:after="0" w:line="240"/>
        <w:ind w:right="0" w:left="36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36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8. </w:t>
      </w:r>
      <w:r>
        <w:rPr>
          <w:rFonts w:ascii="Times New Roman" w:hAnsi="Times New Roman" w:cs="Times New Roman" w:eastAsia="Times New Roman"/>
          <w:color w:val="auto"/>
          <w:spacing w:val="0"/>
          <w:position w:val="0"/>
          <w:sz w:val="24"/>
          <w:shd w:fill="auto" w:val="clear"/>
        </w:rPr>
        <w:t xml:space="preserve">Он поинтересовался (        ) крепка ли наша дружба.</w:t>
      </w:r>
    </w:p>
    <w:p>
      <w:pPr>
        <w:spacing w:before="0" w:after="0" w:line="240"/>
        <w:ind w:right="0" w:left="36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9.</w:t>
      </w:r>
      <w:r>
        <w:rPr>
          <w:rFonts w:ascii="Times New Roman" w:hAnsi="Times New Roman" w:cs="Times New Roman" w:eastAsia="Times New Roman"/>
          <w:color w:val="auto"/>
          <w:spacing w:val="0"/>
          <w:position w:val="0"/>
          <w:sz w:val="24"/>
          <w:shd w:fill="auto" w:val="clear"/>
        </w:rPr>
        <w:t xml:space="preserve">Я считаю,  что лес- прекрасное выражение силы природы.</w:t>
      </w:r>
    </w:p>
    <w:p>
      <w:pPr>
        <w:spacing w:before="0" w:after="0" w:line="240"/>
        <w:ind w:right="0" w:left="36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Физкультминутка</w:t>
      </w:r>
      <w:r>
        <w:rPr>
          <w:rFonts w:ascii="Times New Roman" w:hAnsi="Times New Roman" w:cs="Times New Roman" w:eastAsia="Times New Roman"/>
          <w:color w:val="000000"/>
          <w:spacing w:val="0"/>
          <w:position w:val="0"/>
          <w:sz w:val="24"/>
          <w:shd w:fill="FFFFFF" w:val="clear"/>
        </w:rPr>
        <w:t xml:space="preserve">. </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Начинаем шаг на месте.</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Финиш метров через двести.</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Хватит, хватит – мы пришли</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Потянулись, подышали.</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Вот мы руки развели – </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Словно удивились</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И друг другу до земли </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В пояс поклонились.</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Наклонились, выпрямились</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Ниже, дети, не ленитесь,</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Поклонитесь, улыбнитесь.</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Вдох, выдох.</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Вдох, выдох.</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V. </w:t>
      </w:r>
      <w:r>
        <w:rPr>
          <w:rFonts w:ascii="Times New Roman" w:hAnsi="Times New Roman" w:cs="Times New Roman" w:eastAsia="Times New Roman"/>
          <w:b/>
          <w:color w:val="auto"/>
          <w:spacing w:val="0"/>
          <w:position w:val="0"/>
          <w:sz w:val="24"/>
          <w:shd w:fill="auto" w:val="clear"/>
        </w:rPr>
        <w:t xml:space="preserve">Закрепление изученного материала.</w:t>
      </w:r>
    </w:p>
    <w:p>
      <w:pPr>
        <w:spacing w:before="0" w:after="0" w:line="240"/>
        <w:ind w:right="0" w:left="360" w:firstLine="0"/>
        <w:jc w:val="both"/>
        <w:rPr>
          <w:rFonts w:ascii="Times New Roman" w:hAnsi="Times New Roman" w:cs="Times New Roman" w:eastAsia="Times New Roman"/>
          <w:b/>
          <w:color w:val="auto"/>
          <w:spacing w:val="0"/>
          <w:position w:val="0"/>
          <w:sz w:val="24"/>
          <w:shd w:fill="auto" w:val="clear"/>
        </w:rPr>
      </w:pPr>
    </w:p>
    <w:p>
      <w:pPr>
        <w:spacing w:before="0" w:after="0" w:line="240"/>
        <w:ind w:right="0" w:left="36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1. </w:t>
      </w:r>
      <w:r>
        <w:rPr>
          <w:rFonts w:ascii="Times New Roman" w:hAnsi="Times New Roman" w:cs="Times New Roman" w:eastAsia="Times New Roman"/>
          <w:b/>
          <w:color w:val="auto"/>
          <w:spacing w:val="0"/>
          <w:position w:val="0"/>
          <w:sz w:val="24"/>
          <w:shd w:fill="auto" w:val="clear"/>
        </w:rPr>
        <w:t xml:space="preserve">Распределительный цифровой диктант .</w:t>
      </w:r>
    </w:p>
    <w:p>
      <w:pPr>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Цель:</w:t>
      </w:r>
      <w:r>
        <w:rPr>
          <w:rFonts w:ascii="Times New Roman" w:hAnsi="Times New Roman" w:cs="Times New Roman" w:eastAsia="Times New Roman"/>
          <w:color w:val="auto"/>
          <w:spacing w:val="0"/>
          <w:position w:val="0"/>
          <w:sz w:val="24"/>
          <w:shd w:fill="auto" w:val="clear"/>
        </w:rPr>
        <w:t xml:space="preserve"> отработать навык различения придаточных определительных и изъяснительных с одинаковыми средствами связи.</w:t>
      </w:r>
    </w:p>
    <w:p>
      <w:pPr>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Задание: </w:t>
      </w:r>
      <w:r>
        <w:rPr>
          <w:rFonts w:ascii="Times New Roman" w:hAnsi="Times New Roman" w:cs="Times New Roman" w:eastAsia="Times New Roman"/>
          <w:color w:val="auto"/>
          <w:spacing w:val="0"/>
          <w:position w:val="0"/>
          <w:sz w:val="24"/>
          <w:shd w:fill="auto" w:val="clear"/>
        </w:rPr>
        <w:t xml:space="preserve">прослушать предложения, определить тип придаточного и распределить номера предложений в 2 столбика: СПП с придаточным определительными, местоименно-определительными и СПП с придаточными изъяснительными. </w:t>
      </w:r>
    </w:p>
    <w:p>
      <w:pPr>
        <w:spacing w:before="0" w:after="0" w:line="240"/>
        <w:ind w:right="0" w:left="0" w:firstLine="709"/>
        <w:jc w:val="both"/>
        <w:rPr>
          <w:rFonts w:ascii="Times New Roman" w:hAnsi="Times New Roman" w:cs="Times New Roman" w:eastAsia="Times New Roman"/>
          <w:color w:val="auto"/>
          <w:spacing w:val="0"/>
          <w:position w:val="0"/>
          <w:sz w:val="24"/>
          <w:shd w:fill="auto" w:val="clear"/>
        </w:rPr>
      </w:pPr>
    </w:p>
    <w:p>
      <w:pPr>
        <w:numPr>
          <w:ilvl w:val="0"/>
          <w:numId w:val="75"/>
        </w:numPr>
        <w:spacing w:before="0" w:after="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На обрыве, что возвышался сзади, в светлом небе, чернела одинокая скамья. </w:t>
      </w:r>
    </w:p>
    <w:p>
      <w:pPr>
        <w:numPr>
          <w:ilvl w:val="0"/>
          <w:numId w:val="75"/>
        </w:numPr>
        <w:spacing w:before="0" w:after="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Казалось, что город устал от зимы. </w:t>
      </w:r>
    </w:p>
    <w:p>
      <w:pPr>
        <w:numPr>
          <w:ilvl w:val="0"/>
          <w:numId w:val="75"/>
        </w:numPr>
        <w:spacing w:before="0" w:after="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Невдалеке от домика, где жил писатель, рос огромный тополь.</w:t>
      </w:r>
    </w:p>
    <w:p>
      <w:pPr>
        <w:numPr>
          <w:ilvl w:val="0"/>
          <w:numId w:val="75"/>
        </w:numPr>
        <w:spacing w:before="0" w:after="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Нередко в вагоне происходят такие интересные разговоры, каких не услышишь даже в кругу друзей.</w:t>
      </w:r>
    </w:p>
    <w:p>
      <w:pPr>
        <w:numPr>
          <w:ilvl w:val="0"/>
          <w:numId w:val="75"/>
        </w:numPr>
        <w:spacing w:before="0" w:after="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По старым охотам знаю, какими прекрасными могут быть последние деньки осени. </w:t>
      </w:r>
    </w:p>
    <w:p>
      <w:pPr>
        <w:numPr>
          <w:ilvl w:val="0"/>
          <w:numId w:val="75"/>
        </w:numPr>
        <w:spacing w:before="0" w:after="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 бурные осенние ночи, когда гиганты-тополи качались и гудели от налетавшего из-за прудов ветра, ужас разливался от старого замка. </w:t>
      </w:r>
    </w:p>
    <w:p>
      <w:pPr>
        <w:numPr>
          <w:ilvl w:val="0"/>
          <w:numId w:val="75"/>
        </w:numPr>
        <w:spacing w:before="0" w:after="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Узнайте, пожалуйста, когда прибывает поезд из Самары.</w:t>
      </w:r>
    </w:p>
    <w:p>
      <w:pPr>
        <w:numPr>
          <w:ilvl w:val="0"/>
          <w:numId w:val="75"/>
        </w:numPr>
        <w:spacing w:before="0" w:after="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Следователь догадался, где может скрываться преступник.</w:t>
      </w:r>
    </w:p>
    <w:p>
      <w:pPr>
        <w:numPr>
          <w:ilvl w:val="0"/>
          <w:numId w:val="75"/>
        </w:numPr>
        <w:spacing w:before="0" w:after="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Я уже знаю, кто будет сегодня петь.</w:t>
      </w:r>
    </w:p>
    <w:p>
      <w:pPr>
        <w:numPr>
          <w:ilvl w:val="0"/>
          <w:numId w:val="75"/>
        </w:numPr>
        <w:spacing w:before="0" w:after="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Дом, в котором я живу, находится в новом районе</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709"/>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Вывод:</w:t>
      </w:r>
    </w:p>
    <w:p>
      <w:pPr>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 СПП с придаточными определительными придаточное отвечает на вопрос какой?, выполняет функцию определения; в СПП с придаточными изъяснительными придаточное отвечает на падежный вопрос и относится к словам со значением речи, мысли, чувства.</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709"/>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Ключ</w:t>
      </w:r>
    </w:p>
    <w:p>
      <w:pPr>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w:t>
      </w:r>
      <w:r>
        <w:rPr>
          <w:rFonts w:ascii="Times New Roman" w:hAnsi="Times New Roman" w:cs="Times New Roman" w:eastAsia="Times New Roman"/>
          <w:color w:val="auto"/>
          <w:spacing w:val="0"/>
          <w:position w:val="0"/>
          <w:sz w:val="24"/>
          <w:shd w:fill="auto" w:val="clear"/>
        </w:rPr>
        <w:t xml:space="preserve">столбик:   № 1, 3, 4, 6, 10. ( придаточные определительные)</w:t>
      </w:r>
    </w:p>
    <w:p>
      <w:pPr>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II </w:t>
      </w:r>
      <w:r>
        <w:rPr>
          <w:rFonts w:ascii="Times New Roman" w:hAnsi="Times New Roman" w:cs="Times New Roman" w:eastAsia="Times New Roman"/>
          <w:color w:val="auto"/>
          <w:spacing w:val="0"/>
          <w:position w:val="0"/>
          <w:sz w:val="24"/>
          <w:shd w:fill="auto" w:val="clear"/>
        </w:rPr>
        <w:t xml:space="preserve">столбик:  № 2, 5, 7, 8, 9. ( придаточные изъяснительные)</w:t>
      </w:r>
    </w:p>
    <w:p>
      <w:pPr>
        <w:spacing w:before="0" w:after="0" w:line="240"/>
        <w:ind w:right="0" w:left="0" w:firstLine="709"/>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2. </w:t>
      </w:r>
      <w:r>
        <w:rPr>
          <w:rFonts w:ascii="Times New Roman" w:hAnsi="Times New Roman" w:cs="Times New Roman" w:eastAsia="Times New Roman"/>
          <w:b/>
          <w:color w:val="auto"/>
          <w:spacing w:val="0"/>
          <w:position w:val="0"/>
          <w:sz w:val="24"/>
          <w:shd w:fill="auto" w:val="clear"/>
        </w:rPr>
        <w:t xml:space="preserve">Запишите текст . Вставьте пропущенные буквы и знаки препинания.</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Вскоре после создания памятника Пушкину, А.М. Опекушин пр(и)ступает к другой крупной работе к памятнику Лермонтову. 2. Реше..но было, что он будет стоять в Пятигорске. 3.Это поставило перед в(а)ятелем сл..жнейшую задачу соч.етания скульптуры, с окружающей природой Кавказа. 4. Мастер стремился к тому, чтобы пейзаж.. был не только декОрацией , но и дополнял характеристику скульптурного облика.</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numPr>
          <w:ilvl w:val="0"/>
          <w:numId w:val="81"/>
        </w:numPr>
        <w:tabs>
          <w:tab w:val="left" w:pos="720" w:leader="none"/>
        </w:tabs>
        <w:spacing w:before="0" w:after="0" w:line="240"/>
        <w:ind w:right="0" w:left="720" w:hanging="36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ВАЯТЕЛЬ,-я;</w:t>
      </w:r>
      <w:r>
        <w:rPr>
          <w:rFonts w:ascii="Times New Roman" w:hAnsi="Times New Roman" w:cs="Times New Roman" w:eastAsia="Times New Roman"/>
          <w:b/>
          <w:i/>
          <w:color w:val="auto"/>
          <w:spacing w:val="0"/>
          <w:position w:val="0"/>
          <w:sz w:val="24"/>
          <w:shd w:fill="auto" w:val="clear"/>
        </w:rPr>
        <w:t xml:space="preserve">м.Высок.Тот,кто ваяет. ,</w:t>
      </w:r>
      <w:r>
        <w:rPr>
          <w:rFonts w:ascii="Times New Roman" w:hAnsi="Times New Roman" w:cs="Times New Roman" w:eastAsia="Times New Roman"/>
          <w:b/>
          <w:color w:val="auto"/>
          <w:spacing w:val="0"/>
          <w:position w:val="0"/>
          <w:sz w:val="24"/>
          <w:shd w:fill="auto" w:val="clear"/>
        </w:rPr>
        <w:br/>
        <w:t xml:space="preserve">Скульптор.</w:t>
      </w:r>
      <w:r>
        <w:rPr>
          <w:rFonts w:ascii="Times New Roman" w:hAnsi="Times New Roman" w:cs="Times New Roman" w:eastAsia="Times New Roman"/>
          <w:b/>
          <w:i/>
          <w:color w:val="auto"/>
          <w:spacing w:val="0"/>
          <w:position w:val="0"/>
          <w:sz w:val="24"/>
          <w:shd w:fill="auto" w:val="clear"/>
        </w:rPr>
        <w:t xml:space="preserve"> Античные ваятели</w:t>
      </w:r>
      <w:r>
        <w:rPr>
          <w:rFonts w:ascii="Times New Roman" w:hAnsi="Times New Roman" w:cs="Times New Roman" w:eastAsia="Times New Roman"/>
          <w:b/>
          <w:color w:val="auto"/>
          <w:spacing w:val="0"/>
          <w:position w:val="0"/>
          <w:sz w:val="24"/>
          <w:shd w:fill="auto" w:val="clear"/>
        </w:rPr>
        <w:t xml:space="preserve">  (  Ваять- лепить из глины или высекать из камня</w:t>
      </w:r>
    </w:p>
    <w:p>
      <w:pPr>
        <w:spacing w:before="0" w:after="0" w:line="240"/>
        <w:ind w:right="0" w:left="72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художественное произведение.</w:t>
      </w:r>
    </w:p>
    <w:p>
      <w:pPr>
        <w:spacing w:before="0" w:after="0" w:line="240"/>
        <w:ind w:right="0" w:left="36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Задания к тексту:</w:t>
      </w:r>
    </w:p>
    <w:p>
      <w:pPr>
        <w:spacing w:before="100" w:after="10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А) Вспомните, какие синонимы называют контекстуальными.  </w:t>
      </w:r>
    </w:p>
    <w:p>
      <w:pPr>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В контексте нередко стираются семантические различия близких по значению слов, происходит так называемая нейтрализация значений, и тогда как синонимы могут употребляться слова, не принадлежащие в лексической системе языка к одному синонимическому ряду. Например, в словосочетаниях </w:t>
      </w:r>
      <w:r>
        <w:rPr>
          <w:rFonts w:ascii="Times New Roman" w:hAnsi="Times New Roman" w:cs="Times New Roman" w:eastAsia="Times New Roman"/>
          <w:b/>
          <w:i/>
          <w:color w:val="auto"/>
          <w:spacing w:val="0"/>
          <w:position w:val="0"/>
          <w:sz w:val="24"/>
          <w:shd w:fill="auto" w:val="clear"/>
        </w:rPr>
        <w:t xml:space="preserve">говор (ропот) волн, шум (шелест, шорох, шепот) листвы</w:t>
      </w:r>
      <w:r>
        <w:rPr>
          <w:rFonts w:ascii="Times New Roman" w:hAnsi="Times New Roman" w:cs="Times New Roman" w:eastAsia="Times New Roman"/>
          <w:color w:val="auto"/>
          <w:spacing w:val="0"/>
          <w:position w:val="0"/>
          <w:sz w:val="24"/>
          <w:shd w:fill="auto" w:val="clear"/>
        </w:rPr>
        <w:t xml:space="preserve"> выделенные слова взаимозаменяемы, но назвать их синонимами в строгом значении термина нельзя. В подобных случаях говорят о контекстуальных синонимах. Итак, слова, которые сближаются по значению в условиях одного контекста, называются контекстуальными (ситуативными, окказиональными, авторскими) синонимами).</w:t>
      </w:r>
    </w:p>
    <w:p>
      <w:pPr>
        <w:spacing w:before="0" w:after="0" w:line="240"/>
        <w:ind w:right="0" w:left="0" w:firstLine="709"/>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Б) Выпишите контекстуальные синонимы, использованные в тексте.</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А.М. Опекушин – ваятель – мастер)</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 Объясните лексическое значение слова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ваятель</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предложение 3)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Г) Произведите полный синтаксический разбор 2 предложения.</w:t>
      </w:r>
    </w:p>
    <w:p>
      <w:pPr>
        <w:spacing w:before="0" w:after="0" w:line="240"/>
        <w:ind w:right="0" w:left="0" w:firstLine="0"/>
        <w:jc w:val="both"/>
        <w:rPr>
          <w:rFonts w:ascii="Times New Roman" w:hAnsi="Times New Roman" w:cs="Times New Roman" w:eastAsia="Times New Roman"/>
          <w:b/>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Решено было, что он будет стоят</w:t>
      </w:r>
      <w:r>
        <w:rPr>
          <w:rFonts w:ascii="Times New Roman" w:hAnsi="Times New Roman" w:cs="Times New Roman" w:eastAsia="Times New Roman"/>
          <w:b/>
          <w:i/>
          <w:color w:val="auto"/>
          <w:spacing w:val="0"/>
          <w:position w:val="0"/>
          <w:sz w:val="24"/>
          <w:shd w:fill="auto" w:val="clear"/>
        </w:rPr>
        <w:t xml:space="preserve">ь в Пятигорске.</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Повествовательное, невосклицательное, сложное, союзное, СПП с придаточным изъяснительным, придаточное присоединяется к главному при помощи подчинительного союза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что</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состоит из двух простых:</w:t>
      </w:r>
    </w:p>
    <w:p>
      <w:pPr>
        <w:numPr>
          <w:ilvl w:val="0"/>
          <w:numId w:val="88"/>
        </w:numPr>
        <w:tabs>
          <w:tab w:val="left" w:pos="720" w:leader="none"/>
        </w:tabs>
        <w:spacing w:before="0" w:after="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Главное, односоставное, безличное, нераспространенное, полное;</w:t>
      </w:r>
    </w:p>
    <w:p>
      <w:pPr>
        <w:numPr>
          <w:ilvl w:val="0"/>
          <w:numId w:val="88"/>
        </w:numPr>
        <w:tabs>
          <w:tab w:val="left" w:pos="720" w:leader="none"/>
        </w:tabs>
        <w:spacing w:before="0" w:after="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Придаточное, двусоставное, распространенное, полное).</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3. </w:t>
      </w:r>
      <w:r>
        <w:rPr>
          <w:rFonts w:ascii="Times New Roman" w:hAnsi="Times New Roman" w:cs="Times New Roman" w:eastAsia="Times New Roman"/>
          <w:b/>
          <w:color w:val="auto"/>
          <w:spacing w:val="0"/>
          <w:position w:val="0"/>
          <w:sz w:val="24"/>
          <w:shd w:fill="auto" w:val="clear"/>
        </w:rPr>
        <w:t xml:space="preserve">Расставьте знаки препинания, затем преобразуйте данные высказывания в СПП с придаточными изъяснительными.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Цель задания: вспомнить расстановку знаков препинания в предложениях с прямой речью, развивать навык замены предложений с прямой речью предложениями с косвенной речью (СПП с придаточными изъяснительными)</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numPr>
          <w:ilvl w:val="0"/>
          <w:numId w:val="90"/>
        </w:numPr>
        <w:tabs>
          <w:tab w:val="left" w:pos="720" w:leader="none"/>
        </w:tabs>
        <w:spacing w:before="0" w:after="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Аристотель писал   Ясность  главное достоинство речи.</w:t>
      </w:r>
    </w:p>
    <w:p>
      <w:pPr>
        <w:spacing w:before="0" w:after="0" w:line="240"/>
        <w:ind w:right="0" w:left="72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Аристотель писал, что ясность – главное достоинство речи)</w:t>
      </w:r>
    </w:p>
    <w:p>
      <w:pPr>
        <w:numPr>
          <w:ilvl w:val="0"/>
          <w:numId w:val="92"/>
        </w:numPr>
        <w:tabs>
          <w:tab w:val="left" w:pos="720" w:leader="none"/>
        </w:tabs>
        <w:spacing w:before="0" w:after="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Чехов настаивал   Язык должен быть прост и изящен.</w:t>
      </w:r>
    </w:p>
    <w:p>
      <w:pPr>
        <w:spacing w:before="0" w:after="0" w:line="240"/>
        <w:ind w:right="0" w:left="72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Чехов настаивал на том, что язык должен быть прост и изящен)</w:t>
      </w:r>
    </w:p>
    <w:p>
      <w:pPr>
        <w:numPr>
          <w:ilvl w:val="0"/>
          <w:numId w:val="94"/>
        </w:numPr>
        <w:tabs>
          <w:tab w:val="left" w:pos="720" w:leader="none"/>
        </w:tabs>
        <w:spacing w:before="0" w:after="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Во все времена богатство языка и ораторское искусство шли рядом   утверждал А.П. Чехов.</w:t>
      </w:r>
    </w:p>
    <w:p>
      <w:pPr>
        <w:spacing w:before="0" w:after="0" w:line="240"/>
        <w:ind w:right="0" w:left="72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А.П. Чехов утверждал, что богатство языка и ораторское искусство во все времена шли рядом).</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4. </w:t>
      </w:r>
      <w:r>
        <w:rPr>
          <w:rFonts w:ascii="Times New Roman" w:hAnsi="Times New Roman" w:cs="Times New Roman" w:eastAsia="Times New Roman"/>
          <w:b/>
          <w:color w:val="auto"/>
          <w:spacing w:val="0"/>
          <w:position w:val="0"/>
          <w:sz w:val="24"/>
          <w:shd w:fill="auto" w:val="clear"/>
        </w:rPr>
        <w:t xml:space="preserve">Развитие речи учащихся</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Говоря о роли подчинительных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скреп</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в СПП, нельзя не вспомнить о тех ошибках, с которыми мы сталкиваемся и в ваших письменных работах, и в устной речи. Поэтому следующее наше задание – редактирование предложений.</w:t>
      </w:r>
    </w:p>
    <w:p>
      <w:pPr>
        <w:spacing w:before="0" w:after="0" w:line="240"/>
        <w:ind w:right="0" w:left="36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u w:val="single"/>
          <w:shd w:fill="auto" w:val="clear"/>
        </w:rPr>
        <w:t xml:space="preserve">Задание:</w:t>
      </w:r>
      <w:r>
        <w:rPr>
          <w:rFonts w:ascii="Times New Roman" w:hAnsi="Times New Roman" w:cs="Times New Roman" w:eastAsia="Times New Roman"/>
          <w:color w:val="auto"/>
          <w:spacing w:val="0"/>
          <w:position w:val="0"/>
          <w:sz w:val="24"/>
          <w:shd w:fill="auto" w:val="clear"/>
        </w:rPr>
        <w:t xml:space="preserve"> исправьте ошибки в построении предложений.</w:t>
      </w:r>
    </w:p>
    <w:p>
      <w:pPr>
        <w:numPr>
          <w:ilvl w:val="0"/>
          <w:numId w:val="98"/>
        </w:numPr>
        <w:tabs>
          <w:tab w:val="left" w:pos="720" w:leader="none"/>
        </w:tabs>
        <w:spacing w:before="0" w:after="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Скалозуб удовлетворенно замечает, что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счастлив я в товарищах моих</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36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Смешение прямой и косвенной речи. </w:t>
      </w:r>
      <w:r>
        <w:rPr>
          <w:rFonts w:ascii="Times New Roman" w:hAnsi="Times New Roman" w:cs="Times New Roman" w:eastAsia="Times New Roman"/>
          <w:i/>
          <w:color w:val="auto"/>
          <w:spacing w:val="0"/>
          <w:position w:val="0"/>
          <w:sz w:val="24"/>
          <w:shd w:fill="auto" w:val="clear"/>
        </w:rPr>
        <w:t xml:space="preserve">Скалозуб удовлетворенно замечает, что он счастлив среди товарищей</w:t>
      </w:r>
      <w:r>
        <w:rPr>
          <w:rFonts w:ascii="Times New Roman" w:hAnsi="Times New Roman" w:cs="Times New Roman" w:eastAsia="Times New Roman"/>
          <w:color w:val="auto"/>
          <w:spacing w:val="0"/>
          <w:position w:val="0"/>
          <w:sz w:val="24"/>
          <w:shd w:fill="auto" w:val="clear"/>
        </w:rPr>
        <w:t xml:space="preserve">)</w:t>
      </w:r>
    </w:p>
    <w:p>
      <w:pPr>
        <w:numPr>
          <w:ilvl w:val="0"/>
          <w:numId w:val="100"/>
        </w:numPr>
        <w:tabs>
          <w:tab w:val="left" w:pos="720" w:leader="none"/>
        </w:tabs>
        <w:spacing w:before="0" w:after="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 кабинете Онегина Татьяна находит на стенах портреты Байрона, книги, разложенные на столе и на которых были пометки карандаша Евгения.</w:t>
      </w:r>
    </w:p>
    <w:p>
      <w:pPr>
        <w:spacing w:before="0" w:after="0" w:line="240"/>
        <w:ind w:right="0" w:left="720" w:firstLine="0"/>
        <w:jc w:val="both"/>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w:t>
      </w:r>
      <w:r>
        <w:rPr>
          <w:rFonts w:ascii="Times New Roman" w:hAnsi="Times New Roman" w:cs="Times New Roman" w:eastAsia="Times New Roman"/>
          <w:i/>
          <w:color w:val="auto"/>
          <w:spacing w:val="0"/>
          <w:position w:val="0"/>
          <w:sz w:val="24"/>
          <w:shd w:fill="auto" w:val="clear"/>
        </w:rPr>
        <w:t xml:space="preserve">В кабинете Онегина Татьяна видит развешанные на стенах портреты Байрона, разложенные на столе книги с карандашными пометами Евгения.)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435"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4"/>
          <w:shd w:fill="auto" w:val="clear"/>
        </w:rPr>
        <w:t xml:space="preserve">VI. </w:t>
      </w:r>
      <w:r>
        <w:rPr>
          <w:rFonts w:ascii="Times New Roman" w:hAnsi="Times New Roman" w:cs="Times New Roman" w:eastAsia="Times New Roman"/>
          <w:b/>
          <w:color w:val="auto"/>
          <w:spacing w:val="0"/>
          <w:position w:val="0"/>
          <w:sz w:val="24"/>
          <w:shd w:fill="auto" w:val="clear"/>
        </w:rPr>
        <w:t xml:space="preserve">Рефлексия деятельности на уроке</w:t>
      </w:r>
      <w:r>
        <w:rPr>
          <w:rFonts w:ascii="Times New Roman" w:hAnsi="Times New Roman" w:cs="Times New Roman" w:eastAsia="Times New Roman"/>
          <w:color w:val="auto"/>
          <w:spacing w:val="0"/>
          <w:position w:val="0"/>
          <w:sz w:val="28"/>
          <w:shd w:fill="auto" w:val="clear"/>
        </w:rPr>
        <w:t xml:space="preserve">    повторил…</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узнал…</w:t>
      </w:r>
    </w:p>
    <w:p>
      <w:pPr>
        <w:spacing w:before="0" w:after="0" w:line="240"/>
        <w:ind w:right="0" w:left="435"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Сегодня на уроке я       научился…  познакомился…  понял…</w:t>
      </w:r>
    </w:p>
    <w:p>
      <w:pPr>
        <w:spacing w:before="0" w:after="0" w:line="240"/>
        <w:ind w:right="0" w:left="435"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000000"/>
          <w:spacing w:val="0"/>
          <w:position w:val="0"/>
          <w:sz w:val="24"/>
          <w:u w:val="single"/>
          <w:shd w:fill="auto" w:val="clear"/>
        </w:rPr>
        <w:t xml:space="preserve">Придаточные изъяснительные</w:t>
      </w:r>
      <w:r>
        <w:rPr>
          <w:rFonts w:ascii="Times New Roman" w:hAnsi="Times New Roman" w:cs="Times New Roman" w:eastAsia="Times New Roman"/>
          <w:b/>
          <w:color w:val="000000"/>
          <w:spacing w:val="0"/>
          <w:position w:val="0"/>
          <w:sz w:val="24"/>
          <w:shd w:fill="auto" w:val="clear"/>
        </w:rPr>
        <w:t xml:space="preserve"> </w:t>
      </w:r>
      <w:r>
        <w:rPr>
          <w:rFonts w:ascii="Times New Roman" w:hAnsi="Times New Roman" w:cs="Times New Roman" w:eastAsia="Times New Roman"/>
          <w:b/>
          <w:color w:val="000000"/>
          <w:spacing w:val="0"/>
          <w:position w:val="0"/>
          <w:sz w:val="24"/>
          <w:shd w:fill="auto" w:val="clear"/>
        </w:rPr>
        <w:t xml:space="preserve">относятся к  словам </w:t>
      </w:r>
      <w:r>
        <w:rPr>
          <w:rFonts w:ascii="Times New Roman" w:hAnsi="Times New Roman" w:cs="Times New Roman" w:eastAsia="Times New Roman"/>
          <w:i/>
          <w:color w:val="000000"/>
          <w:spacing w:val="0"/>
          <w:position w:val="0"/>
          <w:sz w:val="24"/>
          <w:shd w:fill="auto" w:val="clear"/>
        </w:rPr>
        <w:t xml:space="preserve">со значением речи, мысли,   действия      в главной части СПП.</w:t>
      </w:r>
    </w:p>
    <w:p>
      <w:pPr>
        <w:spacing w:before="100" w:after="100" w:line="240"/>
        <w:ind w:right="0" w:left="0" w:firstLine="0"/>
        <w:jc w:val="left"/>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u w:val="single"/>
          <w:shd w:fill="FFFFFF" w:val="clear"/>
        </w:rPr>
        <w:t xml:space="preserve">Придаточные изъяснительные</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отвечают на</w:t>
      </w:r>
    </w:p>
    <w:p>
      <w:pPr>
        <w:spacing w:before="100" w:after="100" w:line="240"/>
        <w:ind w:right="0" w:left="720" w:firstLine="0"/>
        <w:jc w:val="left"/>
        <w:rPr>
          <w:rFonts w:ascii="Times New Roman" w:hAnsi="Times New Roman" w:cs="Times New Roman" w:eastAsia="Times New Roman"/>
          <w:i/>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вопросы </w:t>
      </w:r>
      <w:r>
        <w:rPr>
          <w:rFonts w:ascii="Times New Roman" w:hAnsi="Times New Roman" w:cs="Times New Roman" w:eastAsia="Times New Roman"/>
          <w:i/>
          <w:color w:val="000000"/>
          <w:spacing w:val="0"/>
          <w:position w:val="0"/>
          <w:sz w:val="24"/>
          <w:shd w:fill="FFFFFF" w:val="clear"/>
        </w:rPr>
        <w:t xml:space="preserve">… косвенных падежей</w:t>
      </w:r>
    </w:p>
    <w:p>
      <w:pPr>
        <w:spacing w:before="100" w:after="100" w:line="240"/>
        <w:ind w:right="0" w:left="0" w:firstLine="0"/>
        <w:jc w:val="left"/>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К  главной части</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u w:val="single"/>
          <w:shd w:fill="FFFFFF" w:val="clear"/>
        </w:rPr>
        <w:t xml:space="preserve">придаточные изъяснительные</w:t>
      </w:r>
      <w:r>
        <w:rPr>
          <w:rFonts w:ascii="Times New Roman" w:hAnsi="Times New Roman" w:cs="Times New Roman" w:eastAsia="Times New Roman"/>
          <w:b/>
          <w:color w:val="000000"/>
          <w:spacing w:val="0"/>
          <w:position w:val="0"/>
          <w:sz w:val="24"/>
          <w:u w:val="single"/>
          <w:shd w:fill="FFFFFF" w:val="clear"/>
        </w:rPr>
        <w:t xml:space="preserve"> </w:t>
      </w:r>
      <w:r>
        <w:rPr>
          <w:rFonts w:ascii="Times New Roman" w:hAnsi="Times New Roman" w:cs="Times New Roman" w:eastAsia="Times New Roman"/>
          <w:b/>
          <w:color w:val="000000"/>
          <w:spacing w:val="0"/>
          <w:position w:val="0"/>
          <w:sz w:val="24"/>
          <w:shd w:fill="FFFFFF" w:val="clear"/>
        </w:rPr>
        <w:t xml:space="preserve">присоединяются при помощи </w:t>
      </w:r>
    </w:p>
    <w:p>
      <w:pPr>
        <w:spacing w:before="100" w:after="100" w:line="240"/>
        <w:ind w:right="0" w:left="0" w:firstLine="0"/>
        <w:jc w:val="left"/>
        <w:rPr>
          <w:rFonts w:ascii="Times New Roman" w:hAnsi="Times New Roman" w:cs="Times New Roman" w:eastAsia="Times New Roman"/>
          <w:i/>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i/>
          <w:color w:val="000000"/>
          <w:spacing w:val="0"/>
          <w:position w:val="0"/>
          <w:sz w:val="24"/>
          <w:shd w:fill="FFFFFF" w:val="clear"/>
        </w:rPr>
        <w:t xml:space="preserve">подчинительных союзов и союзных слов.        Дз</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Д/з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Подготовка к ОГЭ</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12. </w:t>
      </w:r>
      <w:r>
        <w:rPr>
          <w:rFonts w:ascii="Times New Roman" w:hAnsi="Times New Roman" w:cs="Times New Roman" w:eastAsia="Times New Roman"/>
          <w:b/>
          <w:color w:val="auto"/>
          <w:spacing w:val="0"/>
          <w:position w:val="0"/>
          <w:sz w:val="24"/>
          <w:shd w:fill="auto" w:val="clear"/>
        </w:rPr>
        <w:t xml:space="preserve">В приведённом ниже предложении из</w:t>
      </w:r>
      <w:r>
        <w:rPr>
          <w:rFonts w:ascii="Times New Roman" w:hAnsi="Times New Roman" w:cs="Times New Roman" w:eastAsia="Times New Roman"/>
          <w:color w:val="auto"/>
          <w:spacing w:val="0"/>
          <w:position w:val="0"/>
          <w:sz w:val="24"/>
          <w:shd w:fill="auto" w:val="clear"/>
        </w:rPr>
        <w:t xml:space="preserve"> прочитанного текста пронумерованы все запятые. Выпишите цифру, обозначающую запятую между частями сложного предложения, связанными подчинительной связью.</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405"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Когда Сеня,(1) путаясь и напрягаясь,(2) блуждал по лабиринтам знаменитых     четверостиший,(3) Ваня страдал. </w:t>
      </w:r>
      <w:r>
        <w:rPr>
          <w:rFonts w:ascii="Times New Roman" w:hAnsi="Times New Roman" w:cs="Times New Roman" w:eastAsia="Times New Roman"/>
          <w:b/>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     ( 1,2 – обособленное обстоятельство выраженное   однородными деепричастиями)</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36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12</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В приведенном ниже предложении из прочитанного текста пронумерованы все запятые. Выпишите цифры, обозначающие запятые между частями </w:t>
      </w:r>
      <w:r>
        <w:rPr>
          <w:rFonts w:ascii="Times New Roman" w:hAnsi="Times New Roman" w:cs="Times New Roman" w:eastAsia="Times New Roman"/>
          <w:b/>
          <w:color w:val="auto"/>
          <w:spacing w:val="0"/>
          <w:position w:val="0"/>
          <w:sz w:val="24"/>
          <w:shd w:fill="auto" w:val="clear"/>
        </w:rPr>
        <w:t xml:space="preserve">сложноподчинённого </w:t>
      </w:r>
      <w:r>
        <w:rPr>
          <w:rFonts w:ascii="Times New Roman" w:hAnsi="Times New Roman" w:cs="Times New Roman" w:eastAsia="Times New Roman"/>
          <w:color w:val="auto"/>
          <w:spacing w:val="0"/>
          <w:position w:val="0"/>
          <w:sz w:val="24"/>
          <w:shd w:fill="auto" w:val="clear"/>
        </w:rPr>
        <w:t xml:space="preserve">предложения.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360" w:firstLine="0"/>
        <w:jc w:val="both"/>
        <w:rPr>
          <w:rFonts w:ascii="Times New Roman" w:hAnsi="Times New Roman" w:cs="Times New Roman" w:eastAsia="Times New Roman"/>
          <w:b/>
          <w:i/>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b/>
          <w:i/>
          <w:color w:val="auto"/>
          <w:spacing w:val="0"/>
          <w:position w:val="0"/>
          <w:sz w:val="24"/>
          <w:shd w:fill="auto" w:val="clear"/>
        </w:rPr>
        <w:t xml:space="preserve">Крик,(1) полный отчаяния и муки,(2) вспорол тишину,(3) ударился о каменистые склоны распадков и хлестким эхом вернулся в саванну,(4) сообщив ее обитателям,(5) что на охоту вышел хозяин здешних мест – леопард.</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Запятые 1 и 2 выделяют обособленное определение, 3 разделяет однородные сказуемые, 4 выделяет деепричастный оборот. Главную и придаточную части разделяет запятая 5)</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360" w:firstLine="0"/>
        <w:jc w:val="left"/>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b/>
          <w:color w:val="000000"/>
          <w:spacing w:val="0"/>
          <w:position w:val="0"/>
          <w:sz w:val="22"/>
          <w:shd w:fill="auto" w:val="clear"/>
        </w:rPr>
        <w:t xml:space="preserve">12. </w:t>
      </w:r>
      <w:r>
        <w:rPr>
          <w:rFonts w:ascii="Times New Roman" w:hAnsi="Times New Roman" w:cs="Times New Roman" w:eastAsia="Times New Roman"/>
          <w:b/>
          <w:color w:val="000000"/>
          <w:spacing w:val="0"/>
          <w:position w:val="0"/>
          <w:sz w:val="22"/>
          <w:shd w:fill="auto" w:val="clear"/>
        </w:rPr>
        <w:t xml:space="preserve">В приведённых ниже</w:t>
      </w:r>
      <w:r>
        <w:rPr>
          <w:rFonts w:ascii="Times New Roman" w:hAnsi="Times New Roman" w:cs="Times New Roman" w:eastAsia="Times New Roman"/>
          <w:color w:val="000000"/>
          <w:spacing w:val="0"/>
          <w:position w:val="0"/>
          <w:sz w:val="22"/>
          <w:shd w:fill="auto" w:val="clear"/>
        </w:rPr>
        <w:t xml:space="preserve"> предложениях из прочитанного текста пронумерованы все запятые. Выпишите цифры, обозначающие запятые между частями сложного предложения, связанными подчинительной связью.    </w:t>
      </w:r>
    </w:p>
    <w:p>
      <w:pPr>
        <w:spacing w:before="0" w:after="0" w:line="24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2"/>
          <w:shd w:fill="auto" w:val="clear"/>
        </w:rPr>
        <w:t xml:space="preserve">                                                  ( 1,2-  </w:t>
      </w:r>
      <w:r>
        <w:rPr>
          <w:rFonts w:ascii="Times New Roman" w:hAnsi="Times New Roman" w:cs="Times New Roman" w:eastAsia="Times New Roman"/>
          <w:b/>
          <w:color w:val="000000"/>
          <w:spacing w:val="0"/>
          <w:position w:val="0"/>
          <w:sz w:val="22"/>
          <w:shd w:fill="auto" w:val="clear"/>
        </w:rPr>
        <w:t xml:space="preserve">вводная конструкция)</w:t>
      </w:r>
    </w:p>
    <w:p>
      <w:pPr>
        <w:spacing w:before="0" w:after="24" w:line="240"/>
        <w:ind w:right="0" w:left="0" w:firstLine="300"/>
        <w:jc w:val="left"/>
        <w:rPr>
          <w:rFonts w:ascii="Times New Roman" w:hAnsi="Times New Roman" w:cs="Times New Roman" w:eastAsia="Times New Roman"/>
          <w:b/>
          <w:color w:val="000000"/>
          <w:spacing w:val="0"/>
          <w:position w:val="0"/>
          <w:sz w:val="22"/>
          <w:shd w:fill="auto" w:val="clear"/>
        </w:rPr>
      </w:pPr>
    </w:p>
    <w:p>
      <w:pPr>
        <w:spacing w:before="0" w:after="24" w:line="240"/>
        <w:ind w:right="0" w:left="0" w:firstLine="300"/>
        <w:jc w:val="left"/>
        <w:rPr>
          <w:rFonts w:ascii="Times New Roman" w:hAnsi="Times New Roman" w:cs="Times New Roman" w:eastAsia="Times New Roman"/>
          <w:b/>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w:t>
      </w:r>
      <w:r>
        <w:rPr>
          <w:rFonts w:ascii="Times New Roman" w:hAnsi="Times New Roman" w:cs="Times New Roman" w:eastAsia="Times New Roman"/>
          <w:color w:val="000000"/>
          <w:spacing w:val="0"/>
          <w:position w:val="0"/>
          <w:sz w:val="22"/>
          <w:shd w:fill="auto" w:val="clear"/>
        </w:rPr>
        <w:t xml:space="preserve">Отец и мама,(1) мне кажется,(2) очень довольны,(3) что я невысокий. Они-то ведь ждали ребёнка и хотят,(4) чтоб я на всю жизнь им остался</w:t>
      </w:r>
      <w:r>
        <w:rPr>
          <w:rFonts w:ascii="Times New Roman" w:hAnsi="Times New Roman" w:cs="Times New Roman" w:eastAsia="Times New Roman"/>
          <w:b/>
          <w:color w:val="000000"/>
          <w:spacing w:val="0"/>
          <w:position w:val="0"/>
          <w:sz w:val="22"/>
          <w:shd w:fill="auto" w:val="clear"/>
        </w:rPr>
        <w:t xml:space="preserve">.      ( 3,4)</w:t>
      </w:r>
    </w:p>
    <w:p>
      <w:pPr>
        <w:spacing w:before="0" w:after="0" w:line="240"/>
        <w:ind w:right="0" w:left="0" w:firstLine="0"/>
        <w:jc w:val="left"/>
        <w:rPr>
          <w:rFonts w:ascii="Times New Roman" w:hAnsi="Times New Roman" w:cs="Times New Roman" w:eastAsia="Times New Roman"/>
          <w:b/>
          <w:color w:val="000000"/>
          <w:spacing w:val="0"/>
          <w:position w:val="0"/>
          <w:sz w:val="24"/>
          <w:shd w:fill="auto" w:val="clear"/>
        </w:rPr>
      </w:pPr>
    </w:p>
    <w:p>
      <w:pPr>
        <w:spacing w:before="0" w:after="0" w:line="240"/>
        <w:ind w:right="0" w:left="0" w:firstLine="709"/>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1. </w:t>
      </w:r>
      <w:r>
        <w:rPr>
          <w:rFonts w:ascii="Times New Roman" w:hAnsi="Times New Roman" w:cs="Times New Roman" w:eastAsia="Times New Roman"/>
          <w:b/>
          <w:color w:val="auto"/>
          <w:spacing w:val="0"/>
          <w:position w:val="0"/>
          <w:sz w:val="24"/>
          <w:shd w:fill="auto" w:val="clear"/>
        </w:rPr>
        <w:t xml:space="preserve">Индивидуальные задания (карточка):</w:t>
      </w:r>
    </w:p>
    <w:p>
      <w:pPr>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Вставить пропущенные буквы и знаки препинания, сделать синтаксический разбор предложения.</w:t>
      </w:r>
    </w:p>
    <w:p>
      <w:pPr>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В сложной биО_графии Андерсена трудно установить то время, когда он начал писать свои прелесТ_ные скаЗ_ки.</w:t>
      </w:r>
      <w:r>
        <w:rPr>
          <w:rFonts w:ascii="Times New Roman" w:hAnsi="Times New Roman" w:cs="Times New Roman" w:eastAsia="Times New Roman"/>
          <w:i/>
          <w:color w:val="auto"/>
          <w:spacing w:val="0"/>
          <w:position w:val="0"/>
          <w:sz w:val="24"/>
          <w:shd w:fill="auto" w:val="clear"/>
          <w:vertAlign w:val="superscript"/>
        </w:rPr>
        <w:t xml:space="preserve">4</w:t>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(Повеств., невоскл., сложное, союзное, СПП с придаточным определительным, состоит из 2 предложений:</w:t>
      </w:r>
    </w:p>
    <w:p>
      <w:pPr>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Главное, односоставное, безличное, распространенное, полное; </w:t>
      </w:r>
    </w:p>
    <w:p>
      <w:pPr>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Придаточное,  двусоставное, распространенное, полное.)</w:t>
      </w:r>
    </w:p>
    <w:p>
      <w:pPr>
        <w:spacing w:before="0" w:after="0" w:line="240"/>
        <w:ind w:right="0" w:left="0" w:firstLine="709"/>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Задание 2. </w:t>
      </w:r>
      <w:r>
        <w:rPr>
          <w:rFonts w:ascii="Times New Roman" w:hAnsi="Times New Roman" w:cs="Times New Roman" w:eastAsia="Times New Roman"/>
          <w:color w:val="auto"/>
          <w:spacing w:val="0"/>
          <w:position w:val="0"/>
          <w:sz w:val="24"/>
          <w:shd w:fill="auto" w:val="clear"/>
        </w:rPr>
        <w:t xml:space="preserve">Объяснить все оставшиеся знаки препинания.</w:t>
      </w: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abstractNum w:abstractNumId="60">
    <w:lvl w:ilvl="0">
      <w:start w:val="1"/>
      <w:numFmt w:val="bullet"/>
      <w:lvlText w:val="•"/>
    </w:lvl>
  </w:abstractNum>
  <w:abstractNum w:abstractNumId="66">
    <w:lvl w:ilvl="0">
      <w:start w:val="1"/>
      <w:numFmt w:val="bullet"/>
      <w:lvlText w:val="•"/>
    </w:lvl>
  </w:abstractNum>
  <w:abstractNum w:abstractNumId="72">
    <w:lvl w:ilvl="0">
      <w:start w:val="1"/>
      <w:numFmt w:val="bullet"/>
      <w:lvlText w:val="•"/>
    </w:lvl>
  </w:abstractNum>
  <w:abstractNum w:abstractNumId="78">
    <w:lvl w:ilvl="0">
      <w:start w:val="1"/>
      <w:numFmt w:val="bullet"/>
      <w:lvlText w:val="•"/>
    </w:lvl>
  </w:abstractNum>
  <w:abstractNum w:abstractNumId="84">
    <w:lvl w:ilvl="0">
      <w:start w:val="1"/>
      <w:numFmt w:val="bullet"/>
      <w:lvlText w:val="•"/>
    </w:lvl>
  </w:abstractNum>
  <w:abstractNum w:abstractNumId="90">
    <w:lvl w:ilvl="0">
      <w:start w:val="1"/>
      <w:numFmt w:val="bullet"/>
      <w:lvlText w:val="•"/>
    </w:lvl>
  </w:abstractNum>
  <w:abstractNum w:abstractNumId="96">
    <w:lvl w:ilvl="0">
      <w:start w:val="1"/>
      <w:numFmt w:val="bullet"/>
      <w:lvlText w:val="•"/>
    </w:lvl>
  </w:abstractNum>
  <w:abstractNum w:abstractNumId="102">
    <w:lvl w:ilvl="0">
      <w:start w:val="1"/>
      <w:numFmt w:val="bullet"/>
      <w:lvlText w:val="•"/>
    </w:lvl>
  </w:abstractNum>
  <w:abstractNum w:abstractNumId="108">
    <w:lvl w:ilvl="0">
      <w:start w:val="1"/>
      <w:numFmt w:val="bullet"/>
      <w:lvlText w:val="•"/>
    </w:lvl>
  </w:abstractNum>
  <w:abstractNum w:abstractNumId="114">
    <w:lvl w:ilvl="0">
      <w:start w:val="1"/>
      <w:numFmt w:val="bullet"/>
      <w:lvlText w:val="•"/>
    </w:lvl>
  </w:abstractNum>
  <w:abstractNum w:abstractNumId="120">
    <w:lvl w:ilvl="0">
      <w:start w:val="1"/>
      <w:numFmt w:val="bullet"/>
      <w:lvlText w:val="•"/>
    </w:lvl>
  </w:abstractNum>
  <w:abstractNum w:abstractNumId="126">
    <w:lvl w:ilvl="0">
      <w:start w:val="1"/>
      <w:numFmt w:val="bullet"/>
      <w:lvlText w:val="•"/>
    </w:lvl>
  </w:abstractNum>
  <w:num w:numId="2">
    <w:abstractNumId w:val="126"/>
  </w:num>
  <w:num w:numId="9">
    <w:abstractNumId w:val="120"/>
  </w:num>
  <w:num w:numId="11">
    <w:abstractNumId w:val="114"/>
  </w:num>
  <w:num w:numId="21">
    <w:abstractNumId w:val="108"/>
  </w:num>
  <w:num w:numId="31">
    <w:abstractNumId w:val="102"/>
  </w:num>
  <w:num w:numId="41">
    <w:abstractNumId w:val="96"/>
  </w:num>
  <w:num w:numId="43">
    <w:abstractNumId w:val="90"/>
  </w:num>
  <w:num w:numId="45">
    <w:abstractNumId w:val="84"/>
  </w:num>
  <w:num w:numId="48">
    <w:abstractNumId w:val="78"/>
  </w:num>
  <w:num w:numId="52">
    <w:abstractNumId w:val="72"/>
  </w:num>
  <w:num w:numId="54">
    <w:abstractNumId w:val="66"/>
  </w:num>
  <w:num w:numId="60">
    <w:abstractNumId w:val="60"/>
  </w:num>
  <w:num w:numId="62">
    <w:abstractNumId w:val="54"/>
  </w:num>
  <w:num w:numId="68">
    <w:abstractNumId w:val="48"/>
  </w:num>
  <w:num w:numId="75">
    <w:abstractNumId w:val="42"/>
  </w:num>
  <w:num w:numId="81">
    <w:abstractNumId w:val="36"/>
  </w:num>
  <w:num w:numId="88">
    <w:abstractNumId w:val="30"/>
  </w:num>
  <w:num w:numId="90">
    <w:abstractNumId w:val="24"/>
  </w:num>
  <w:num w:numId="92">
    <w:abstractNumId w:val="18"/>
  </w:num>
  <w:num w:numId="94">
    <w:abstractNumId w:val="12"/>
  </w:num>
  <w:num w:numId="98">
    <w:abstractNumId w:val="6"/>
  </w:num>
  <w:num w:numId="100">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