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5F1" w:rsidRPr="00FD7685" w:rsidRDefault="003B45F1" w:rsidP="003B45F1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bookmarkStart w:id="0" w:name="_Hlk36312041"/>
      <w:r w:rsidRPr="00FD7685">
        <w:rPr>
          <w:rFonts w:ascii="Bookman Old Style" w:hAnsi="Bookman Old Style"/>
          <w:b/>
          <w:color w:val="002060"/>
          <w:sz w:val="32"/>
          <w:szCs w:val="32"/>
        </w:rPr>
        <w:t>МКОУ «Хурикская</w:t>
      </w:r>
    </w:p>
    <w:p w:rsidR="003B45F1" w:rsidRPr="00FD7685" w:rsidRDefault="003B45F1" w:rsidP="003B45F1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средняя общеобразовательная школа им. Р. Гасанова»</w:t>
      </w:r>
    </w:p>
    <w:p w:rsidR="003B45F1" w:rsidRPr="00FD7685" w:rsidRDefault="003B45F1" w:rsidP="003B45F1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>М</w:t>
      </w:r>
      <w:r>
        <w:rPr>
          <w:rFonts w:ascii="Bookman Old Style" w:hAnsi="Bookman Old Style"/>
          <w:b/>
          <w:color w:val="002060"/>
          <w:sz w:val="32"/>
          <w:szCs w:val="32"/>
        </w:rPr>
        <w:t>Р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«Табасаранский район»</w:t>
      </w:r>
    </w:p>
    <w:p w:rsidR="003B45F1" w:rsidRDefault="003B45F1" w:rsidP="003B45F1">
      <w:pPr>
        <w:pStyle w:val="a3"/>
        <w:jc w:val="center"/>
        <w:rPr>
          <w:rFonts w:ascii="Bookman Old Style" w:hAnsi="Bookman Old Style"/>
          <w:b/>
          <w:color w:val="002060"/>
          <w:sz w:val="52"/>
          <w:szCs w:val="52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color w:val="002060"/>
          <w:sz w:val="52"/>
          <w:szCs w:val="52"/>
        </w:rPr>
      </w:pPr>
    </w:p>
    <w:p w:rsidR="003B45F1" w:rsidRPr="007D686D" w:rsidRDefault="003B45F1" w:rsidP="003B45F1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44"/>
          <w:szCs w:val="44"/>
        </w:rPr>
      </w:pP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Разработка урока </w:t>
      </w:r>
      <w:r>
        <w:rPr>
          <w:rFonts w:ascii="Bookman Old Style" w:hAnsi="Bookman Old Style"/>
          <w:b/>
          <w:color w:val="002060"/>
          <w:sz w:val="44"/>
          <w:szCs w:val="44"/>
        </w:rPr>
        <w:t>по предмету «О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>кружающий мир</w:t>
      </w:r>
      <w:r>
        <w:rPr>
          <w:rFonts w:ascii="Bookman Old Style" w:hAnsi="Bookman Old Style"/>
          <w:b/>
          <w:color w:val="002060"/>
          <w:sz w:val="44"/>
          <w:szCs w:val="44"/>
        </w:rPr>
        <w:t>»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 </w:t>
      </w:r>
    </w:p>
    <w:p w:rsidR="003B45F1" w:rsidRPr="007D686D" w:rsidRDefault="003B45F1" w:rsidP="003B45F1">
      <w:pPr>
        <w:pStyle w:val="a3"/>
        <w:spacing w:before="0" w:beforeAutospacing="0" w:after="0" w:afterAutospacing="0"/>
        <w:ind w:hanging="426"/>
        <w:jc w:val="center"/>
        <w:rPr>
          <w:rFonts w:ascii="Bookman Old Style" w:hAnsi="Bookman Old Style"/>
          <w:b/>
          <w:color w:val="002060"/>
          <w:sz w:val="44"/>
          <w:szCs w:val="44"/>
        </w:rPr>
      </w:pPr>
      <w:r w:rsidRPr="007D686D">
        <w:rPr>
          <w:rFonts w:ascii="Bookman Old Style" w:hAnsi="Bookman Old Style"/>
          <w:b/>
          <w:color w:val="002060"/>
          <w:sz w:val="44"/>
          <w:szCs w:val="44"/>
        </w:rPr>
        <w:t>в 4 «а» классе на тему</w:t>
      </w:r>
      <w:r>
        <w:rPr>
          <w:rFonts w:ascii="Bookman Old Style" w:hAnsi="Bookman Old Style"/>
          <w:b/>
          <w:color w:val="002060"/>
          <w:sz w:val="44"/>
          <w:szCs w:val="44"/>
        </w:rPr>
        <w:t>:</w:t>
      </w:r>
      <w:r w:rsidRPr="007D686D">
        <w:rPr>
          <w:rFonts w:ascii="Bookman Old Style" w:hAnsi="Bookman Old Style"/>
          <w:b/>
          <w:color w:val="002060"/>
          <w:sz w:val="44"/>
          <w:szCs w:val="44"/>
        </w:rPr>
        <w:t xml:space="preserve"> </w:t>
      </w:r>
    </w:p>
    <w:p w:rsidR="003B45F1" w:rsidRPr="007D686D" w:rsidRDefault="003B45F1" w:rsidP="003B45F1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FF0000"/>
          <w:sz w:val="48"/>
          <w:szCs w:val="48"/>
          <w:lang w:eastAsia="ru-RU"/>
        </w:rPr>
      </w:pPr>
      <w:r w:rsidRPr="007D686D">
        <w:rPr>
          <w:rFonts w:ascii="Bookman Old Style" w:eastAsia="Times New Roman" w:hAnsi="Bookman Old Style" w:cs="Times New Roman"/>
          <w:b/>
          <w:color w:val="FF0000"/>
          <w:sz w:val="48"/>
          <w:szCs w:val="48"/>
          <w:lang w:eastAsia="ru-RU"/>
        </w:rPr>
        <w:t xml:space="preserve">«Отечественная война 1812 года» </w:t>
      </w:r>
    </w:p>
    <w:p w:rsidR="003B45F1" w:rsidRPr="00FD7685" w:rsidRDefault="003B45F1" w:rsidP="003B45F1">
      <w:pPr>
        <w:shd w:val="clear" w:color="auto" w:fill="FFFFFF"/>
        <w:spacing w:before="105" w:after="75" w:line="315" w:lineRule="atLeast"/>
        <w:jc w:val="center"/>
        <w:outlineLvl w:val="1"/>
        <w:rPr>
          <w:rFonts w:ascii="Bookman Old Style" w:eastAsia="Times New Roman" w:hAnsi="Bookman Old Style" w:cs="Times New Roman"/>
          <w:b/>
          <w:color w:val="002060"/>
          <w:sz w:val="28"/>
          <w:szCs w:val="28"/>
          <w:lang w:eastAsia="ru-RU"/>
        </w:rPr>
      </w:pPr>
      <w:r w:rsidRPr="00FD7685">
        <w:rPr>
          <w:rFonts w:ascii="Bookman Old Style" w:eastAsia="Times New Roman" w:hAnsi="Bookman Old Style" w:cs="Times New Roman"/>
          <w:b/>
          <w:color w:val="002060"/>
          <w:sz w:val="28"/>
          <w:szCs w:val="28"/>
          <w:lang w:eastAsia="ru-RU"/>
        </w:rPr>
        <w:t>к УМК А. А. Плешакова («Школа России»)</w:t>
      </w:r>
    </w:p>
    <w:p w:rsidR="003B45F1" w:rsidRDefault="003B45F1" w:rsidP="003B45F1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jc w:val="center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3B45F1" w:rsidRDefault="003B45F1" w:rsidP="003B45F1">
      <w:pPr>
        <w:pStyle w:val="a3"/>
        <w:rPr>
          <w:rFonts w:ascii="Bookman Old Style" w:hAnsi="Bookman Old Style"/>
          <w:b/>
          <w:sz w:val="28"/>
          <w:szCs w:val="28"/>
        </w:rPr>
      </w:pPr>
    </w:p>
    <w:p w:rsidR="003B45F1" w:rsidRPr="00FD7685" w:rsidRDefault="003B45F1" w:rsidP="003B45F1">
      <w:pPr>
        <w:pStyle w:val="a3"/>
        <w:jc w:val="center"/>
        <w:rPr>
          <w:rFonts w:ascii="Bookman Old Style" w:hAnsi="Bookman Old Style"/>
          <w:b/>
          <w:color w:val="FF000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Подготовила: </w:t>
      </w:r>
      <w:r>
        <w:rPr>
          <w:rFonts w:ascii="Bookman Old Style" w:hAnsi="Bookman Old Style"/>
          <w:b/>
          <w:color w:val="FF0000"/>
          <w:sz w:val="32"/>
          <w:szCs w:val="32"/>
        </w:rPr>
        <w:t>Гасанова Айнура Джелиловна</w:t>
      </w:r>
    </w:p>
    <w:p w:rsidR="003B45F1" w:rsidRPr="00FD7685" w:rsidRDefault="003B45F1" w:rsidP="003B45F1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</w:p>
    <w:p w:rsidR="003B45F1" w:rsidRPr="00FD7685" w:rsidRDefault="003B45F1" w:rsidP="003B45F1">
      <w:pPr>
        <w:pStyle w:val="a3"/>
        <w:jc w:val="center"/>
        <w:rPr>
          <w:rFonts w:ascii="Bookman Old Style" w:hAnsi="Bookman Old Style"/>
          <w:b/>
          <w:color w:val="002060"/>
          <w:sz w:val="32"/>
          <w:szCs w:val="32"/>
        </w:rPr>
      </w:pPr>
      <w:r w:rsidRPr="00FD7685">
        <w:rPr>
          <w:rFonts w:ascii="Bookman Old Style" w:hAnsi="Bookman Old Style"/>
          <w:b/>
          <w:color w:val="002060"/>
          <w:sz w:val="32"/>
          <w:szCs w:val="32"/>
        </w:rPr>
        <w:t>Хурик, 201</w:t>
      </w:r>
      <w:r>
        <w:rPr>
          <w:rFonts w:ascii="Bookman Old Style" w:hAnsi="Bookman Old Style"/>
          <w:b/>
          <w:color w:val="002060"/>
          <w:sz w:val="32"/>
          <w:szCs w:val="32"/>
        </w:rPr>
        <w:t>9</w:t>
      </w:r>
      <w:r w:rsidRPr="00FD7685">
        <w:rPr>
          <w:rFonts w:ascii="Bookman Old Style" w:hAnsi="Bookman Old Style"/>
          <w:b/>
          <w:color w:val="002060"/>
          <w:sz w:val="32"/>
          <w:szCs w:val="32"/>
        </w:rPr>
        <w:t xml:space="preserve"> год</w:t>
      </w:r>
    </w:p>
    <w:bookmarkEnd w:id="0"/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Цель: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познакомить с историческим периодом Отечественной войны 1812 года, основными этапами и событиями, героями.</w:t>
      </w:r>
    </w:p>
    <w:p w:rsidR="003B45F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Формируемые УУД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3B45F1" w:rsidRDefault="003B45F1" w:rsidP="003B45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8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познавательные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осознавать познавательную задачу, читать, извлекая нужную информацию, выявлять известное и неизвестное; </w:t>
      </w:r>
    </w:p>
    <w:p w:rsidR="003B45F1" w:rsidRDefault="003B45F1" w:rsidP="003B45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8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коммуникативные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участвовать в общей беседе, соблюдая правила речевого поведения; </w:t>
      </w:r>
    </w:p>
    <w:p w:rsidR="003B45F1" w:rsidRDefault="003B45F1" w:rsidP="003B45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8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регулятивные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принимать и сохранять учебную задачу, планировать в сотрудничестве с учителем и одноклассниками необходимые действия;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D686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личностные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осознавать свое единство с окружающим миром.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Оборудование: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электронное приложение к учебнику, толковый словарь, карточки для индивидуальной работы и для игры «Домино», инструкции работы в группах, конверты с деформированными предложениями (пословицами).</w:t>
      </w:r>
    </w:p>
    <w:p w:rsidR="003B45F1" w:rsidRPr="00240841" w:rsidRDefault="003B45F1" w:rsidP="003B45F1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Ход урока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I. Организационный момент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II. Актуализация опорных знаний</w:t>
      </w:r>
    </w:p>
    <w:tbl>
      <w:tblPr>
        <w:tblpPr w:leftFromText="180" w:rightFromText="180" w:vertAnchor="text" w:tblpY="-22"/>
        <w:tblW w:w="0" w:type="auto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3"/>
        <w:gridCol w:w="3318"/>
        <w:gridCol w:w="1532"/>
        <w:gridCol w:w="2676"/>
      </w:tblGrid>
      <w:tr w:rsidR="003B45F1" w:rsidRPr="00240841" w:rsidTr="00602CC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Екатерина Великая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Царствование Екатерины Великой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34 года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 Сенатской площади</w:t>
            </w:r>
          </w:p>
        </w:tc>
      </w:tr>
      <w:tr w:rsidR="003B45F1" w:rsidRPr="00240841" w:rsidTr="00602CC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Медный всадник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На Дворцовой площади в середине XVIII в. возводится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Зимний дворец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Предводитель крестьян</w:t>
            </w:r>
          </w:p>
        </w:tc>
      </w:tr>
      <w:tr w:rsidR="003B45F1" w:rsidRPr="00240841" w:rsidTr="00602CC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Емельян Пугачев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Генералиссимус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А.В. Суворов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Командующий Черноморским флотом</w:t>
            </w:r>
          </w:p>
        </w:tc>
      </w:tr>
      <w:tr w:rsidR="003B45F1" w:rsidRPr="00240841" w:rsidTr="00602CC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Ф.Ф. Ушаков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Знаменитая победа Суворова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Крепость Измаил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Книга</w:t>
            </w:r>
          </w:p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Суворова</w:t>
            </w:r>
          </w:p>
        </w:tc>
      </w:tr>
      <w:tr w:rsidR="003B45F1" w:rsidRPr="00240841" w:rsidTr="00602CCB"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«Наука побеждать»</w:t>
            </w:r>
          </w:p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Один из крупнейших музеев мира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Эрмитаж</w:t>
            </w:r>
          </w:p>
        </w:tc>
        <w:tc>
          <w:tcPr>
            <w:tcW w:w="0" w:type="auto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shd w:val="clear" w:color="auto" w:fill="auto"/>
            <w:vAlign w:val="center"/>
            <w:hideMark/>
          </w:tcPr>
          <w:p w:rsidR="003B45F1" w:rsidRPr="00240841" w:rsidRDefault="003B45F1" w:rsidP="00602CCB">
            <w:pPr>
              <w:spacing w:after="0" w:line="240" w:lineRule="auto"/>
              <w:ind w:left="75" w:right="75"/>
              <w:jc w:val="both"/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</w:pPr>
            <w:r w:rsidRPr="00240841">
              <w:rPr>
                <w:rFonts w:ascii="Times New Roman" w:eastAsia="Times New Roman" w:hAnsi="Times New Roman" w:cs="Times New Roman"/>
                <w:color w:val="601802"/>
                <w:sz w:val="28"/>
                <w:szCs w:val="28"/>
                <w:lang w:eastAsia="ru-RU"/>
              </w:rPr>
              <w:t>Титул Екатерины II</w:t>
            </w:r>
          </w:p>
        </w:tc>
      </w:tr>
    </w:tbl>
    <w:p w:rsidR="003B45F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3B45F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B45F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1. Индивидуальное задание на карточке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1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перемены произошли в России за время царствования Екатерины Великой?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2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Чем прославились А. В. Суворов и Ф.Ф. Ушаков?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Карточка 3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вы знаете о жизни дворян и крепостных крестьян?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Игра «Домино»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заранее заготавливает 3 комплекта карточек.)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(Класс делится на 3 команды. Побеждает команда, быстрее всех составившая верную цепочку из карточек домино. Подведение итогов игры.)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Тест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может использовать задания теста 12 «Великие люди России» из пособия «Окружающий мир. Разноуровневые задания. 4 класс».)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Сообщения учащихся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(Прослушать сообщения об А.В. Суворове, Ф.Ф. Ушакове.)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Кто хочет быть гидом в нашем воображаемом путешествии по загородным дворцам императорской семьи? (Рассказ ученика.)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Кто хочет рассказать о Петербурге иностранцу или гостю из другого города? (Рассказ ученика.)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III. Самоопределение к деятельности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Чтобы узнать год нашего путешествия, надо решить математическую задачу. (1812 г.)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число записывается цифрами двух двузначных чисел; одно состоит из 1 десятка и 8 единиц, а второе меньше первого на 6.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Правильно, это 1812 г. Этот год был непростым для России, а почему — вы узнаете сегодня на уроке. Тема нашего урока: «Отечественная война 1812 г.».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Какая цель урока может быть поставлена в связи с темой?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— Что мы будем делать для достижения этой цели?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 вам хотелось бы узнать по этой теме? Сформулируйте свои вопросы. (Почему эту войну называют отечественной? Сколько времени продолжалась эта война? Кто победил в этой войне? И т. д.)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записывает вопросы на доске.)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IV. Открытие нового знания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Работа со словарем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Прежде чем мы начнем говорить об этой войне, нам нужно выяснить, что значит слово «отечество». (Ответы детей.)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Где можем узнать определение этого слова? (В словаре.)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толковом словаре С.И. Ожегова и Н.Ю. Шведовой читаем: отечество — страна, где человек родился и к гражданам которой он принадлежит.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Работа в группах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 уроке я предлагаю вам стать историками-исследователями. Мы вместе попытаемся расширить и углубить свои знания об этой войне. А также в конце урока ответим на наш главный вопрос: «Почему войну 1812 года называют отечественной?» Для этого вы будете работать в группах. Каждая группа получит свое задание и подготовит выступающих.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для первой группы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Проблема: исследовать причины начала войны, раскрыть термин «отечественная война».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Прочитайте текст на с. 112—113 учебника. Ответьте на вопросы.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 каком году началась война?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Между какими странами шла война?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Кто первым начал войну и почему?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Кто возглавлял французскую армию?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Кто возглавил русскую армию?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для второй группы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Проблема: исследовать главное сражение Отечественной войны 1812 г.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Прочитайте текст на с. 113 учебника, рассмотрите иллюстрацию на с. 114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115. Ответьте на вопросы.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Назовите главное сражение Отечественной войны 1812 г.?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Где оно произошло?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Чем закончилось?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Какой момент боя был самым тяжелым?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 чем можно рассказать, глядя на иллюстрацию на с. 114-115?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 для третьей группы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Проблема: исследовать партизанское движение во время Отечественной войны 1812 г. и окончание войны.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Прочитайте текст на с. 116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117 учебника. Ответьте на вопросы.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Кто такие партизаны?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Кто стоял во главе одного из партизанских отрядов?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Как была изгнана французская армия за пределы России?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V. Первичное закрепление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Сообщения учащихся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Наполеоновское нашествие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конце XVIII в. в Европе постоянно шли войны. В это время во Франции взял власть в свои руки талантливый полководец Наполеон Бонапарт. Захватив почти все европейские столицы, Наполеон мечтал о Москве.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Наполеон был очень грозным противником. Он был умен, хитер и талантлив как военачальник. Российский император Александр I в переговорах с Наполеоном не шел ему навстречу.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этому времени почти вся Европа была покорена Наполеоном. Оставалось завоевать Россию. Наполеон серьезно готовился к войне с Россией. Его армия была хорошо вооружена, обучена, имела многократное численное превосходство над русской армией и не знала поражений. Наполеон обещал победоносно завершить русскую кампанию через месяц, и в Европе никто в этом не сомневался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привел к границам России огромную армию.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в 1812 г. французская армия вторглась на территорию России. Улар французов был настолько силен, что русские войска не смогли сдержать натиск противника. Русская армия начала отступать. Французы теснили нашу армию в сторону Москвы. Для Наполеона было делом чести войт и в российскую столицу. Позади вражеское войско оставляло сожжённые деревни и села, разграбленные города.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Наполеон дошел до Смоленска, последнего крупного города на пути к Москве. И Смоленск французам удалось захватить. Самой главной целью Наполеона была Москва. «Если я возьму Киев, я схвачу Россию за ноги. Если я овладею Петербургом, я возьму ее за голову. Заняв Москву, я поражу ее в сердце»,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говорил Наполеон.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Александр I был в отчаянии. Нужно было срочно искать полководца, который сможет дать отпор грозному противнику. И такой человек был. Главнокомандующим русскими войсками был назначен Михаил Илларионович Кутузов. Ум М.И. Кутузова, его чувство предвидения, талант полководца очень помогли русской армии в борьбе с Наполеоном.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Бородино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После назначения Кутузова главнокомандующим он выбрал место для генерального сражения у села Бородино недалеко от Москвы. Главной задачей Бородинского сражения для М.И. Кутузова было перекрыть дороги на Москву.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26 августа (по ст. стилю) 1812 г. в 5 ч 30 мин утра грянул бой. Это было величайшее сражение, каких еще не знала Европа. Оно продолжалось 15 ч. Обе стороны сражались отчаянно, стояли насмерть. Количество потерь было велико как никогда. Узнав о больших потерях (около 60 тыс. убитыми), Наполеон приказал прекратить сражение и отвести войска. Кутузов остался доволен исходом боя. Наполеон не сумел прорвать оборону русских. В Бородинской битве русские войска потеряли свыше 45 тыс. убитыми. Была уничтожена половина армии. У Наполеона еще оставались резервные войска. Кутузов понимал, что, продолжая сопротивляться французам, он может 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потерять всю армию. Продолжать бой было очень рискованно. Кутузов отдал приказ: оставить Бородино и отвести войска к Москве.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сентября (по ст. стилю), русские войска оставили Москву. Вместе с армией население покидало город. Русская армия отступала по Рязанской дороге, а затем перешла на Калужскую дорогу и 21 сентября остановилась на берегу Нары, в селе Тарутине.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 это время Наполеон подошел к Москве и остановился на Поклонной горе в ожидании депутатов от москвичей. Да, во всех завоеванных городах Наполеона встречали с почестями, преподносили ключи от города. Такого же приема Наполеон ждал и от московских жителей. Московская депутация с ключами от города не пришла. А вместо ключей Наполеон получил пустой город и страшные пожары в нем. После Бородина и гибели столицы стремление уничтожить захватчиков сделалось всенародным в полном смысле слова.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Изгнание Наполеона из Москвы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После московского пожара в Отечественной войне 1812 г. произошел крутой перелом. На борьбу с Наполеоном поднялся весь русский народ. Против армии Наполеона началась настоящая народная война. Крестьяне и помещики, чьи поместья разорили французы, шли в партизанские отряды воевать с ненавистными Французами, как и бежавшие из плена русские солдаты. Вокруг Москвы Действовали сотни отрядов партизан и ополченцев. Они изматывали французскую армию мелкими атаками и стычками. Жители русских городов собирали средства на поддержание русской армии и ополченцев.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Кутузов говорил: «Партизаны мои наводили страх и ужас на неприятеля...» Чаше всего партизанские отряды устраивали засады и нападали на транспорт противника в пути, захватывали курьеров, освобождали русских пленных. Действия партизан были внезапны и стремительны.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Кутузов понял, какую огромную пользу приносит русской армии развернувшаяся партизанская война. Он стал использовать партизанские методы нападения на французов. Кутузов приказал сформировать несколько 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конных отрядов. Их задачей было неожиданное появление в тылу врага и нанесение ему ударов с тыла. Первый такой отряд возглавил гусар Денис Васильевич Давыдов. Вместе с Кутузовым Денис Васильевич разработал план ведения партизанской войны против французской армии. Партизаны освободили десятки сел, деревень в Подмосковье и в Смоленской губернии. Рейды партизан в тылу врага нанесли огромный ущерб французам.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Недолго французы пробыли в Москве. Есть было нечего: партизаны перехватывали обозы; холодно, жить негде: страшный пожар уничтожил больше половины домов. Силы французов таяли, и враги оставили Москву и двинулись обратно к реке Неман. Так народная война против Наполеона помогла сломить противника, заставила его покинуть Русскую землю. Отступление французов было мучительным. Они жестоко голодали. Партизаны громили обозы неприятеля с остатками продовольствия. Наступившая зима совершенно измучила французских солдат. У них не было теплого обмундирования и обуви. Армия Наполеона превратилась в толпу оборванных бродяг.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 было жалкое зрелище. Во французской армии начались болезни. Армия Кутузова все время шла рядом с французскими войсками. Но в решительный бой с ними не вступала, а изматывала противника в небольших, но постоянных сражениях. Кутузов приказал не выпускать французов со старой Смоленской дороги и гнать их до самой границы. Русская армия тоже несла потери в боях с противником. Старый полководец Михаил Илларионович Кутузов ни на минуту не покидал своих солдат. Он вместе с ними переносил все тяготы военного похода. Наконец армия Наполеона добралась до Смоленска. В разоренном городе французы смогли пробыть всего четыре дня. Надежды Наполеона пополнить в Смоленске запасы продовольствия не оправдались. Французская армия продолжила отступление. Около реки Березины армия Кутузова окончательно разгромила французов. Наполеон чуть сам не попал в плен. Чудом ему удалось спастись. На другом берегу Березины 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«непобедимый» французский император бросил свою армию и бежал во Францию.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 декабря 1812 г. было объявлено об окончании войны.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VI. Физкультминутка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VII. Включение нового знания в систему знаний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1. Работа в парах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(Задание на карточке.)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Заполните пропуски в тексте.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... году армия французского императора ... перешла границу России. На защиту Отечества поднялся весь народ, поэтому войну называют ... . Главнокомандующим русскими войсками был назначен полководец ... . Главное сражение этой войны — ... — произошло ...сентября 1812 года.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2. Выполнение заданий в рабочей тетради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Выполняя задание 1 на с. 39, запишите определение понятия «отечественная война». (Отечественная война — это справедливая война в защиту своего отечества.)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Самостоятельно выполните задание 2. Прочитайте пары. (Куликовская битва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Дмитрий Донской, взятие Измаила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В. Суворов, Ледовое побоище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 Невский, Бородинская битва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М.И. Кутузов.)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Выполните задание 4 на с. 40, работая в группах. (1. Бородинское сражение. 2. Вхождение Наполеона в Москву. 3. О Михаиле Илларионовиче Кутузове.)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Какое неверное утверждение есть в тексте задания 5 на с. 42? (4. Наполеон вошел в Москву после Бородинской битвы.)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Блицопрос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Где произошло решающее сражение? (У села Бородино, в 110 км от Москвы.)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Почему Кутузов решил отступить? (Чтобы сберечь войско.)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Почему Наполеон оставил Москву? (Из-за пожаров, голода армии в Москве.)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Кто наносил значительный урон отступающим французам? (Партизаны.)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Что построено в Москве в честь победы над Наполеоном? (Храм Христа Спасителя.)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4. Работа с пословицами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 каждого ряда учитель предлагает конверт с деформированными предложениями (пословицами).)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Откройте конверты и сложите фразу. Что у вас получилось?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Родная сторона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мать, чужая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мачеха.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Родина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мать, умей за нее постоять.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Для Родины своей ни сил, ни жизни не жалей.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5. Работа с CD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(Просмотр презентации.)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VIII. Подведение итогов урока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каком историческом событии мы сегодня говорили?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произвело на вас самое большое впечатление? (Высказывания детей.)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Объясните, почему война 1812 г. называется отечественной. (Наполеон Бонапарт был уверен в скорой победе. Однако он встретил отчаянное сопротивление всего народа. Война 1812 г. после того, как на защиту родины встал весь народ, превратилась в войну Отечественную.)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патриотизма, без горячей любви к своему Отечеству, земле предков, к традициям не родится и чувство единения со всем человечеством — чувство толерантности.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все ли поставленные в начале урока вопросы мы с вами ответили?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обращает внимание детей на доску, где записаны вопросы.)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IX. Рефлексия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 предложения.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Я узнал...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Я научился...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Мне понравилось...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Я бы хотел...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 Новые знания мне...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можете сказать о том, как вы потрудились на уроке? (Самооценка. Комментарий учителя.)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Домашнее задание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Прочитать текст на с. 112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119 учебника.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Выполнить задание 3 на с. 40 рабочей тетради.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Найти дополнительный материал по данной теме.</w:t>
      </w:r>
    </w:p>
    <w:p w:rsidR="003B45F1" w:rsidRPr="00240841" w:rsidRDefault="003B45F1" w:rsidP="003B45F1">
      <w:pPr>
        <w:shd w:val="clear" w:color="auto" w:fill="FFFFFF"/>
        <w:spacing w:before="150" w:after="3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Дополнительный материал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Памятники героям Отечественной войны 1812 г.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тех местах, где проходили сражения русской армии, поставлены памятники погибшим. В центре Бородинского поля возвышается огромная колонна. Это главный памятник русским солдатам.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Бородинский мост.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Сооружен в 1912 г. через реку Москву и соединяет Смоленскую и Большую Дорогомиловскую улицы.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Панорама «Бородинская битва».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Создана Францем Алексеевичем Рубо и открыта в 1912 г. в специально построенном павильоне на Чистых прудах в Москве. В настоящее время составляет основу мемориального комплекса на территории бывшей деревни Фили (Кутузовский проспект).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Триумфальная арка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Была построена в 1829—1834 гг. (восстановлена в 1968 г.) по проекту архитектора О.И. Бове.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Храм Христа Спасителя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самом центре Москвы на народные пожертвования был воздвигнут этот огромный и величественный памятник героям 1812 г. Внутри на мраморных досках были начертаны названия всех полков, участвовавших в освободительной войне, и имена особо отличившихся офицеров и солдат.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Московский Манеж.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Был построен в честь 5-й годовщины победы над Наполеоном для проведения парадов, смотров войск, строевых занятий и верховой езды.</w:t>
      </w:r>
    </w:p>
    <w:p w:rsidR="003B45F1" w:rsidRPr="00240841" w:rsidRDefault="003B45F1" w:rsidP="003B45F1">
      <w:pPr>
        <w:shd w:val="clear" w:color="auto" w:fill="FFFFFF"/>
        <w:spacing w:after="0" w:line="36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084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Кутузовская изба</w:t>
      </w:r>
      <w:r w:rsidRPr="00240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Стоит в месте, где в начале XIX в. действительно находился дом главнокомандующего русской армией Михаила Кутузова. Это был первый музей Отечественной войны 1812 г.</w:t>
      </w: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Pr="00240841" w:rsidRDefault="003B45F1" w:rsidP="003B45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45F1" w:rsidRDefault="003B45F1">
      <w:bookmarkStart w:id="1" w:name="_GoBack"/>
      <w:bookmarkEnd w:id="1"/>
    </w:p>
    <w:sectPr w:rsidR="003B4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F1"/>
    <w:rsid w:val="003B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DEB67-2E21-4C0A-BCB1-6102192F7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4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4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2363</Words>
  <Characters>13475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2020-04-13T07:28:00Z</dcterms:created>
  <dcterms:modified xsi:type="dcterms:W3CDTF">2020-04-13T07:29:00Z</dcterms:modified>
</cp:coreProperties>
</file>