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EA9" w:rsidRPr="008F6106" w:rsidRDefault="00897EA9" w:rsidP="00627514">
      <w:pPr>
        <w:shd w:val="clear" w:color="auto" w:fill="FFFFFF"/>
        <w:spacing w:line="336" w:lineRule="atLeast"/>
        <w:outlineLvl w:val="0"/>
        <w:rPr>
          <w:rFonts w:ascii="Times New Roman" w:hAnsi="Times New Roman" w:cs="Times New Roman"/>
          <w:b/>
          <w:bCs/>
          <w:color w:val="333333"/>
          <w:kern w:val="36"/>
          <w:sz w:val="31"/>
          <w:szCs w:val="31"/>
          <w:lang w:eastAsia="ru-RU"/>
        </w:rPr>
      </w:pPr>
      <w:r>
        <w:rPr>
          <w:rFonts w:ascii="inherit" w:hAnsi="inherit" w:cs="inherit"/>
          <w:b/>
          <w:bCs/>
          <w:color w:val="333333"/>
          <w:kern w:val="36"/>
          <w:sz w:val="31"/>
          <w:szCs w:val="31"/>
          <w:lang w:eastAsia="ru-RU"/>
        </w:rPr>
        <w:t xml:space="preserve">                                    </w:t>
      </w:r>
      <w:r>
        <w:rPr>
          <w:rFonts w:ascii="Times New Roman" w:hAnsi="Times New Roman" w:cs="Times New Roman"/>
          <w:b/>
          <w:bCs/>
          <w:color w:val="333333"/>
          <w:kern w:val="36"/>
          <w:sz w:val="31"/>
          <w:szCs w:val="31"/>
          <w:lang w:eastAsia="ru-RU"/>
        </w:rPr>
        <w:t>Методическая разработка.</w:t>
      </w:r>
    </w:p>
    <w:p w:rsidR="00897EA9" w:rsidRPr="00627514" w:rsidRDefault="00897EA9" w:rsidP="008F6106">
      <w:pPr>
        <w:shd w:val="clear" w:color="auto" w:fill="FFFFFF"/>
        <w:spacing w:line="336" w:lineRule="atLeast"/>
        <w:jc w:val="center"/>
        <w:outlineLvl w:val="0"/>
        <w:rPr>
          <w:rFonts w:ascii="inherit" w:hAnsi="inherit" w:cs="inherit"/>
          <w:b/>
          <w:bCs/>
          <w:color w:val="333333"/>
          <w:kern w:val="36"/>
          <w:sz w:val="31"/>
          <w:szCs w:val="31"/>
          <w:lang w:eastAsia="ru-RU"/>
        </w:rPr>
      </w:pPr>
      <w:r w:rsidRPr="00627514">
        <w:rPr>
          <w:rFonts w:ascii="inherit" w:hAnsi="inherit" w:cs="inherit"/>
          <w:b/>
          <w:bCs/>
          <w:color w:val="333333"/>
          <w:kern w:val="36"/>
          <w:sz w:val="31"/>
          <w:szCs w:val="31"/>
          <w:lang w:eastAsia="ru-RU"/>
        </w:rPr>
        <w:t>Ответственность родителей</w:t>
      </w:r>
      <w:r>
        <w:rPr>
          <w:rFonts w:ascii="inherit" w:hAnsi="inherit" w:cs="inherit"/>
          <w:b/>
          <w:bCs/>
          <w:color w:val="333333"/>
          <w:kern w:val="36"/>
          <w:sz w:val="31"/>
          <w:szCs w:val="31"/>
          <w:lang w:eastAsia="ru-RU"/>
        </w:rPr>
        <w:t>.</w:t>
      </w:r>
    </w:p>
    <w:p w:rsidR="00897EA9" w:rsidRPr="00627514" w:rsidRDefault="00897EA9" w:rsidP="00627514">
      <w:pPr>
        <w:shd w:val="clear" w:color="auto" w:fill="FFFFFF"/>
        <w:spacing w:line="240" w:lineRule="auto"/>
        <w:textAlignment w:val="center"/>
        <w:rPr>
          <w:rFonts w:ascii="Arial" w:hAnsi="Arial" w:cs="Arial"/>
          <w:color w:val="333333"/>
          <w:sz w:val="2"/>
          <w:szCs w:val="2"/>
          <w:lang w:eastAsia="ru-RU"/>
        </w:rPr>
      </w:pPr>
      <w:r w:rsidRPr="00627514">
        <w:rPr>
          <w:rFonts w:ascii="Arial" w:hAnsi="Arial" w:cs="Arial"/>
          <w:color w:val="333333"/>
          <w:sz w:val="2"/>
          <w:szCs w:val="2"/>
          <w:lang w:eastAsia="ru-RU"/>
        </w:rPr>
        <w:t> </w:t>
      </w:r>
    </w:p>
    <w:p w:rsidR="00897EA9" w:rsidRPr="00627514" w:rsidRDefault="00897EA9" w:rsidP="00627514">
      <w:pPr>
        <w:shd w:val="clear" w:color="auto" w:fill="FFFFFF"/>
        <w:spacing w:after="0" w:line="253" w:lineRule="atLeast"/>
        <w:ind w:right="189"/>
        <w:rPr>
          <w:rFonts w:ascii="Arial" w:hAnsi="Arial" w:cs="Arial"/>
          <w:i/>
          <w:iCs/>
          <w:color w:val="828C99"/>
          <w:sz w:val="16"/>
          <w:szCs w:val="16"/>
          <w:lang w:eastAsia="ru-RU"/>
        </w:rPr>
      </w:pPr>
    </w:p>
    <w:p w:rsidR="00897EA9" w:rsidRPr="00627514" w:rsidRDefault="00897EA9" w:rsidP="00627514">
      <w:pPr>
        <w:shd w:val="clear" w:color="auto" w:fill="FFFFFF"/>
        <w:spacing w:after="126" w:line="240" w:lineRule="auto"/>
        <w:jc w:val="both"/>
        <w:rPr>
          <w:rFonts w:ascii="Arial" w:hAnsi="Arial" w:cs="Arial"/>
          <w:color w:val="333333"/>
          <w:sz w:val="28"/>
          <w:szCs w:val="28"/>
          <w:lang w:eastAsia="ru-RU"/>
        </w:rPr>
      </w:pPr>
      <w:r w:rsidRPr="00627514">
        <w:rPr>
          <w:rFonts w:ascii="Arial" w:hAnsi="Arial" w:cs="Arial"/>
          <w:b/>
          <w:bCs/>
          <w:color w:val="333333"/>
          <w:sz w:val="28"/>
          <w:szCs w:val="28"/>
          <w:lang w:eastAsia="ru-RU"/>
        </w:rPr>
        <w:t>В ст.54 Семейного кодекса РФ</w:t>
      </w:r>
      <w:r w:rsidRPr="00627514">
        <w:rPr>
          <w:rFonts w:ascii="Arial" w:hAnsi="Arial" w:cs="Arial"/>
          <w:color w:val="333333"/>
          <w:sz w:val="28"/>
          <w:szCs w:val="28"/>
          <w:lang w:eastAsia="ru-RU"/>
        </w:rPr>
        <w:t> говорится, что ребенок имеет право на воспитание своими родителями, обеспечение его интересов, всестороннее развитие, уважение его человеческого достоинства.</w:t>
      </w:r>
      <w:r w:rsidRPr="00627514">
        <w:rPr>
          <w:rFonts w:ascii="Arial" w:hAnsi="Arial" w:cs="Arial"/>
          <w:color w:val="333333"/>
          <w:sz w:val="28"/>
          <w:szCs w:val="28"/>
          <w:lang w:eastAsia="ru-RU"/>
        </w:rPr>
        <w:br/>
      </w:r>
      <w:r w:rsidRPr="00627514">
        <w:rPr>
          <w:rFonts w:ascii="Arial" w:hAnsi="Arial" w:cs="Arial"/>
          <w:b/>
          <w:bCs/>
          <w:color w:val="333333"/>
          <w:sz w:val="28"/>
          <w:szCs w:val="28"/>
          <w:lang w:eastAsia="ru-RU"/>
        </w:rPr>
        <w:t>Ст.38 Конституции РФ</w:t>
      </w:r>
      <w:r w:rsidRPr="00627514">
        <w:rPr>
          <w:rFonts w:ascii="Arial" w:hAnsi="Arial" w:cs="Arial"/>
          <w:color w:val="333333"/>
          <w:sz w:val="28"/>
          <w:szCs w:val="28"/>
          <w:lang w:eastAsia="ru-RU"/>
        </w:rPr>
        <w:t> устанавливает равное право и обязанность родителей заботиться о детях и воспитывать их. Содержание прав и обязанностей родителей по воспитанию, образованию, защите прав и интересов детей, порядок выполнения родителями их обязанностей определяются ст.ст.63-65, 137, 147, 150, 152 Семейного кодекса РФ. Родители несут ответственность за воспитание и развитие своих детей. Они обязаны заботиться о здоровье, физическом, психическом и духовном развитии своих детей, обеспечить получение детьми общего образования.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r w:rsidRPr="00627514">
        <w:rPr>
          <w:rFonts w:ascii="Arial" w:hAnsi="Arial" w:cs="Arial"/>
          <w:color w:val="333333"/>
          <w:sz w:val="28"/>
          <w:szCs w:val="28"/>
          <w:lang w:eastAsia="ru-RU"/>
        </w:rPr>
        <w:br/>
        <w:t>Оба родителя в равной степени обязаны заботиться о воспитании своих детей и содержать их, то есть обеспечивать потребности ребенка в питании, одежде, предметах досуга, в отдыхе, лечении и т.п. Отсутствие у родителей необходимых средств или занятость на работе не снимает с них ответственности за неисполнение обязанностей по воспитанию и содержанию несовершеннолетних детей. Развод и раздельное проживание родителей не освобождает ни одного из них от выполнения родительских обязанностей.</w:t>
      </w:r>
      <w:r w:rsidRPr="00627514">
        <w:rPr>
          <w:rFonts w:ascii="Arial" w:hAnsi="Arial" w:cs="Arial"/>
          <w:color w:val="333333"/>
          <w:sz w:val="28"/>
          <w:szCs w:val="28"/>
          <w:lang w:eastAsia="ru-RU"/>
        </w:rPr>
        <w:br/>
        <w:t>Родителям предоставляется свобода выбора средств и методов воспитания своего ребенка с соблюдением ограничений, предусмотренных п.1 ст.65 Семейного кодекса РФ.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Родители, осуществляющие родительские права в ущерб правам и интересам детей, несут ответственность в установленном законом порядке. </w:t>
      </w:r>
      <w:r w:rsidRPr="00627514">
        <w:rPr>
          <w:rFonts w:ascii="Arial" w:hAnsi="Arial" w:cs="Arial"/>
          <w:color w:val="333333"/>
          <w:sz w:val="28"/>
          <w:szCs w:val="28"/>
          <w:lang w:eastAsia="ru-RU"/>
        </w:rPr>
        <w:br/>
        <w:t>В Кодексе РФ об административных правонарушениях предусмотрены следующие составы административных правонарушений.</w:t>
      </w:r>
      <w:r w:rsidRPr="00627514">
        <w:rPr>
          <w:rFonts w:ascii="Arial" w:hAnsi="Arial" w:cs="Arial"/>
          <w:color w:val="333333"/>
          <w:sz w:val="28"/>
          <w:szCs w:val="28"/>
          <w:lang w:eastAsia="ru-RU"/>
        </w:rPr>
        <w:br/>
      </w:r>
      <w:r w:rsidRPr="00627514">
        <w:rPr>
          <w:rFonts w:ascii="Arial" w:hAnsi="Arial" w:cs="Arial"/>
          <w:b/>
          <w:bCs/>
          <w:color w:val="333333"/>
          <w:sz w:val="28"/>
          <w:szCs w:val="28"/>
          <w:lang w:eastAsia="ru-RU"/>
        </w:rPr>
        <w:t>Ст.5.35. Кодекса об административных правонарушениях РФ.</w:t>
      </w:r>
    </w:p>
    <w:p w:rsidR="00897EA9" w:rsidRPr="00627514" w:rsidRDefault="00897EA9" w:rsidP="00627514">
      <w:pPr>
        <w:shd w:val="clear" w:color="auto" w:fill="FFFFFF"/>
        <w:spacing w:after="126" w:line="240" w:lineRule="auto"/>
        <w:jc w:val="both"/>
        <w:rPr>
          <w:rFonts w:ascii="Arial" w:hAnsi="Arial" w:cs="Arial"/>
          <w:color w:val="333333"/>
          <w:sz w:val="28"/>
          <w:szCs w:val="28"/>
          <w:lang w:eastAsia="ru-RU"/>
        </w:rPr>
      </w:pPr>
      <w:r w:rsidRPr="00627514">
        <w:rPr>
          <w:rFonts w:ascii="Arial" w:hAnsi="Arial" w:cs="Arial"/>
          <w:color w:val="333333"/>
          <w:sz w:val="28"/>
          <w:szCs w:val="28"/>
          <w:lang w:eastAsia="ru-RU"/>
        </w:rPr>
        <w:t>Неисполнение родителями или иными законными представителями несовершеннолетних обязанностей по содержанию и воспитанию несовершеннолетних</w:t>
      </w:r>
      <w:r w:rsidRPr="00627514">
        <w:rPr>
          <w:rFonts w:ascii="Arial" w:hAnsi="Arial" w:cs="Arial"/>
          <w:color w:val="333333"/>
          <w:sz w:val="28"/>
          <w:szCs w:val="28"/>
          <w:lang w:eastAsia="ru-RU"/>
        </w:rPr>
        <w:br/>
        <w:t>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 влечет предупреждение или наложение административного штрафа.</w:t>
      </w:r>
      <w:r w:rsidRPr="00627514">
        <w:rPr>
          <w:rFonts w:ascii="Arial" w:hAnsi="Arial" w:cs="Arial"/>
          <w:color w:val="333333"/>
          <w:sz w:val="28"/>
          <w:szCs w:val="28"/>
          <w:lang w:eastAsia="ru-RU"/>
        </w:rPr>
        <w:br/>
        <w:t>Основанием для привлечения к административной ответственности по данной статье являются действия или бездействие лица, выражающиеся в неисполнении или ненадлежащем исполнении им обязанностей по содержанию, воспитанию, обучению, защите прав и интересов несовершеннолетних детей, что может повлечь совершение детьми административных и уголовно наказуемых правонарушений, уклонение их от учебы, бродяжничество, иные антиобщественные действия. Правонарушением считается сам факт неисполнения или ненадлежащего исполнения предусмотренных законом обязанностей, независимо от наступления каких-либо вредных последствий. Данное административное правонарушение относится к категории длящихся. Датой его совершения считается день выявления факта (события) правонарушения. Ответственности по данной статье подлежат родители, а также иные законные представители несовершеннолетних (опекуны и попечители, должностные лица администрации детского учреждения, в котором находится несовершеннолетний, должностные лица органов опеки и попечительства, если несовершеннолетний не имеет опекунов и попечителей и не устроен в детское учреждение).</w:t>
      </w:r>
      <w:r w:rsidRPr="00627514">
        <w:rPr>
          <w:rFonts w:ascii="Arial" w:hAnsi="Arial" w:cs="Arial"/>
          <w:color w:val="333333"/>
          <w:sz w:val="28"/>
          <w:szCs w:val="28"/>
          <w:lang w:eastAsia="ru-RU"/>
        </w:rPr>
        <w:br/>
        <w:t>Уголовный кодекс РФ содержит такие составы преступлений:</w:t>
      </w:r>
    </w:p>
    <w:p w:rsidR="00897EA9" w:rsidRPr="00627514" w:rsidRDefault="00897EA9" w:rsidP="00627514">
      <w:pPr>
        <w:shd w:val="clear" w:color="auto" w:fill="FFFFFF"/>
        <w:spacing w:after="126" w:line="240" w:lineRule="auto"/>
        <w:jc w:val="both"/>
        <w:rPr>
          <w:rFonts w:ascii="Arial" w:hAnsi="Arial" w:cs="Arial"/>
          <w:color w:val="333333"/>
          <w:sz w:val="28"/>
          <w:szCs w:val="28"/>
          <w:lang w:eastAsia="ru-RU"/>
        </w:rPr>
      </w:pPr>
      <w:r w:rsidRPr="00627514">
        <w:rPr>
          <w:rFonts w:ascii="Arial" w:hAnsi="Arial" w:cs="Arial"/>
          <w:b/>
          <w:bCs/>
          <w:color w:val="333333"/>
          <w:sz w:val="28"/>
          <w:szCs w:val="28"/>
          <w:lang w:eastAsia="ru-RU"/>
        </w:rPr>
        <w:t>Ст.156 Уголовного кодекса РФ.</w:t>
      </w:r>
      <w:r w:rsidRPr="00627514">
        <w:rPr>
          <w:rFonts w:ascii="Arial" w:hAnsi="Arial" w:cs="Arial"/>
          <w:color w:val="333333"/>
          <w:sz w:val="28"/>
          <w:szCs w:val="28"/>
          <w:lang w:eastAsia="ru-RU"/>
        </w:rPr>
        <w:t> Неисполн</w:t>
      </w:r>
      <w:r>
        <w:rPr>
          <w:rFonts w:ascii="Arial" w:hAnsi="Arial" w:cs="Arial"/>
          <w:color w:val="333333"/>
          <w:sz w:val="28"/>
          <w:szCs w:val="28"/>
          <w:lang w:eastAsia="ru-RU"/>
        </w:rPr>
        <w:t xml:space="preserve">ение обязанностей по воспитанию </w:t>
      </w:r>
      <w:r w:rsidRPr="00627514">
        <w:rPr>
          <w:rFonts w:ascii="Arial" w:hAnsi="Arial" w:cs="Arial"/>
          <w:color w:val="333333"/>
          <w:sz w:val="28"/>
          <w:szCs w:val="28"/>
          <w:lang w:eastAsia="ru-RU"/>
        </w:rPr>
        <w:t>несовершеннолетнего.</w:t>
      </w:r>
      <w:r w:rsidRPr="00627514">
        <w:rPr>
          <w:rFonts w:ascii="Arial" w:hAnsi="Arial" w:cs="Arial"/>
          <w:color w:val="333333"/>
          <w:sz w:val="28"/>
          <w:szCs w:val="28"/>
          <w:lang w:eastAsia="ru-RU"/>
        </w:rPr>
        <w:br/>
        <w:t>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педагогическими работниками или другими работниками образовательной организации, медицинской организации, организации, оказывающей социальные услуги, либо иной организации, обязанной осуществлять надзор за несовершеннолетним, если это деяние соединено с жестоким обращением с несовершеннолетним, - наказывается штрафом в размере до 100 тысяч рублей или в размере заработной платы или иного дохода осужденного за период до 1-го года, либо обязательными работами на срок до 440 часов, либо исправительными работами на срок до 2-х лет, либо принудительными работами на срок до  3-х лет с лишением права занимать определенные должности или заниматься определенной деятельностью на срок до 5-ти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5-ти лет или без такового. </w:t>
      </w:r>
      <w:r w:rsidRPr="00627514">
        <w:rPr>
          <w:rFonts w:ascii="Arial" w:hAnsi="Arial" w:cs="Arial"/>
          <w:color w:val="333333"/>
          <w:sz w:val="28"/>
          <w:szCs w:val="28"/>
          <w:lang w:eastAsia="ru-RU"/>
        </w:rPr>
        <w:br/>
        <w:t>Преступление состоит в невыполнении или ненадлежащем выполнении обязанности заботиться о воспитании несовершеннолетнего, грубо нарушающих его права и свободы, в сочетании с жестоким обращением с несовершеннолетним. Неисполнение или ненадлежащее исполнение обязанностей по воспитанию несовершеннолетнего состоит в неисполнении или халатном исполнении обязанностей, возложенных на лицо законом и подзаконными актами, которое должно быть связано с жестоким обращением с несовершеннолетним. </w:t>
      </w:r>
      <w:r w:rsidRPr="00627514">
        <w:rPr>
          <w:rFonts w:ascii="Arial" w:hAnsi="Arial" w:cs="Arial"/>
          <w:color w:val="333333"/>
          <w:sz w:val="28"/>
          <w:szCs w:val="28"/>
          <w:lang w:eastAsia="ru-RU"/>
        </w:rPr>
        <w:br/>
        <w:t>Под жестоким обращением понимается:</w:t>
      </w:r>
      <w:r w:rsidRPr="00627514">
        <w:rPr>
          <w:rFonts w:ascii="Arial" w:hAnsi="Arial" w:cs="Arial"/>
          <w:color w:val="333333"/>
          <w:sz w:val="28"/>
          <w:szCs w:val="28"/>
          <w:lang w:eastAsia="ru-RU"/>
        </w:rPr>
        <w:br/>
        <w:t>- лишение питания, одежды, обуви, грубое нарушение режима дня, обусловленного психофизическими потребностями ребенка определенного возраста, лишение сна, отдыха, невыполнение элементарных гигиенических норм, невыполнение рекомендаций и предписаний врача по лечению ребенка, отказ или уклонение от оказания необходимой медицинской помощи ребенку;</w:t>
      </w:r>
      <w:r w:rsidRPr="00627514">
        <w:rPr>
          <w:rFonts w:ascii="Arial" w:hAnsi="Arial" w:cs="Arial"/>
          <w:color w:val="333333"/>
          <w:sz w:val="28"/>
          <w:szCs w:val="28"/>
          <w:lang w:eastAsia="ru-RU"/>
        </w:rPr>
        <w:br/>
        <w:t>- активные действия, грубо попирающие основные права и интересы ребенка, состоящие в применении к нему недопустимых методов воспитания и обращения: все виды физического, психического и эмоционального насилия над детьми, предъявление явно завышенных требований к ребенку, демонстрация нелюбви, неприязни к нему;</w:t>
      </w:r>
      <w:r w:rsidRPr="00627514">
        <w:rPr>
          <w:rFonts w:ascii="Arial" w:hAnsi="Arial" w:cs="Arial"/>
          <w:color w:val="333333"/>
          <w:sz w:val="28"/>
          <w:szCs w:val="28"/>
          <w:lang w:eastAsia="ru-RU"/>
        </w:rPr>
        <w:br/>
        <w:t>- систематическое проявление физического и психического насилия к близким родственникам ребенка (например, избиение матери в присутствии детей).</w:t>
      </w:r>
      <w:r w:rsidRPr="00627514">
        <w:rPr>
          <w:rFonts w:ascii="Arial" w:hAnsi="Arial" w:cs="Arial"/>
          <w:color w:val="333333"/>
          <w:sz w:val="28"/>
          <w:szCs w:val="28"/>
          <w:lang w:eastAsia="ru-RU"/>
        </w:rPr>
        <w:br/>
        <w:t>Любые действия родителей, связанные с неисполнением обязанностей по обучению и воспитанию, наносящие вред психическому и физическому здоровью ребенка, причиняющие ему нравственные и физические страдания, можно считать жестокими.</w:t>
      </w:r>
      <w:r w:rsidRPr="00627514">
        <w:rPr>
          <w:rFonts w:ascii="Arial" w:hAnsi="Arial" w:cs="Arial"/>
          <w:color w:val="333333"/>
          <w:sz w:val="28"/>
          <w:szCs w:val="28"/>
          <w:lang w:eastAsia="ru-RU"/>
        </w:rPr>
        <w:br/>
        <w:t>По ст.156 Уголовного кодекса РФ к уголовной ответственности могут быть привлечены только родители или иные лица, на которых возложена обязанность заботиться о воспитании несовершеннолетнего (опекуны, попечители, приемные родители) либо педагоги, воспитатели или другие работники учебного, воспитательного или лечебного учреждения – лица, которые в силу своей профессии (должности) обязаны заботиться о воспитании несовершеннолетнего.</w:t>
      </w:r>
    </w:p>
    <w:p w:rsidR="00897EA9" w:rsidRPr="00627514" w:rsidRDefault="00897EA9" w:rsidP="00627514">
      <w:pPr>
        <w:shd w:val="clear" w:color="auto" w:fill="FFFFFF"/>
        <w:spacing w:after="126" w:line="240" w:lineRule="auto"/>
        <w:jc w:val="both"/>
        <w:rPr>
          <w:rFonts w:ascii="Arial" w:hAnsi="Arial" w:cs="Arial"/>
          <w:color w:val="333333"/>
          <w:sz w:val="28"/>
          <w:szCs w:val="28"/>
          <w:lang w:eastAsia="ru-RU"/>
        </w:rPr>
      </w:pPr>
      <w:r w:rsidRPr="00627514">
        <w:rPr>
          <w:rFonts w:ascii="Arial" w:hAnsi="Arial" w:cs="Arial"/>
          <w:b/>
          <w:bCs/>
          <w:color w:val="333333"/>
          <w:sz w:val="28"/>
          <w:szCs w:val="28"/>
          <w:lang w:eastAsia="ru-RU"/>
        </w:rPr>
        <w:t>Ст.150 Уголовного кодекса РФ. Вовлечение несовершеннолетнего в совершение преступления:</w:t>
      </w:r>
      <w:r w:rsidRPr="00627514">
        <w:rPr>
          <w:rFonts w:ascii="Arial" w:hAnsi="Arial" w:cs="Arial"/>
          <w:b/>
          <w:bCs/>
          <w:color w:val="333333"/>
          <w:sz w:val="28"/>
          <w:szCs w:val="28"/>
          <w:lang w:eastAsia="ru-RU"/>
        </w:rPr>
        <w:br/>
      </w:r>
      <w:r w:rsidRPr="00627514">
        <w:rPr>
          <w:rFonts w:ascii="Arial" w:hAnsi="Arial" w:cs="Arial"/>
          <w:color w:val="333333"/>
          <w:sz w:val="28"/>
          <w:szCs w:val="28"/>
          <w:lang w:eastAsia="ru-RU"/>
        </w:rPr>
        <w:t>1. Вовлечение несовершеннолетнего в совершение преступления путем обещаний, обмана, угроз или иным способом, совершенное лицом, достигшим восемнадцатилетнего возраста, - наказывается лишением свободы на срок до пяти лет.</w:t>
      </w:r>
      <w:r w:rsidRPr="00627514">
        <w:rPr>
          <w:rFonts w:ascii="Arial" w:hAnsi="Arial" w:cs="Arial"/>
          <w:color w:val="333333"/>
          <w:sz w:val="28"/>
          <w:szCs w:val="28"/>
          <w:lang w:eastAsia="ru-RU"/>
        </w:rPr>
        <w:br/>
        <w:t>2. То же деяние, совершенное родителем, педагогическим работником либо иным лицом, на которое законом возложены обязанности по воспитанию несовершеннолетнего, -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r w:rsidRPr="00627514">
        <w:rPr>
          <w:rFonts w:ascii="Arial" w:hAnsi="Arial" w:cs="Arial"/>
          <w:color w:val="333333"/>
          <w:sz w:val="28"/>
          <w:szCs w:val="28"/>
          <w:lang w:eastAsia="ru-RU"/>
        </w:rPr>
        <w:br/>
        <w:t>3. Деяния, предусмотренные частями первой или второй настоящей статьи, совершенные с применением насилия или с угрозой его применения, - наказываются лишением свободы на срок от двух до семи лет.</w:t>
      </w:r>
      <w:r w:rsidRPr="00627514">
        <w:rPr>
          <w:rFonts w:ascii="Arial" w:hAnsi="Arial" w:cs="Arial"/>
          <w:color w:val="333333"/>
          <w:sz w:val="28"/>
          <w:szCs w:val="28"/>
          <w:lang w:eastAsia="ru-RU"/>
        </w:rPr>
        <w:br/>
        <w:t>4. Деяния, предусмотренные частями первой, второй или третьей настоящей статьи, связанные с вовлечением несовершеннолетнего в преступную группу или в совершение тяжкого или особо тяжкого преступления, а также в совершении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наказываются лишением свободы на срок от пяти до восьми лет с ограничением свободы на срок до двух лет либо без такового. </w:t>
      </w:r>
      <w:r w:rsidRPr="00627514">
        <w:rPr>
          <w:rFonts w:ascii="Arial" w:hAnsi="Arial" w:cs="Arial"/>
          <w:color w:val="333333"/>
          <w:sz w:val="28"/>
          <w:szCs w:val="28"/>
          <w:lang w:eastAsia="ru-RU"/>
        </w:rPr>
        <w:br/>
        <w:t>Под вовлечением несовершеннолетнего в преступление понимаются:</w:t>
      </w:r>
      <w:r w:rsidRPr="00627514">
        <w:rPr>
          <w:rFonts w:ascii="Arial" w:hAnsi="Arial" w:cs="Arial"/>
          <w:color w:val="333333"/>
          <w:sz w:val="28"/>
          <w:szCs w:val="28"/>
          <w:lang w:eastAsia="ru-RU"/>
        </w:rPr>
        <w:br/>
        <w:t>Активные действия, возбуждающие у него желание участвовать в совершении одного или нескольких преступлений совместно с кем-то или индивидуально, проявляющиеся в адресованных ему предложении, требовании, даче совета. Эти действия сопряжены с обещаниями – уверениями и посулами самого разного характера по предоставлению несовершеннолетнему каких-либо благ в будущем (например, укрыть подростка после совершения преступления, помочь в сбыте похищенного, устроить на работу или учебу, оказать содействие в лечении его родных и близких), с обманом – сообщением несовершеннолетнему заведомо ложных сведений, имеющих для него значение (например, о том, что предполагаемое деяние не является преступлением, что он с учетом своего возраста не подлежит ответственности, что его участие в совершении преступления одобрено родителями или иным авторитетным лицом), с угрозами – запугиванием несовершеннолетнего причинением вреда его правам и интересам (например, исключить из школы, лишить семью жилья, уничтожить имущество), его шантажом разглашением компрометирующих сведений. Иным способом вовлечения несовершеннолетнего в совершение преступления могут быть убеждение, лесть, подкуп, возбуждение у него чувства мести, зависти или других низменных побуждений, дача советов о месте и способе совершения преступлений, сокрытии его следов. Преступление является оконченным с момента вовлечения несовершеннолетнего в совершение преступления, то есть независимо от того, согласился ли он с предложением виновного, стал ли участвовать в совершении преступления. </w:t>
      </w:r>
      <w:r w:rsidRPr="00627514">
        <w:rPr>
          <w:rFonts w:ascii="Arial" w:hAnsi="Arial" w:cs="Arial"/>
          <w:color w:val="333333"/>
          <w:sz w:val="28"/>
          <w:szCs w:val="28"/>
          <w:lang w:eastAsia="ru-RU"/>
        </w:rPr>
        <w:br/>
        <w:t>К уголовной ответственности по ст.150 УК РФ привлекаются лицо, достигшее восемнадцати лет (по части первой) и педагоги либо иные лица, на которых законом возложены обязанности по воспитанию несовершеннолетнего (усыновители, опекуны, попечители, приемные родители) (по части второй).</w:t>
      </w:r>
      <w:r w:rsidRPr="00627514">
        <w:rPr>
          <w:rFonts w:ascii="Arial" w:hAnsi="Arial" w:cs="Arial"/>
          <w:color w:val="333333"/>
          <w:sz w:val="28"/>
          <w:szCs w:val="28"/>
          <w:lang w:eastAsia="ru-RU"/>
        </w:rPr>
        <w:br/>
        <w:t>Часть третья ст.150 УК РФ предусматривает ответственность за вовлечение несовершеннолетнего в совершение преступления с применением насилия, которое может выразиться в побоях, причинении легкого и средней тяжести вреда здоровью, изнасиловании, насильственных действиях сексуального характера, или с угрозой применения насилия, которая включает в себя угрозу нанесением побоев, телесных повреждений любой степени тяжести, убийством, изнасилованием, совершением насильственных действий сексуального характера.</w:t>
      </w:r>
      <w:r w:rsidRPr="00627514">
        <w:rPr>
          <w:rFonts w:ascii="Arial" w:hAnsi="Arial" w:cs="Arial"/>
          <w:color w:val="333333"/>
          <w:sz w:val="28"/>
          <w:szCs w:val="28"/>
          <w:lang w:eastAsia="ru-RU"/>
        </w:rPr>
        <w:br/>
        <w:t>Ответственность по части четвертой ст.150 УК РФ наступает за вовлечение несовершеннолетнего в преступную группу, которая создается для совместного совершения одного или нескольких преступлений, или в совершение тяжкого или особо тяжкого преступления – умышленного деяния, за которое установлено наказание на срок свыше пяти лет лишения свободы.</w:t>
      </w:r>
    </w:p>
    <w:p w:rsidR="00897EA9" w:rsidRPr="00627514" w:rsidRDefault="00897EA9" w:rsidP="00627514">
      <w:pPr>
        <w:shd w:val="clear" w:color="auto" w:fill="FFFFFF"/>
        <w:spacing w:after="126" w:line="240" w:lineRule="auto"/>
        <w:jc w:val="both"/>
        <w:rPr>
          <w:rFonts w:ascii="Arial" w:hAnsi="Arial" w:cs="Arial"/>
          <w:color w:val="333333"/>
          <w:sz w:val="28"/>
          <w:szCs w:val="28"/>
          <w:lang w:eastAsia="ru-RU"/>
        </w:rPr>
      </w:pPr>
      <w:r w:rsidRPr="00627514">
        <w:rPr>
          <w:rFonts w:ascii="Arial" w:hAnsi="Arial" w:cs="Arial"/>
          <w:b/>
          <w:bCs/>
          <w:color w:val="333333"/>
          <w:sz w:val="28"/>
          <w:szCs w:val="28"/>
          <w:lang w:eastAsia="ru-RU"/>
        </w:rPr>
        <w:t>Ст.151 Уголовного кодекса РФ.</w:t>
      </w:r>
    </w:p>
    <w:p w:rsidR="00897EA9" w:rsidRPr="00627514" w:rsidRDefault="00897EA9" w:rsidP="00627514">
      <w:pPr>
        <w:shd w:val="clear" w:color="auto" w:fill="FFFFFF"/>
        <w:spacing w:after="126" w:line="240" w:lineRule="auto"/>
        <w:jc w:val="both"/>
        <w:rPr>
          <w:rFonts w:ascii="Arial" w:hAnsi="Arial" w:cs="Arial"/>
          <w:color w:val="333333"/>
          <w:sz w:val="28"/>
          <w:szCs w:val="28"/>
          <w:lang w:eastAsia="ru-RU"/>
        </w:rPr>
      </w:pPr>
      <w:r w:rsidRPr="00627514">
        <w:rPr>
          <w:rFonts w:ascii="Arial" w:hAnsi="Arial" w:cs="Arial"/>
          <w:b/>
          <w:bCs/>
          <w:color w:val="333333"/>
          <w:sz w:val="28"/>
          <w:szCs w:val="28"/>
          <w:lang w:eastAsia="ru-RU"/>
        </w:rPr>
        <w:t>Вовлечение несовершеннолетнего в совершение антиобщественных действий:</w:t>
      </w:r>
      <w:r w:rsidRPr="00627514">
        <w:rPr>
          <w:rFonts w:ascii="Arial" w:hAnsi="Arial" w:cs="Arial"/>
          <w:b/>
          <w:bCs/>
          <w:color w:val="333333"/>
          <w:sz w:val="28"/>
          <w:szCs w:val="28"/>
          <w:lang w:eastAsia="ru-RU"/>
        </w:rPr>
        <w:br/>
      </w:r>
      <w:r w:rsidRPr="00627514">
        <w:rPr>
          <w:rFonts w:ascii="Arial" w:hAnsi="Arial" w:cs="Arial"/>
          <w:color w:val="333333"/>
          <w:sz w:val="28"/>
          <w:szCs w:val="28"/>
          <w:lang w:eastAsia="ru-RU"/>
        </w:rPr>
        <w:t>1. Вовлечение несовершеннолетнего в систематическое употребление (распитие) алкогольной и спиртосодержащей продукции, одурманивающих веществ, в занятие бродяжничеством или попрошайничеством, совершенное лицом, достигшим восемнадцатилетнего возраста, - наказывается обязательными работами на срок до 480 часов, либо исправительными работами на срок от одного года до двух лет, либо арестом на срок от трех до шести месяцев, либо лишением свободы на срок до четырех лет.</w:t>
      </w:r>
      <w:r w:rsidRPr="00627514">
        <w:rPr>
          <w:rFonts w:ascii="Arial" w:hAnsi="Arial" w:cs="Arial"/>
          <w:color w:val="333333"/>
          <w:sz w:val="28"/>
          <w:szCs w:val="28"/>
          <w:lang w:eastAsia="ru-RU"/>
        </w:rPr>
        <w:br/>
        <w:t>2. То же деяние, совершенное родителем, педагогическим работником либо иным лицом, на которое законом возложены обязанности по воспитанию несовершеннолетнего, - наказывается ограничением свободы на срок от 2-х до 4-х лет, либо арестом на срок от четырех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sidRPr="00627514">
        <w:rPr>
          <w:rFonts w:ascii="Arial" w:hAnsi="Arial" w:cs="Arial"/>
          <w:color w:val="333333"/>
          <w:sz w:val="28"/>
          <w:szCs w:val="28"/>
          <w:lang w:eastAsia="ru-RU"/>
        </w:rPr>
        <w:br/>
        <w:t>3. Деяния, предусмотренные частями первой или второй настоящей статьи, совершенные с применением насилия или с угрозой его применения, - наказываются лишением свободы на срок от 2-х до 6-ти лет с ограничением свободы на срок до 2-х лет либо без такового.</w:t>
      </w:r>
      <w:r w:rsidRPr="00627514">
        <w:rPr>
          <w:rFonts w:ascii="Arial" w:hAnsi="Arial" w:cs="Arial"/>
          <w:color w:val="333333"/>
          <w:sz w:val="28"/>
          <w:szCs w:val="28"/>
          <w:lang w:eastAsia="ru-RU"/>
        </w:rPr>
        <w:br/>
        <w:t>Примечание. Действие настоящей статьи не распространяется на случаи вовлечения несовершеннолетнего в занятие бродяжничеством, если это деяние совершено родителем вследствие стечения тяжелых жизненных обстоятельств, вызванных утратой источника средств существования или отсутствием места жительства. </w:t>
      </w:r>
      <w:r w:rsidRPr="00627514">
        <w:rPr>
          <w:rFonts w:ascii="Arial" w:hAnsi="Arial" w:cs="Arial"/>
          <w:color w:val="333333"/>
          <w:sz w:val="28"/>
          <w:szCs w:val="28"/>
          <w:lang w:eastAsia="ru-RU"/>
        </w:rPr>
        <w:br/>
        <w:t>Под вовлечением несовершеннолетнего в правонарушение понимаются: </w:t>
      </w:r>
      <w:r w:rsidRPr="00627514">
        <w:rPr>
          <w:rFonts w:ascii="Arial" w:hAnsi="Arial" w:cs="Arial"/>
          <w:color w:val="333333"/>
          <w:sz w:val="28"/>
          <w:szCs w:val="28"/>
          <w:lang w:eastAsia="ru-RU"/>
        </w:rPr>
        <w:br/>
        <w:t>активные действия, возбуждающие у него желание осуществлять антиобщественное поведение, а именно: систематическое употребление (распитие) алкогольной, спиртосодержащей продукции, одурманивающих веществ, бродяжничество или попрошайничество. Систематическое употребление (распитие) алкогольной, спиртосодержащей продукции или одурманивающих веществ предполагает многократное (не менее трех раз) употребление их несовершеннолетним под влиянием воздействия взрослого человека. Бродяжничество – это скитание лица в течение длительного времени из одной местности в другую или в пределах одной местности без постоянного места жительства. Под попрошайничеством понимается систематическое выпрашивание у посторонних лиц денег, продуктов питания, одежды или иных материальных ценностей. Преступление считается оконченным с момента совершения действий, направленных на вовлечение несовершеннолетнего в антиобщественное поведение, независимо от того, удалось ли фактически склонить несовершеннолетнего к этим формам антиобщественного поведения.</w:t>
      </w:r>
      <w:r w:rsidRPr="00627514">
        <w:rPr>
          <w:rFonts w:ascii="Arial" w:hAnsi="Arial" w:cs="Arial"/>
          <w:color w:val="333333"/>
          <w:sz w:val="28"/>
          <w:szCs w:val="28"/>
          <w:lang w:eastAsia="ru-RU"/>
        </w:rPr>
        <w:br/>
        <w:t>К уголовной ответственности по ст.151 УК РФ привлекаются лицо, достигшее восемнадцати лет (по части первой) и педагогические работники либо иные лица, на которых законом возложены обязанности по воспитанию несовершеннолетнего (усыновители, опекуны, попечители, приемные родители) (по части второй).</w:t>
      </w:r>
      <w:r w:rsidRPr="00627514">
        <w:rPr>
          <w:rFonts w:ascii="Arial" w:hAnsi="Arial" w:cs="Arial"/>
          <w:color w:val="333333"/>
          <w:sz w:val="28"/>
          <w:szCs w:val="28"/>
          <w:lang w:eastAsia="ru-RU"/>
        </w:rPr>
        <w:br/>
        <w:t>Примечание к ст.151 УК РФ устанавливает, что действие этой статьи не распространяется на случаи вовлечения несовершеннолетнего в занятие бродяжничеством, если это деяние совершено родителем вследствие стечения тяжелых жизненных обстоятельств, вызванных утратой источника средств существования или отсутствием места жительства.</w:t>
      </w:r>
      <w:r w:rsidRPr="00627514">
        <w:rPr>
          <w:rFonts w:ascii="Arial" w:hAnsi="Arial" w:cs="Arial"/>
          <w:color w:val="333333"/>
          <w:sz w:val="28"/>
          <w:szCs w:val="28"/>
          <w:lang w:eastAsia="ru-RU"/>
        </w:rPr>
        <w:br/>
        <w:t>Часть третья ст.151 УК РФ предусматривает ответственность за вовлечение несовершеннолетнего в совершение антиобщественных действий с применением насилия или с угрозой его применения насилия. </w:t>
      </w:r>
    </w:p>
    <w:p w:rsidR="00897EA9" w:rsidRPr="00627514" w:rsidRDefault="00897EA9">
      <w:pPr>
        <w:rPr>
          <w:sz w:val="28"/>
          <w:szCs w:val="28"/>
        </w:rPr>
      </w:pPr>
    </w:p>
    <w:sectPr w:rsidR="00897EA9" w:rsidRPr="00627514" w:rsidSect="007B4A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7514"/>
    <w:rsid w:val="0018307A"/>
    <w:rsid w:val="003B329F"/>
    <w:rsid w:val="003C1453"/>
    <w:rsid w:val="00492DFF"/>
    <w:rsid w:val="005B75D8"/>
    <w:rsid w:val="00627514"/>
    <w:rsid w:val="006849A3"/>
    <w:rsid w:val="006F06B6"/>
    <w:rsid w:val="006F7DBD"/>
    <w:rsid w:val="00720AB7"/>
    <w:rsid w:val="00723F1B"/>
    <w:rsid w:val="007A3E67"/>
    <w:rsid w:val="007B4AD4"/>
    <w:rsid w:val="00897EA9"/>
    <w:rsid w:val="008A4567"/>
    <w:rsid w:val="008E585F"/>
    <w:rsid w:val="008F6106"/>
    <w:rsid w:val="00C95FC6"/>
    <w:rsid w:val="00CC6E5B"/>
    <w:rsid w:val="00E10FA1"/>
    <w:rsid w:val="00F5440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D4"/>
    <w:pPr>
      <w:spacing w:after="200" w:line="276" w:lineRule="auto"/>
    </w:pPr>
    <w:rPr>
      <w:rFonts w:cs="Calibri"/>
      <w:lang w:eastAsia="en-US"/>
    </w:rPr>
  </w:style>
  <w:style w:type="paragraph" w:styleId="Heading1">
    <w:name w:val="heading 1"/>
    <w:basedOn w:val="Normal"/>
    <w:link w:val="Heading1Char"/>
    <w:uiPriority w:val="99"/>
    <w:qFormat/>
    <w:rsid w:val="006275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7514"/>
    <w:rPr>
      <w:rFonts w:ascii="Times New Roman" w:hAnsi="Times New Roman" w:cs="Times New Roman"/>
      <w:b/>
      <w:bCs/>
      <w:kern w:val="36"/>
      <w:sz w:val="48"/>
      <w:szCs w:val="48"/>
      <w:lang w:eastAsia="ru-RU"/>
    </w:rPr>
  </w:style>
  <w:style w:type="character" w:styleId="Hyperlink">
    <w:name w:val="Hyperlink"/>
    <w:basedOn w:val="DefaultParagraphFont"/>
    <w:uiPriority w:val="99"/>
    <w:semiHidden/>
    <w:rsid w:val="00627514"/>
    <w:rPr>
      <w:color w:val="0000FF"/>
      <w:u w:val="single"/>
    </w:rPr>
  </w:style>
  <w:style w:type="paragraph" w:styleId="NormalWeb">
    <w:name w:val="Normal (Web)"/>
    <w:basedOn w:val="Normal"/>
    <w:uiPriority w:val="99"/>
    <w:semiHidden/>
    <w:rsid w:val="006275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05750141">
      <w:marLeft w:val="0"/>
      <w:marRight w:val="0"/>
      <w:marTop w:val="0"/>
      <w:marBottom w:val="0"/>
      <w:divBdr>
        <w:top w:val="none" w:sz="0" w:space="0" w:color="auto"/>
        <w:left w:val="none" w:sz="0" w:space="0" w:color="auto"/>
        <w:bottom w:val="none" w:sz="0" w:space="0" w:color="auto"/>
        <w:right w:val="none" w:sz="0" w:space="0" w:color="auto"/>
      </w:divBdr>
      <w:divsChild>
        <w:div w:id="1205750137">
          <w:marLeft w:val="0"/>
          <w:marRight w:val="0"/>
          <w:marTop w:val="0"/>
          <w:marBottom w:val="379"/>
          <w:divBdr>
            <w:top w:val="none" w:sz="0" w:space="0" w:color="auto"/>
            <w:left w:val="none" w:sz="0" w:space="0" w:color="auto"/>
            <w:bottom w:val="single" w:sz="4" w:space="6" w:color="EEEEEE"/>
            <w:right w:val="none" w:sz="0" w:space="0" w:color="auto"/>
          </w:divBdr>
        </w:div>
        <w:div w:id="1205750139">
          <w:marLeft w:val="0"/>
          <w:marRight w:val="0"/>
          <w:marTop w:val="0"/>
          <w:marBottom w:val="0"/>
          <w:divBdr>
            <w:top w:val="none" w:sz="0" w:space="0" w:color="auto"/>
            <w:left w:val="none" w:sz="0" w:space="0" w:color="auto"/>
            <w:bottom w:val="none" w:sz="0" w:space="0" w:color="auto"/>
            <w:right w:val="none" w:sz="0" w:space="0" w:color="auto"/>
          </w:divBdr>
          <w:divsChild>
            <w:div w:id="1205750138">
              <w:marLeft w:val="316"/>
              <w:marRight w:val="0"/>
              <w:marTop w:val="0"/>
              <w:marBottom w:val="316"/>
              <w:divBdr>
                <w:top w:val="none" w:sz="0" w:space="0" w:color="auto"/>
                <w:left w:val="none" w:sz="0" w:space="0" w:color="auto"/>
                <w:bottom w:val="none" w:sz="0" w:space="0" w:color="auto"/>
                <w:right w:val="none" w:sz="0" w:space="0" w:color="auto"/>
              </w:divBdr>
            </w:div>
          </w:divsChild>
        </w:div>
        <w:div w:id="1205750140">
          <w:marLeft w:val="0"/>
          <w:marRight w:val="0"/>
          <w:marTop w:val="0"/>
          <w:marBottom w:val="0"/>
          <w:divBdr>
            <w:top w:val="none" w:sz="0" w:space="0" w:color="auto"/>
            <w:left w:val="none" w:sz="0" w:space="0" w:color="auto"/>
            <w:bottom w:val="none" w:sz="0" w:space="0" w:color="auto"/>
            <w:right w:val="none" w:sz="0" w:space="0" w:color="auto"/>
          </w:divBdr>
        </w:div>
        <w:div w:id="1205750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6</Pages>
  <Words>2201</Words>
  <Characters>12549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3</cp:revision>
  <dcterms:created xsi:type="dcterms:W3CDTF">2018-10-23T14:10:00Z</dcterms:created>
  <dcterms:modified xsi:type="dcterms:W3CDTF">2019-09-06T07:03:00Z</dcterms:modified>
</cp:coreProperties>
</file>