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661229" w:rsidRPr="00661229" w:rsidRDefault="00661229" w:rsidP="00661229">
      <w:pPr>
        <w:shd w:val="clear" w:color="auto" w:fill="FFFFFF" w:themeFill="background1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660033"/>
          <w:spacing w:val="-8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660033"/>
          <w:spacing w:val="-8"/>
          <w:sz w:val="28"/>
          <w:szCs w:val="28"/>
          <w:shd w:val="clear" w:color="auto" w:fill="FFFFFF" w:themeFill="background1"/>
          <w:lang w:eastAsia="ru-RU"/>
        </w:rPr>
        <w:t>История возникновения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Техника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айрис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фолдинг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уходит корнями в Голландию, где местные жители с помощью цветной бумаги и картона научились создавать объемные работы со спиральным изображением. Изделия были схожи с диафрагмой фотоаппаратов, используемых в те годы, и отчасти напоминали радужную оболочку глаза.</w:t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Поэтому и  возникло название </w:t>
      </w:r>
      <w:proofErr w:type="spellStart"/>
      <w:r w:rsidRPr="006612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t>Iris</w:t>
      </w:r>
      <w:proofErr w:type="spellEnd"/>
      <w:r w:rsidRPr="006612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t xml:space="preserve"> </w:t>
      </w:r>
      <w:proofErr w:type="spellStart"/>
      <w:r w:rsidRPr="006612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t>Folding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. Что в переводе обозначает – «радужное складывание глаза». Суть работы сводилась к подбору нескольких гармонично сочетающихся цветов бумаги и выкладке их под углом в последовательности, соответствующей шаблону.</w:t>
      </w:r>
    </w:p>
    <w:p w:rsidR="00661229" w:rsidRPr="00661229" w:rsidRDefault="00661229" w:rsidP="00661229">
      <w:pPr>
        <w:shd w:val="clear" w:color="auto" w:fill="FFFFFF" w:themeFill="background1"/>
        <w:spacing w:after="210" w:line="312" w:lineRule="atLeast"/>
        <w:textAlignment w:val="baseline"/>
        <w:outlineLvl w:val="2"/>
        <w:rPr>
          <w:rFonts w:ascii="Times New Roman" w:eastAsia="Times New Roman" w:hAnsi="Times New Roman" w:cs="Times New Roman"/>
          <w:color w:val="660033"/>
          <w:spacing w:val="-8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660033"/>
          <w:spacing w:val="-8"/>
          <w:sz w:val="28"/>
          <w:szCs w:val="28"/>
          <w:shd w:val="clear" w:color="auto" w:fill="FFFFFF" w:themeFill="background1"/>
          <w:lang w:eastAsia="ru-RU"/>
        </w:rPr>
        <w:t xml:space="preserve">Три довода в пользу </w:t>
      </w:r>
      <w:proofErr w:type="spellStart"/>
      <w:r w:rsidRPr="00661229">
        <w:rPr>
          <w:rFonts w:ascii="Times New Roman" w:eastAsia="Times New Roman" w:hAnsi="Times New Roman" w:cs="Times New Roman"/>
          <w:color w:val="660033"/>
          <w:spacing w:val="-8"/>
          <w:sz w:val="28"/>
          <w:szCs w:val="28"/>
          <w:shd w:val="clear" w:color="auto" w:fill="FFFFFF" w:themeFill="background1"/>
          <w:lang w:eastAsia="ru-RU"/>
        </w:rPr>
        <w:t>айрис</w:t>
      </w:r>
      <w:proofErr w:type="spellEnd"/>
      <w:r w:rsidRPr="00661229">
        <w:rPr>
          <w:rFonts w:ascii="Times New Roman" w:eastAsia="Times New Roman" w:hAnsi="Times New Roman" w:cs="Times New Roman"/>
          <w:color w:val="660033"/>
          <w:spacing w:val="-8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661229">
        <w:rPr>
          <w:rFonts w:ascii="Times New Roman" w:eastAsia="Times New Roman" w:hAnsi="Times New Roman" w:cs="Times New Roman"/>
          <w:color w:val="660033"/>
          <w:spacing w:val="-8"/>
          <w:sz w:val="28"/>
          <w:szCs w:val="28"/>
          <w:shd w:val="clear" w:color="auto" w:fill="FFFFFF" w:themeFill="background1"/>
          <w:lang w:eastAsia="ru-RU"/>
        </w:rPr>
        <w:t>фолдинга</w:t>
      </w:r>
      <w:proofErr w:type="spellEnd"/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Появление уроков, описывающих процесс создания работ в технике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Iris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Folding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, свидетельствует о растущей популярности направления. Связано это с рядом факторов:</w:t>
      </w:r>
    </w:p>
    <w:p w:rsidR="00661229" w:rsidRPr="00661229" w:rsidRDefault="00661229" w:rsidP="00661229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простотой освоения алгоритма работы;</w:t>
      </w:r>
    </w:p>
    <w:p w:rsidR="00661229" w:rsidRPr="00661229" w:rsidRDefault="00661229" w:rsidP="00661229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доступностью материалов;</w:t>
      </w:r>
    </w:p>
    <w:p w:rsidR="00661229" w:rsidRPr="00661229" w:rsidRDefault="00661229" w:rsidP="00661229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возможностью самостоятельного создания сюжета и шаблонов.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Яркие фактурные изделия завораживают, подталкивают к творчеству. Простые поделки в технике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айрис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фолдинг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доступны для изготовления детьми в возрасте от 5–6 лет. Более сложные варианты дети осваивают по мере взросления.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Технология увлекает юных мам, часто становится хобби для женщин, связанных с воспитанием и развитием детей. Вдохновляет рукодельниц, которые находятся в поисках новых техник и способах их совмещения.</w:t>
      </w:r>
    </w:p>
    <w:p w:rsidR="00661229" w:rsidRPr="00661229" w:rsidRDefault="00661229" w:rsidP="00661229">
      <w:pPr>
        <w:shd w:val="clear" w:color="auto" w:fill="FFFFFF" w:themeFill="background1"/>
        <w:spacing w:after="21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660033"/>
          <w:spacing w:val="-8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660033"/>
          <w:spacing w:val="-8"/>
          <w:sz w:val="28"/>
          <w:szCs w:val="28"/>
          <w:shd w:val="clear" w:color="auto" w:fill="FFFFFF" w:themeFill="background1"/>
          <w:lang w:eastAsia="ru-RU"/>
        </w:rPr>
        <w:t>Техника и принцип рукоделия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Начальный этап освоения может идти по двум направлениям:</w:t>
      </w:r>
    </w:p>
    <w:p w:rsidR="00661229" w:rsidRPr="00661229" w:rsidRDefault="00661229" w:rsidP="00661229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выкладывание цветной бумаги с использованием готовых шаблонов;</w:t>
      </w:r>
    </w:p>
    <w:p w:rsidR="00661229" w:rsidRPr="00661229" w:rsidRDefault="00661229" w:rsidP="00661229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создание своих шаблонов, работа над их наполнением.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Новичкам проще разобраться с алгоритмом действий на шаблонах, а далее, переходить к разработке собственного дизайна.</w:t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noProof/>
          <w:color w:val="AC6173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drawing>
          <wp:inline distT="0" distB="0" distL="0" distR="0" wp14:anchorId="00E9F8A2" wp14:editId="2AF411BB">
            <wp:extent cx="3228975" cy="2356803"/>
            <wp:effectExtent l="0" t="0" r="0" b="5715"/>
            <wp:docPr id="18" name="Рисунок 18" descr="https://zhenskie-uvlecheniya.ru/wp-content/uploads/2018/01/Chto-takoe-airis-folding-6-500x365.jpg">
              <a:hlinkClick xmlns:a="http://schemas.openxmlformats.org/drawingml/2006/main" r:id="rId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zhenskie-uvlecheniya.ru/wp-content/uploads/2018/01/Chto-takoe-airis-folding-6-500x365.jpg">
                      <a:hlinkClick r:id="rId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683" cy="235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229" w:rsidRPr="00661229" w:rsidRDefault="00661229" w:rsidP="00661229">
      <w:pPr>
        <w:shd w:val="clear" w:color="auto" w:fill="FFFFFF" w:themeFill="background1"/>
        <w:spacing w:after="210" w:line="312" w:lineRule="atLeast"/>
        <w:textAlignment w:val="baseline"/>
        <w:outlineLvl w:val="3"/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</w:pPr>
    </w:p>
    <w:p w:rsidR="00661229" w:rsidRPr="00661229" w:rsidRDefault="00661229" w:rsidP="00661229">
      <w:pPr>
        <w:shd w:val="clear" w:color="auto" w:fill="FFFFFF" w:themeFill="background1"/>
        <w:spacing w:after="210" w:line="312" w:lineRule="atLeast"/>
        <w:textAlignment w:val="baseline"/>
        <w:outlineLvl w:val="3"/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</w:pPr>
    </w:p>
    <w:p w:rsidR="00661229" w:rsidRPr="00661229" w:rsidRDefault="00661229" w:rsidP="00661229">
      <w:pPr>
        <w:shd w:val="clear" w:color="auto" w:fill="FFFFFF" w:themeFill="background1"/>
        <w:spacing w:after="210" w:line="312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  <w:lastRenderedPageBreak/>
        <w:t>Подготовка к творческому процессу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Для начала определите тематику работы. Например, можно сделать открытки в технике Айрис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Фолдинг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на Новый год или на свадьбу, на день рождения или на день влюбленных. Для безотрывной работы над проектом заранее подготовьте:</w:t>
      </w:r>
    </w:p>
    <w:p w:rsidR="00661229" w:rsidRPr="00661229" w:rsidRDefault="00661229" w:rsidP="00661229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тонкую цветную бумагу 3-4 оттенков;</w:t>
      </w:r>
    </w:p>
    <w:p w:rsidR="00661229" w:rsidRPr="00661229" w:rsidRDefault="00661229" w:rsidP="00661229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плотный картон, который послужит основным фоном;</w:t>
      </w:r>
    </w:p>
    <w:p w:rsidR="00661229" w:rsidRPr="00661229" w:rsidRDefault="00661229" w:rsidP="00661229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линейку;</w:t>
      </w:r>
    </w:p>
    <w:p w:rsidR="00661229" w:rsidRPr="00661229" w:rsidRDefault="00661229" w:rsidP="00661229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ножницы;</w:t>
      </w:r>
    </w:p>
    <w:p w:rsidR="00661229" w:rsidRPr="00661229" w:rsidRDefault="00661229" w:rsidP="00661229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скрепки канцелярские;</w:t>
      </w:r>
    </w:p>
    <w:p w:rsidR="00661229" w:rsidRPr="00661229" w:rsidRDefault="00661229" w:rsidP="00661229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простой карандаш;</w:t>
      </w:r>
    </w:p>
    <w:p w:rsidR="00661229" w:rsidRPr="00661229" w:rsidRDefault="00661229" w:rsidP="00661229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клей-карандаш или скотч;</w:t>
      </w:r>
    </w:p>
    <w:p w:rsidR="00661229" w:rsidRPr="00661229" w:rsidRDefault="00661229" w:rsidP="00661229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канцелярский нож и толстую основу, которая защитит стол от повреждений при вырезании.</w:t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noProof/>
          <w:color w:val="AC6173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drawing>
          <wp:inline distT="0" distB="0" distL="0" distR="0" wp14:anchorId="7058F338" wp14:editId="1F77B135">
            <wp:extent cx="4760595" cy="2726690"/>
            <wp:effectExtent l="0" t="0" r="1905" b="0"/>
            <wp:docPr id="17" name="Рисунок 17" descr="https://zhenskie-uvlecheniya.ru/wp-content/uploads/2018/01/Chto-takoe-airis-folding-8-500x286.jpg">
              <a:hlinkClick xmlns:a="http://schemas.openxmlformats.org/drawingml/2006/main" r:id="rId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zhenskie-uvlecheniya.ru/wp-content/uploads/2018/01/Chto-takoe-airis-folding-8-500x286.jpg">
                      <a:hlinkClick r:id="rId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272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Необходимо подобрать элементы декора для лицевой стороны поделки или сделать их исходя из своих навыков и умений. Следует выбрать шаблон или подготовить его самостоятельно.</w:t>
      </w:r>
    </w:p>
    <w:p w:rsidR="00661229" w:rsidRPr="00661229" w:rsidRDefault="00661229" w:rsidP="00661229">
      <w:pPr>
        <w:shd w:val="clear" w:color="auto" w:fill="FFFFFF" w:themeFill="background1"/>
        <w:spacing w:after="210" w:line="312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  <w:t>Создание шаблона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Проявить индивидуальность вы можете, начертив свой собственный шаблон, идеально подходящий под размер поделки. Для этого понадобятся: лист бумаги в клеточку, карандаш, ластик, линейка. Подберите форму. Квадрат, круг, треугольник – </w:t>
      </w:r>
      <w:proofErr w:type="gram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подвластны</w:t>
      </w:r>
      <w:proofErr w:type="gram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новичкам. Остальные фигуры сложны, подходят более опытным мастерам.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Схема создания трафарета на основе квадрата:</w:t>
      </w:r>
    </w:p>
    <w:p w:rsidR="00661229" w:rsidRPr="00661229" w:rsidRDefault="00661229" w:rsidP="00661229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Начертите квадрат со стороной 14 см.</w:t>
      </w:r>
    </w:p>
    <w:p w:rsidR="00661229" w:rsidRPr="00661229" w:rsidRDefault="00661229" w:rsidP="00661229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От каждого угла слева на каждой из сторон отметьте по 15 мм. Получите 4 точки. Соедините их, получите квадрат в квадрате.</w:t>
      </w:r>
    </w:p>
    <w:p w:rsidR="00661229" w:rsidRPr="00661229" w:rsidRDefault="00661229" w:rsidP="00661229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В новом квадрате отмерьте точки на расстоянии 15 мм, соедините их, образуйте третий квадрат.</w:t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noProof/>
          <w:color w:val="AC6173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lastRenderedPageBreak/>
        <w:drawing>
          <wp:inline distT="0" distB="0" distL="0" distR="0" wp14:anchorId="4DD5F1E1" wp14:editId="23AD2459">
            <wp:extent cx="3172429" cy="2581275"/>
            <wp:effectExtent l="0" t="0" r="9525" b="0"/>
            <wp:docPr id="16" name="Рисунок 16" descr="https://zhenskie-uvlecheniya.ru/wp-content/uploads/2018/01/Chto-takoe-airis-folding-11-500x407.jpg">
              <a:hlinkClick xmlns:a="http://schemas.openxmlformats.org/drawingml/2006/main" r:id="rId1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zhenskie-uvlecheniya.ru/wp-content/uploads/2018/01/Chto-takoe-airis-folding-11-500x407.jpg">
                      <a:hlinkClick r:id="rId1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60" cy="258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Последовательность действий выполняйте несколько раз, пока не получите совсем маленький квадратик внутри. Аналогично создают шаблоны на основе треугольника. Шаг необязательно использовать шириной 15 мм, он может варьировать от 8 мм до 20 мм, в зависимости от задумки.</w:t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noProof/>
          <w:color w:val="AC6173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drawing>
          <wp:inline distT="0" distB="0" distL="0" distR="0" wp14:anchorId="44583B7B" wp14:editId="07EEACA9">
            <wp:extent cx="3130790" cy="2438400"/>
            <wp:effectExtent l="0" t="0" r="0" b="0"/>
            <wp:docPr id="15" name="Рисунок 15" descr="https://zhenskie-uvlecheniya.ru/wp-content/uploads/2018/01/Chto-takoe-airis-folding-12-500x389.jpg">
              <a:hlinkClick xmlns:a="http://schemas.openxmlformats.org/drawingml/2006/main" r:id="rId1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zhenskie-uvlecheniya.ru/wp-content/uploads/2018/01/Chto-takoe-airis-folding-12-500x389.jpg">
                      <a:hlinkClick r:id="rId1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936" cy="244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На сложных шаблонах проставляют нумерацию, которая указывает на последовательность выкладки заготовленных полос. В особо насыщенных схемах на шаблонах маркируют и цветовые пожелания.</w:t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noProof/>
          <w:color w:val="AC6173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drawing>
          <wp:inline distT="0" distB="0" distL="0" distR="0" wp14:anchorId="6A62941A" wp14:editId="62D898F0">
            <wp:extent cx="3530681" cy="2790825"/>
            <wp:effectExtent l="0" t="0" r="0" b="0"/>
            <wp:docPr id="14" name="Рисунок 14" descr="https://zhenskie-uvlecheniya.ru/wp-content/uploads/2018/01/Chto-takoe-airis-folding-3-500x395.jpg">
              <a:hlinkClick xmlns:a="http://schemas.openxmlformats.org/drawingml/2006/main" r:id="rId1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zhenskie-uvlecheniya.ru/wp-content/uploads/2018/01/Chto-takoe-airis-folding-3-500x395.jpg">
                      <a:hlinkClick r:id="rId1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277" cy="279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bookmarkStart w:id="0" w:name="_GoBack"/>
      <w:r w:rsidRPr="00661229">
        <w:rPr>
          <w:rFonts w:ascii="Times New Roman" w:eastAsia="Times New Roman" w:hAnsi="Times New Roman" w:cs="Times New Roman"/>
          <w:noProof/>
          <w:color w:val="AC6173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lastRenderedPageBreak/>
        <w:drawing>
          <wp:inline distT="0" distB="0" distL="0" distR="0" wp14:anchorId="2A7013D1" wp14:editId="28B51098">
            <wp:extent cx="3962400" cy="3058083"/>
            <wp:effectExtent l="0" t="0" r="0" b="9525"/>
            <wp:docPr id="13" name="Рисунок 13" descr="https://zhenskie-uvlecheniya.ru/wp-content/uploads/2018/01/Chto-takoe-airis-folding-4-500x386.jpg">
              <a:hlinkClick xmlns:a="http://schemas.openxmlformats.org/drawingml/2006/main" r:id="rId1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zhenskie-uvlecheniya.ru/wp-content/uploads/2018/01/Chto-takoe-airis-folding-4-500x386.jpg">
                      <a:hlinkClick r:id="rId1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815" cy="305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661229" w:rsidRPr="00661229" w:rsidRDefault="00661229" w:rsidP="00661229">
      <w:pPr>
        <w:shd w:val="clear" w:color="auto" w:fill="FFFFFF" w:themeFill="background1"/>
        <w:spacing w:after="210" w:line="312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  <w:t>Основной этап работы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Технология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айрис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фолдинг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основана на аккуратном наклеивании разноцветных полос в соответствии с трафаретом. Рассмотрите последовательность действий при изготовлении открытки:</w:t>
      </w:r>
    </w:p>
    <w:p w:rsidR="00661229" w:rsidRPr="00661229" w:rsidRDefault="00661229" w:rsidP="00661229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Наметьте на декоративной бумаге параметры полоски. Для простых орнаментов подбирают обычно три цвета. Линия отреза должна идти вдоль длинного края бумаги. Ширину полоски делают в 2,5 раза больше, чем шаг на шаблоне. Длина зависит от схемы, позаботьтесь о припуске в 2 см с каждой стороны.</w:t>
      </w:r>
    </w:p>
    <w:p w:rsidR="00661229" w:rsidRPr="00661229" w:rsidRDefault="00661229" w:rsidP="00661229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Вырежьте.</w:t>
      </w:r>
    </w:p>
    <w:p w:rsidR="00661229" w:rsidRPr="00661229" w:rsidRDefault="00661229" w:rsidP="00661229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Сложите полоски пополам, то есть сделайте их узкими и длинными.</w:t>
      </w:r>
    </w:p>
    <w:p w:rsidR="00661229" w:rsidRPr="00661229" w:rsidRDefault="00661229" w:rsidP="00661229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Подготовьте основу. Согните картон в виде открытки. На лицевую сторону нанесите рисунок (елочку, воздушный шарик, торт). Вырежьте с помощью канцелярского ножа или тонких ножниц.</w:t>
      </w:r>
    </w:p>
    <w:p w:rsidR="00661229" w:rsidRPr="00661229" w:rsidRDefault="00661229" w:rsidP="00661229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Подготовьте шаблон требуемой формы.</w:t>
      </w:r>
    </w:p>
    <w:p w:rsidR="00661229" w:rsidRPr="00661229" w:rsidRDefault="00661229" w:rsidP="00661229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Зафиксируйте скрепками с лицевой стороны открытки.</w:t>
      </w:r>
    </w:p>
    <w:p w:rsidR="00661229" w:rsidRPr="00661229" w:rsidRDefault="00661229" w:rsidP="00661229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Выложите полоски, чередуя цвета. Первую полоску одного цвета, далее, первую полоску другого оттенка, затем, третьего. Вторую полоску первого цвета и т. д.</w:t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noProof/>
          <w:color w:val="AC6173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drawing>
          <wp:inline distT="0" distB="0" distL="0" distR="0" wp14:anchorId="454A5EA0" wp14:editId="511CFDEF">
            <wp:extent cx="4760595" cy="2787650"/>
            <wp:effectExtent l="0" t="0" r="1905" b="0"/>
            <wp:docPr id="12" name="Рисунок 12" descr="https://zhenskie-uvlecheniya.ru/wp-content/uploads/2018/01/Chto-takoe-airis-folding-9-500x293.jpg">
              <a:hlinkClick xmlns:a="http://schemas.openxmlformats.org/drawingml/2006/main" r:id="rId1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zhenskie-uvlecheniya.ru/wp-content/uploads/2018/01/Chto-takoe-airis-folding-9-500x293.jpg">
                      <a:hlinkClick r:id="rId1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lastRenderedPageBreak/>
        <w:t>Первые полоски фиксируют при помощи клея или скотча на самой основе. Остальные – приклеивают и к основе, и к соседнему элементу.</w:t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t>Важно!</w:t>
      </w: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 Не стоит намазывать клеем всю поверхность декоративной заготовки, смазывайте только места соприкосновения полос.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Способы выкладывания отличаются. Мастера предлагают несколько вариантов:</w:t>
      </w:r>
    </w:p>
    <w:p w:rsidR="00661229" w:rsidRPr="00661229" w:rsidRDefault="00661229" w:rsidP="00661229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традиционный. Соответствует пункту 7;</w:t>
      </w:r>
    </w:p>
    <w:p w:rsidR="00661229" w:rsidRPr="00661229" w:rsidRDefault="00661229" w:rsidP="00661229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комбинированный. Предполагает размещение полос не по цветовым блокам, а вперемешку;</w:t>
      </w:r>
    </w:p>
    <w:p w:rsidR="00661229" w:rsidRPr="00661229" w:rsidRDefault="00661229" w:rsidP="00661229">
      <w:pPr>
        <w:numPr>
          <w:ilvl w:val="0"/>
          <w:numId w:val="6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гармошкой. Используется частичная выкладка по технологии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Iris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Folding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. Например, ствол у елочки.</w:t>
      </w:r>
    </w:p>
    <w:p w:rsidR="00661229" w:rsidRPr="00661229" w:rsidRDefault="00661229" w:rsidP="00661229">
      <w:pPr>
        <w:shd w:val="clear" w:color="auto" w:fill="FFFFFF" w:themeFill="background1"/>
        <w:spacing w:after="210" w:line="312" w:lineRule="atLeast"/>
        <w:textAlignment w:val="baseline"/>
        <w:outlineLvl w:val="3"/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  <w:t>Нюансы оформления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При создании поделки в технике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айрис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фолдинг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учитывают толщину будущей работы, продумывают варианты маскировки изнаночной стороны изделия.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После полного заполнения шаблона радужными полосками с внутренней стороны открытки приклеивают картон, лоскут ткани, бархатную бумагу. Лицевую сторону украшают декоративными элементами: лентами, бусинами, наклейками.</w:t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noProof/>
          <w:color w:val="AC6173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drawing>
          <wp:inline distT="0" distB="0" distL="0" distR="0" wp14:anchorId="6046A38C" wp14:editId="10FD1704">
            <wp:extent cx="3400425" cy="2640240"/>
            <wp:effectExtent l="0" t="0" r="0" b="8255"/>
            <wp:docPr id="8" name="Рисунок 8" descr="https://zhenskie-uvlecheniya.ru/wp-content/uploads/2018/01/Chto-takoe-airis-folding-7-500x388.jpg">
              <a:hlinkClick xmlns:a="http://schemas.openxmlformats.org/drawingml/2006/main" r:id="rId2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zhenskie-uvlecheniya.ru/wp-content/uploads/2018/01/Chto-takoe-airis-folding-7-500x388.jpg">
                      <a:hlinkClick r:id="rId2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009" cy="264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Интересно будут смотреться детали собственного изготовления, выполненные в техниках 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fldChar w:fldCharType="begin"/>
      </w: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instrText xml:space="preserve"> HYPERLINK "https://zhenskie-uvlecheniya.ru/skrapbuking-s-chego-nachat-uvlekatelnoe-i-krasivoe-xobbi.html" </w:instrText>
      </w: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fldChar w:fldCharType="separate"/>
      </w:r>
      <w:r w:rsidRPr="00661229">
        <w:rPr>
          <w:rFonts w:ascii="Times New Roman" w:eastAsia="Times New Roman" w:hAnsi="Times New Roman" w:cs="Times New Roman"/>
          <w:color w:val="AC6173"/>
          <w:sz w:val="28"/>
          <w:szCs w:val="28"/>
          <w:u w:val="single"/>
          <w:bdr w:val="none" w:sz="0" w:space="0" w:color="auto" w:frame="1"/>
          <w:shd w:val="clear" w:color="auto" w:fill="FFFFFF" w:themeFill="background1"/>
          <w:lang w:eastAsia="ru-RU"/>
        </w:rPr>
        <w:t>скрапбукинга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fldChar w:fldCharType="end"/>
      </w: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 или </w:t>
      </w:r>
      <w:hyperlink r:id="rId22" w:history="1">
        <w:r w:rsidRPr="00661229">
          <w:rPr>
            <w:rFonts w:ascii="Times New Roman" w:eastAsia="Times New Roman" w:hAnsi="Times New Roman" w:cs="Times New Roman"/>
            <w:color w:val="AC6173"/>
            <w:sz w:val="28"/>
            <w:szCs w:val="28"/>
            <w:u w:val="single"/>
            <w:bdr w:val="none" w:sz="0" w:space="0" w:color="auto" w:frame="1"/>
            <w:shd w:val="clear" w:color="auto" w:fill="FFFFFF" w:themeFill="background1"/>
            <w:lang w:eastAsia="ru-RU"/>
          </w:rPr>
          <w:t>валяния из шерсти</w:t>
        </w:r>
      </w:hyperlink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. Объемные детали лучше крепить с помощью клеевого пистолета.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Часто мастера прибегают к использованию декоративных дыроколов для создания кружевных рамок, одиночных виньеток.</w:t>
      </w:r>
    </w:p>
    <w:p w:rsidR="00661229" w:rsidRPr="00661229" w:rsidRDefault="00661229" w:rsidP="00661229">
      <w:pPr>
        <w:shd w:val="clear" w:color="auto" w:fill="FFFFFF" w:themeFill="background1"/>
        <w:spacing w:after="210" w:line="312" w:lineRule="atLeast"/>
        <w:textAlignment w:val="baseline"/>
        <w:outlineLvl w:val="3"/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660033"/>
          <w:spacing w:val="-5"/>
          <w:sz w:val="28"/>
          <w:szCs w:val="28"/>
          <w:shd w:val="clear" w:color="auto" w:fill="FFFFFF" w:themeFill="background1"/>
          <w:lang w:eastAsia="ru-RU"/>
        </w:rPr>
        <w:t>Нотки разнообразия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Традиционно техника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айрис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фолдинг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выполняется с использованием декоративной бумаги и цветного картона. Но в качестве альтернативы подойдут атласные ленты, кусочки ткани, комбинации из иных материалов. Интересно смотрятся поделки из высушенных листьев, однако не упустите несколько особенностей:</w:t>
      </w:r>
    </w:p>
    <w:p w:rsidR="00661229" w:rsidRPr="00661229" w:rsidRDefault="00661229" w:rsidP="00661229">
      <w:pPr>
        <w:numPr>
          <w:ilvl w:val="0"/>
          <w:numId w:val="7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собирать следует зеленые или желтые листочки, красные меняют оттенок после высыхания;</w:t>
      </w:r>
    </w:p>
    <w:p w:rsidR="00661229" w:rsidRPr="00661229" w:rsidRDefault="00661229" w:rsidP="00661229">
      <w:pPr>
        <w:numPr>
          <w:ilvl w:val="0"/>
          <w:numId w:val="7"/>
        </w:numPr>
        <w:shd w:val="clear" w:color="auto" w:fill="FFFFFF" w:themeFill="background1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сворачивать лист нужно перед сушкой, чтобы не поломать его впоследствии.</w:t>
      </w:r>
    </w:p>
    <w:p w:rsidR="00661229" w:rsidRPr="00661229" w:rsidRDefault="00661229" w:rsidP="00661229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noProof/>
          <w:color w:val="AC6173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lastRenderedPageBreak/>
        <w:drawing>
          <wp:inline distT="0" distB="0" distL="0" distR="0" wp14:anchorId="5868B02B" wp14:editId="433B58E8">
            <wp:extent cx="3881831" cy="2647950"/>
            <wp:effectExtent l="0" t="0" r="4445" b="0"/>
            <wp:docPr id="7" name="Рисунок 7" descr="https://zhenskie-uvlecheniya.ru/wp-content/uploads/2018/01/Chto-takoe-airis-folding-5-500x341.jpg">
              <a:hlinkClick xmlns:a="http://schemas.openxmlformats.org/drawingml/2006/main" r:id="rId2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zhenskie-uvlecheniya.ru/wp-content/uploads/2018/01/Chto-takoe-airis-folding-5-500x341.jpg">
                      <a:hlinkClick r:id="rId2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072" cy="264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Экспериментируйте! Пробуйте разные сочетания.</w:t>
      </w:r>
    </w:p>
    <w:p w:rsidR="00661229" w:rsidRPr="00661229" w:rsidRDefault="00661229" w:rsidP="00661229">
      <w:pPr>
        <w:shd w:val="clear" w:color="auto" w:fill="FFFFFF" w:themeFill="background1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Увлекательная техника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айрис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фолдинг</w:t>
      </w:r>
      <w:proofErr w:type="spellEnd"/>
      <w:r w:rsidRPr="006612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развивает усидчивость, терпение, аккуратность, что особенно актуально у детей дошкольного и младшего школьного возраста. Она раскрывает скрытые возможности человека, доставляет моральное удовлетворение, помогает расслабиться и насладиться творчеством в любом возрасте.</w:t>
      </w:r>
    </w:p>
    <w:p w:rsidR="00220815" w:rsidRPr="00661229" w:rsidRDefault="00661229">
      <w:pPr>
        <w:rPr>
          <w:shd w:val="clear" w:color="auto" w:fill="FFFFFF" w:themeFill="background1"/>
        </w:rPr>
      </w:pPr>
    </w:p>
    <w:p w:rsidR="00661229" w:rsidRPr="00661229" w:rsidRDefault="00661229">
      <w:pPr>
        <w:rPr>
          <w:shd w:val="clear" w:color="auto" w:fill="FFFFFF" w:themeFill="background1"/>
        </w:rPr>
      </w:pPr>
    </w:p>
    <w:sectPr w:rsidR="00661229" w:rsidRPr="00661229" w:rsidSect="0066122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CB7"/>
    <w:multiLevelType w:val="multilevel"/>
    <w:tmpl w:val="D7F0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543D7"/>
    <w:multiLevelType w:val="multilevel"/>
    <w:tmpl w:val="B87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CB5F85"/>
    <w:multiLevelType w:val="multilevel"/>
    <w:tmpl w:val="7D2C9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A37A75"/>
    <w:multiLevelType w:val="multilevel"/>
    <w:tmpl w:val="5AFC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CF6512"/>
    <w:multiLevelType w:val="multilevel"/>
    <w:tmpl w:val="40926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D50966"/>
    <w:multiLevelType w:val="multilevel"/>
    <w:tmpl w:val="9C5A9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A91DB2"/>
    <w:multiLevelType w:val="multilevel"/>
    <w:tmpl w:val="C1A0A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6"/>
  </w:num>
  <w:num w:numId="5">
    <w:abstractNumId w:val="2"/>
  </w:num>
  <w:num w:numId="6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229"/>
    <w:rsid w:val="005D6F76"/>
    <w:rsid w:val="00661229"/>
    <w:rsid w:val="00D2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612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6122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12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6122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6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1229"/>
    <w:rPr>
      <w:b/>
      <w:bCs/>
    </w:rPr>
  </w:style>
  <w:style w:type="character" w:styleId="a5">
    <w:name w:val="Hyperlink"/>
    <w:basedOn w:val="a0"/>
    <w:uiPriority w:val="99"/>
    <w:semiHidden/>
    <w:unhideWhenUsed/>
    <w:rsid w:val="0066122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1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12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612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6122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12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6122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6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1229"/>
    <w:rPr>
      <w:b/>
      <w:bCs/>
    </w:rPr>
  </w:style>
  <w:style w:type="character" w:styleId="a5">
    <w:name w:val="Hyperlink"/>
    <w:basedOn w:val="a0"/>
    <w:uiPriority w:val="99"/>
    <w:semiHidden/>
    <w:unhideWhenUsed/>
    <w:rsid w:val="0066122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1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1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6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66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582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9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enskie-uvlecheniya.ru/wp-content/uploads/2018/01/Chto-takoe-airis-folding-8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zhenskie-uvlecheniya.ru/wp-content/uploads/2018/01/Chto-takoe-airis-folding-9.jpg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7" Type="http://schemas.openxmlformats.org/officeDocument/2006/relationships/image" Target="media/image1.jpeg"/><Relationship Id="rId12" Type="http://schemas.openxmlformats.org/officeDocument/2006/relationships/hyperlink" Target="https://zhenskie-uvlecheniya.ru/wp-content/uploads/2018/01/Chto-takoe-airis-folding-12.jpg" TargetMode="External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zhenskie-uvlecheniya.ru/wp-content/uploads/2018/01/Chto-takoe-airis-folding-4.jpg" TargetMode="External"/><Relationship Id="rId20" Type="http://schemas.openxmlformats.org/officeDocument/2006/relationships/hyperlink" Target="https://zhenskie-uvlecheniya.ru/wp-content/uploads/2018/01/Chto-takoe-airis-folding-7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zhenskie-uvlecheniya.ru/wp-content/uploads/2018/01/Chto-takoe-airis-folding-6.jpg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9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https://zhenskie-uvlecheniya.ru/wp-content/uploads/2018/01/Chto-takoe-airis-folding-5.jpg" TargetMode="External"/><Relationship Id="rId10" Type="http://schemas.openxmlformats.org/officeDocument/2006/relationships/hyperlink" Target="https://zhenskie-uvlecheniya.ru/wp-content/uploads/2018/01/Chto-takoe-airis-folding-11.jpg" TargetMode="Externa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zhenskie-uvlecheniya.ru/wp-content/uploads/2018/01/Chto-takoe-airis-folding-3.jpg" TargetMode="External"/><Relationship Id="rId22" Type="http://schemas.openxmlformats.org/officeDocument/2006/relationships/hyperlink" Target="https://zhenskie-uvlecheniya.ru/shedevry-iz-sherstinok-istoriya-zhenskogo-uvlecheniya-i-texnika-valyaniya-iz-shers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2020-01-08T13:47:00Z</dcterms:created>
  <dcterms:modified xsi:type="dcterms:W3CDTF">2020-01-08T13:57:00Z</dcterms:modified>
</cp:coreProperties>
</file>