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5D2C20" w:rsidRPr="00127E15" w:rsidTr="001820DD">
        <w:trPr>
          <w:trHeight w:val="15014"/>
        </w:trPr>
        <w:tc>
          <w:tcPr>
            <w:tcW w:w="10773" w:type="dxa"/>
            <w:shd w:val="clear" w:color="auto" w:fill="auto"/>
          </w:tcPr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1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27E1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27E15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127E1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5D2C20" w:rsidRPr="00127E15" w:rsidRDefault="005D2C20" w:rsidP="001820DD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sz w:val="24"/>
                <w:szCs w:val="36"/>
                <w:lang w:eastAsia="ru-RU"/>
              </w:rPr>
            </w:pPr>
          </w:p>
          <w:p w:rsidR="005D2C20" w:rsidRPr="00127E15" w:rsidRDefault="005D2C20" w:rsidP="001820D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Georgia" w:eastAsia="Times New Roman" w:hAnsi="Georgia" w:cs="Times New Roman"/>
                <w:bCs/>
                <w:sz w:val="24"/>
                <w:szCs w:val="36"/>
                <w:lang w:eastAsia="ru-RU"/>
              </w:rPr>
            </w:pPr>
          </w:p>
          <w:p w:rsidR="005D2C20" w:rsidRPr="00127E15" w:rsidRDefault="005D2C20" w:rsidP="001820D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Georgia" w:eastAsia="Times New Roman" w:hAnsi="Georgia" w:cs="Times New Roman"/>
                <w:bCs/>
                <w:sz w:val="24"/>
                <w:szCs w:val="36"/>
                <w:lang w:eastAsia="ru-RU"/>
              </w:rPr>
            </w:pPr>
          </w:p>
          <w:p w:rsidR="005D2C20" w:rsidRPr="00127E15" w:rsidRDefault="005D2C20" w:rsidP="001820D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Georgia" w:eastAsia="Times New Roman" w:hAnsi="Georgia" w:cs="Times New Roman"/>
                <w:bCs/>
                <w:sz w:val="24"/>
                <w:szCs w:val="36"/>
                <w:lang w:eastAsia="ru-RU"/>
              </w:rPr>
            </w:pPr>
          </w:p>
          <w:p w:rsidR="005D2C20" w:rsidRPr="00127E15" w:rsidRDefault="005D2C20" w:rsidP="001820D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Georgia" w:eastAsia="Times New Roman" w:hAnsi="Georgia" w:cs="Times New Roman"/>
                <w:bCs/>
                <w:sz w:val="24"/>
                <w:szCs w:val="36"/>
                <w:lang w:eastAsia="ru-RU"/>
              </w:rPr>
            </w:pPr>
          </w:p>
          <w:p w:rsidR="005D2C20" w:rsidRDefault="005D2C20" w:rsidP="001820D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Georgia" w:eastAsia="Times New Roman" w:hAnsi="Georgia" w:cs="Times New Roman"/>
                <w:bCs/>
                <w:sz w:val="24"/>
                <w:szCs w:val="36"/>
                <w:lang w:eastAsia="ru-RU"/>
              </w:rPr>
            </w:pPr>
          </w:p>
          <w:p w:rsidR="005D2C20" w:rsidRDefault="005D2C20" w:rsidP="001820D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Georgia" w:eastAsia="Times New Roman" w:hAnsi="Georgia" w:cs="Times New Roman"/>
                <w:bCs/>
                <w:sz w:val="24"/>
                <w:szCs w:val="36"/>
                <w:lang w:eastAsia="ru-RU"/>
              </w:rPr>
            </w:pPr>
          </w:p>
          <w:p w:rsidR="005D2C20" w:rsidRPr="00127E15" w:rsidRDefault="005D2C20" w:rsidP="001820D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Georgia" w:eastAsia="Times New Roman" w:hAnsi="Georgia" w:cs="Times New Roman"/>
                <w:bCs/>
                <w:sz w:val="24"/>
                <w:szCs w:val="36"/>
                <w:lang w:eastAsia="ru-RU"/>
              </w:rPr>
            </w:pPr>
          </w:p>
          <w:p w:rsidR="005D2C20" w:rsidRPr="00127E15" w:rsidRDefault="005D2C20" w:rsidP="001820D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РАБОЧАЯ ПРОГРАММА</w:t>
            </w: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учебного курса</w:t>
            </w: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«УСПЕШНЫЙ АНГЛИЙСКИЙ» </w:t>
            </w: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для 10</w:t>
            </w: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 класса</w:t>
            </w: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20</w:t>
            </w: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–</w:t>
            </w: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1 </w:t>
            </w: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учебный год</w:t>
            </w:r>
            <w:r w:rsidRPr="00127E1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br/>
              <w:t> </w:t>
            </w: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C20" w:rsidRPr="00127E15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D2C20" w:rsidRPr="00127E15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  <w:p w:rsidR="005D2C20" w:rsidRPr="00127E15" w:rsidRDefault="005D2C20" w:rsidP="001820DD">
            <w:pPr>
              <w:tabs>
                <w:tab w:val="left" w:pos="6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  <w:p w:rsidR="005D2C20" w:rsidRPr="00127E15" w:rsidRDefault="005D2C20" w:rsidP="00182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</w:t>
            </w:r>
            <w:r w:rsidRPr="00127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5D2C20" w:rsidRPr="00127E15" w:rsidRDefault="005D2C20" w:rsidP="005D2C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7E1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Calibri" w:eastAsia="Calibri" w:hAnsi="Calibri" w:cs="Times New Roman"/>
          <w:b/>
        </w:rPr>
        <w:tab/>
      </w: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Последние десятилетия </w:t>
      </w:r>
      <w:r w:rsidRPr="00127E15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 и начало </w:t>
      </w:r>
      <w:r w:rsidRPr="00127E15">
        <w:rPr>
          <w:rFonts w:ascii="Times New Roman" w:eastAsia="Calibri" w:hAnsi="Times New Roman" w:cs="Times New Roman"/>
          <w:sz w:val="24"/>
          <w:szCs w:val="24"/>
          <w:lang w:val="en-US"/>
        </w:rPr>
        <w:t>XXI</w:t>
      </w: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 века ознаменовались глубокими изменениями политического, социально-экономического и социокультурного характера в российском обществе. Эти изменения оказали существенное влияние и на развитие образовательной сферы.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ab/>
        <w:t>Интеграция России в европейское общеобразовательное пространство, процесс реформирования и модернизации российской школьной системы образования в целом и языкового образования в частности привели к переосмыслению целей, задач и содержания обучения иностранным языкам.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ab/>
        <w:t>Современные тенденции обучения иностранным языкам предусматривают тесную взаимосвязь прагматического и культурного аспектов содержания с решением задач воспитательного и образовательного характера в процессе развития умений иноязычного речевого общения.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ab/>
        <w:t>Рабочая программа составлена на основе примерной программы по иностранным языкам для 10-11 классов в соответствии с требованиями Федерального государственного образовательного стандарта основного общего образования по иностранному языку и ориентирована на достижение планируемых результатов ФГОС.</w:t>
      </w:r>
    </w:p>
    <w:p w:rsidR="005D2C20" w:rsidRPr="00127E15" w:rsidRDefault="005D2C20" w:rsidP="005D2C2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7E15">
        <w:rPr>
          <w:rFonts w:ascii="Times New Roman" w:eastAsia="Calibri" w:hAnsi="Times New Roman" w:cs="Times New Roman"/>
          <w:b/>
          <w:sz w:val="24"/>
          <w:szCs w:val="24"/>
        </w:rPr>
        <w:t>Содержание обучения</w:t>
      </w:r>
    </w:p>
    <w:p w:rsidR="005D2C20" w:rsidRPr="00127E15" w:rsidRDefault="005D2C20" w:rsidP="005D2C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/>
          <w:bCs/>
          <w:sz w:val="24"/>
          <w:szCs w:val="24"/>
        </w:rPr>
        <w:t>Лексическая сторона речи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ab/>
        <w:t>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ab/>
        <w:t>Развитие навыков их распознания и употребления в речи.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ab/>
        <w:t>Знание основных способов словообразования:</w:t>
      </w:r>
    </w:p>
    <w:p w:rsidR="005D2C20" w:rsidRPr="00127E15" w:rsidRDefault="005D2C20" w:rsidP="005D2C20">
      <w:pPr>
        <w:numPr>
          <w:ilvl w:val="0"/>
          <w:numId w:val="4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>аффиксации;</w:t>
      </w:r>
    </w:p>
    <w:p w:rsidR="005D2C20" w:rsidRDefault="005D2C20" w:rsidP="005D2C20">
      <w:pPr>
        <w:numPr>
          <w:ilvl w:val="0"/>
          <w:numId w:val="4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>словосложения: существительное +существительное (</w:t>
      </w:r>
      <w:r w:rsidRPr="00127E1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policeman</w:t>
      </w:r>
      <w:r w:rsidRPr="00127E15">
        <w:rPr>
          <w:rFonts w:ascii="Times New Roman" w:eastAsia="Calibri" w:hAnsi="Times New Roman" w:cs="Times New Roman"/>
          <w:bCs/>
          <w:sz w:val="24"/>
          <w:szCs w:val="24"/>
        </w:rPr>
        <w:t>);</w:t>
      </w:r>
    </w:p>
    <w:p w:rsidR="005D2C20" w:rsidRPr="009F7D6E" w:rsidRDefault="005D2C20" w:rsidP="005D2C20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D6E">
        <w:rPr>
          <w:rFonts w:ascii="Times New Roman" w:eastAsia="Calibri" w:hAnsi="Times New Roman" w:cs="Times New Roman"/>
          <w:bCs/>
          <w:sz w:val="24"/>
          <w:szCs w:val="24"/>
        </w:rPr>
        <w:t xml:space="preserve">конверсии (образование существительных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от неопределенной формы глагола </w:t>
      </w:r>
      <w:r w:rsidRPr="009F7D6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</w:t>
      </w:r>
      <w:r w:rsidRPr="009F7D6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F7D6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change</w:t>
      </w:r>
      <w:r w:rsidRPr="009F7D6E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Pr="009F7D6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change</w:t>
      </w:r>
      <w:r w:rsidRPr="009F7D6E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5D2C20" w:rsidRPr="00127E15" w:rsidRDefault="005D2C20" w:rsidP="005D2C20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>Распознание и использование интернациональных слов.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Грамматическая сторона речи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Расширение объема значений грамматических </w:t>
      </w:r>
      <w:r>
        <w:rPr>
          <w:rFonts w:ascii="Times New Roman" w:eastAsia="Calibri" w:hAnsi="Times New Roman" w:cs="Times New Roman"/>
          <w:bCs/>
          <w:sz w:val="24"/>
          <w:szCs w:val="24"/>
        </w:rPr>
        <w:t>явлений</w:t>
      </w:r>
      <w:r w:rsidRPr="00127E15">
        <w:rPr>
          <w:rFonts w:ascii="Times New Roman" w:eastAsia="Calibri" w:hAnsi="Times New Roman" w:cs="Times New Roman"/>
          <w:bCs/>
          <w:sz w:val="24"/>
          <w:szCs w:val="24"/>
        </w:rPr>
        <w:t>, изученных в</w:t>
      </w:r>
      <w:r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Pr="00127E1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II</w:t>
      </w:r>
      <w:r w:rsidRPr="00C06C8A"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VII</w:t>
      </w:r>
      <w:r w:rsidRPr="00C06C8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классах</w:t>
      </w:r>
      <w:r w:rsidRPr="00127E15">
        <w:rPr>
          <w:rFonts w:ascii="Times New Roman" w:eastAsia="Calibri" w:hAnsi="Times New Roman" w:cs="Times New Roman"/>
          <w:bCs/>
          <w:sz w:val="24"/>
          <w:szCs w:val="24"/>
        </w:rPr>
        <w:t>, и овладение новыми грамматическими явлениями.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Знание признаков и навыки распознавания и употребления в речи </w:t>
      </w:r>
      <w:r>
        <w:rPr>
          <w:rFonts w:ascii="Times New Roman" w:eastAsia="Calibri" w:hAnsi="Times New Roman" w:cs="Times New Roman"/>
          <w:bCs/>
          <w:sz w:val="24"/>
          <w:szCs w:val="24"/>
        </w:rPr>
        <w:t>всех типов простых</w:t>
      </w:r>
      <w:r w:rsidRPr="00127E15">
        <w:rPr>
          <w:rFonts w:ascii="Times New Roman" w:eastAsia="Calibri" w:hAnsi="Times New Roman" w:cs="Times New Roman"/>
          <w:bCs/>
          <w:sz w:val="24"/>
          <w:szCs w:val="24"/>
        </w:rPr>
        <w:t xml:space="preserve"> предложений,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изученных ранее; условных предложений реального и нереального характера, а также сложноподчиненных предложений.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Знание признаков и распознавания и употребления в речи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глаголов в новых для данного этапа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видо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-временных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формах действительного и страдательного залогов; модальных глаголов; формирование навыков согласования времен в рамках сложного предложения в плане настоящего и прошлого.</w:t>
      </w:r>
    </w:p>
    <w:p w:rsidR="005D2C20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7E15">
        <w:rPr>
          <w:rFonts w:ascii="Times New Roman" w:eastAsia="Calibri" w:hAnsi="Times New Roman" w:cs="Times New Roman"/>
          <w:bCs/>
          <w:sz w:val="24"/>
          <w:szCs w:val="24"/>
        </w:rPr>
        <w:tab/>
        <w:t>Навыки распознавания и употребления в речи определенного, неопределенного и нулевого артиклей; неисчисляемых и исчисляемых существительных; существительных в функции прилагательного, степеней сравнения прилагательных, в том числе образованных не по правилу; личных местоимений в именительном и объектном падежах; неопределенных местоимений; наречий, оканчивающихся на –</w:t>
      </w:r>
      <w:proofErr w:type="spellStart"/>
      <w:r w:rsidRPr="00127E1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ly</w:t>
      </w:r>
      <w:proofErr w:type="spellEnd"/>
      <w:r w:rsidRPr="00127E15">
        <w:rPr>
          <w:rFonts w:ascii="Times New Roman" w:eastAsia="Calibri" w:hAnsi="Times New Roman" w:cs="Times New Roman"/>
          <w:bCs/>
          <w:sz w:val="24"/>
          <w:szCs w:val="24"/>
        </w:rPr>
        <w:t>; количественных числительных; порядковых числительных.</w:t>
      </w:r>
    </w:p>
    <w:p w:rsidR="005D2C20" w:rsidRPr="00013EBF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Навыки распознавания по формальным признакам и понимания значений слов и словосочетаний с формами на –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ing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без различения их функций (герундий, причастие настоящего времени, отглагольное существительное).</w:t>
      </w:r>
    </w:p>
    <w:p w:rsidR="005D2C20" w:rsidRDefault="005D2C20" w:rsidP="005D2C2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ab/>
        <w:t xml:space="preserve">Изучение иностранного языка в старшей школе направлено на достижение следующих </w:t>
      </w:r>
      <w:r w:rsidRPr="00127E15">
        <w:rPr>
          <w:rFonts w:ascii="Times New Roman" w:eastAsia="Calibri" w:hAnsi="Times New Roman" w:cs="Times New Roman"/>
          <w:b/>
          <w:bCs/>
          <w:sz w:val="24"/>
          <w:szCs w:val="24"/>
        </w:rPr>
        <w:t>целей</w:t>
      </w:r>
      <w:r w:rsidRPr="00127E1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D2C20" w:rsidRPr="009F7D6E" w:rsidRDefault="005D2C20" w:rsidP="005D2C20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D6E">
        <w:rPr>
          <w:rFonts w:ascii="Times New Roman" w:eastAsia="Calibri" w:hAnsi="Times New Roman" w:cs="Times New Roman"/>
          <w:b/>
          <w:sz w:val="24"/>
          <w:szCs w:val="24"/>
        </w:rPr>
        <w:t xml:space="preserve">дальнейшее развитие </w:t>
      </w:r>
      <w:r w:rsidRPr="009F7D6E">
        <w:rPr>
          <w:rFonts w:ascii="Times New Roman" w:eastAsia="Calibri" w:hAnsi="Times New Roman" w:cs="Times New Roman"/>
          <w:sz w:val="24"/>
          <w:szCs w:val="24"/>
        </w:rPr>
        <w:t xml:space="preserve">иноязычной </w:t>
      </w:r>
      <w:r w:rsidRPr="009F7D6E">
        <w:rPr>
          <w:rFonts w:ascii="Times New Roman" w:eastAsia="Calibri" w:hAnsi="Times New Roman" w:cs="Times New Roman"/>
          <w:b/>
          <w:sz w:val="24"/>
          <w:szCs w:val="24"/>
        </w:rPr>
        <w:t xml:space="preserve">коммуникативной компетенции </w:t>
      </w:r>
      <w:r w:rsidRPr="009F7D6E">
        <w:rPr>
          <w:rFonts w:ascii="Times New Roman" w:eastAsia="Calibri" w:hAnsi="Times New Roman" w:cs="Times New Roman"/>
          <w:sz w:val="24"/>
          <w:szCs w:val="24"/>
        </w:rPr>
        <w:t>в совокупности ее составляющих, а именно:</w:t>
      </w:r>
    </w:p>
    <w:p w:rsidR="005D2C20" w:rsidRDefault="005D2C20" w:rsidP="005D2C20">
      <w:pPr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i/>
          <w:sz w:val="24"/>
          <w:szCs w:val="24"/>
        </w:rPr>
        <w:lastRenderedPageBreak/>
        <w:t>речевая компетенция</w:t>
      </w: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 – развитие коммуникативных умений в четырех основных видах речевой деятельности (говорении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аудировании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чтении, письме);</w:t>
      </w:r>
    </w:p>
    <w:p w:rsidR="005D2C20" w:rsidRDefault="005D2C20" w:rsidP="005D2C20">
      <w:pPr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D6E">
        <w:rPr>
          <w:rFonts w:ascii="Times New Roman" w:eastAsia="Calibri" w:hAnsi="Times New Roman" w:cs="Times New Roman"/>
          <w:i/>
          <w:sz w:val="24"/>
          <w:szCs w:val="24"/>
        </w:rPr>
        <w:t>языковая компетенция</w:t>
      </w:r>
      <w:r w:rsidRPr="009F7D6E">
        <w:rPr>
          <w:rFonts w:ascii="Times New Roman" w:eastAsia="Calibri" w:hAnsi="Times New Roman" w:cs="Times New Roman"/>
          <w:sz w:val="24"/>
          <w:szCs w:val="24"/>
        </w:rPr>
        <w:t xml:space="preserve"> – овладение новыми языковыми средствами (фонетическими, орфографическими, лексическими, грамматическими) в соответствии с темами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иностранном языках;</w:t>
      </w:r>
    </w:p>
    <w:p w:rsidR="005D2C20" w:rsidRDefault="005D2C20" w:rsidP="005D2C20">
      <w:pPr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D6E">
        <w:rPr>
          <w:rFonts w:ascii="Times New Roman" w:eastAsia="Calibri" w:hAnsi="Times New Roman" w:cs="Times New Roman"/>
          <w:i/>
          <w:sz w:val="24"/>
          <w:szCs w:val="24"/>
        </w:rPr>
        <w:t>социокультурная/межкультурная компетенция</w:t>
      </w:r>
      <w:r w:rsidRPr="009F7D6E">
        <w:rPr>
          <w:rFonts w:ascii="Times New Roman" w:eastAsia="Calibri" w:hAnsi="Times New Roman" w:cs="Times New Roman"/>
          <w:sz w:val="24"/>
          <w:szCs w:val="24"/>
        </w:rPr>
        <w:t xml:space="preserve"> – приобщение учащихся к культуре, традициям и реалиям стран изучаемого иностранного языка в рамках тем, сфер и ситуаций общения, отвечающих опыту, интересам, психологическим особенностям учащихся основной школы на разных ее этапах; формирование умения представлять свою страну, ее культуру в условиях иноязычного межкультурного общения;</w:t>
      </w:r>
    </w:p>
    <w:p w:rsidR="005D2C20" w:rsidRDefault="005D2C20" w:rsidP="005D2C20">
      <w:pPr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D6E">
        <w:rPr>
          <w:rFonts w:ascii="Times New Roman" w:eastAsia="Calibri" w:hAnsi="Times New Roman" w:cs="Times New Roman"/>
          <w:i/>
          <w:sz w:val="24"/>
          <w:szCs w:val="24"/>
        </w:rPr>
        <w:t>компенсаторная компетенция</w:t>
      </w:r>
      <w:r w:rsidRPr="009F7D6E">
        <w:rPr>
          <w:rFonts w:ascii="Times New Roman" w:eastAsia="Calibri" w:hAnsi="Times New Roman" w:cs="Times New Roman"/>
          <w:sz w:val="24"/>
          <w:szCs w:val="24"/>
        </w:rPr>
        <w:t xml:space="preserve"> – развитие умений выходить из положения в условиях дефицита языковых средств при получении и передаче информации;</w:t>
      </w:r>
    </w:p>
    <w:p w:rsidR="005D2C20" w:rsidRDefault="005D2C20" w:rsidP="005D2C20">
      <w:pPr>
        <w:numPr>
          <w:ilvl w:val="0"/>
          <w:numId w:val="1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D6E">
        <w:rPr>
          <w:rFonts w:ascii="Times New Roman" w:eastAsia="Calibri" w:hAnsi="Times New Roman" w:cs="Times New Roman"/>
          <w:i/>
          <w:sz w:val="24"/>
          <w:szCs w:val="24"/>
        </w:rPr>
        <w:t>учебно-познавательная компетенция</w:t>
      </w:r>
      <w:r w:rsidRPr="009F7D6E">
        <w:rPr>
          <w:rFonts w:ascii="Times New Roman" w:eastAsia="Calibri" w:hAnsi="Times New Roman" w:cs="Times New Roman"/>
          <w:sz w:val="24"/>
          <w:szCs w:val="24"/>
        </w:rPr>
        <w:t xml:space="preserve"> – дальнейшее развитие общих и специальных учебных умений, универсальных способов деятельности;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5D2C20" w:rsidRPr="009F7D6E" w:rsidRDefault="005D2C20" w:rsidP="005D2C20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D6E">
        <w:rPr>
          <w:rFonts w:ascii="Times New Roman" w:eastAsia="Calibri" w:hAnsi="Times New Roman" w:cs="Times New Roman"/>
          <w:b/>
          <w:sz w:val="24"/>
          <w:szCs w:val="24"/>
        </w:rPr>
        <w:t xml:space="preserve">развитие и воспитание </w:t>
      </w:r>
      <w:r w:rsidRPr="009F7D6E">
        <w:rPr>
          <w:rFonts w:ascii="Times New Roman" w:eastAsia="Calibri" w:hAnsi="Times New Roman" w:cs="Times New Roman"/>
          <w:sz w:val="24"/>
          <w:szCs w:val="24"/>
        </w:rPr>
        <w:t>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учащихся в отношении их будущей профессии, их социальная адаптация; формирование качеств гражданина и патриота.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2C20" w:rsidRPr="00127E15" w:rsidRDefault="005D2C20" w:rsidP="005D2C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7E15">
        <w:rPr>
          <w:rFonts w:ascii="Times New Roman" w:eastAsia="Calibri" w:hAnsi="Times New Roman" w:cs="Times New Roman"/>
          <w:b/>
          <w:sz w:val="24"/>
          <w:szCs w:val="24"/>
        </w:rPr>
        <w:t xml:space="preserve">Общая характеристика учебного предмета 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ab/>
      </w:r>
      <w:r w:rsidRPr="00127E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Английский язык входит в общеобразовательную область «Филология». Язык является важнейшим средством общения, без которого</w:t>
      </w:r>
      <w:r w:rsidRPr="00127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27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 существование и развитие человеческого общества. Происходящие сегодня изменения в общественных отношениях, средствах коммуникации требуют повышения коммуникативной компетенции школьников, совершенствования их филологической подготовки. Все это повышает статус предмета «Иностранный язык» как общеобразовательной учебной дисциплины.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E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Основное назначение английского языка состоит в формировании коммуникативной компетенции, то есть способности и готовности осуществлять иноязычное межличностное и межкультурное общение с носителями языка.</w:t>
      </w:r>
    </w:p>
    <w:p w:rsidR="005D2C20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27E15">
        <w:rPr>
          <w:rFonts w:ascii="Times New Roman" w:eastAsia="Calibri" w:hAnsi="Times New Roman" w:cs="Times New Roman"/>
          <w:sz w:val="24"/>
          <w:szCs w:val="24"/>
        </w:rPr>
        <w:t>Английский язык как у</w:t>
      </w:r>
      <w:r>
        <w:rPr>
          <w:rFonts w:ascii="Times New Roman" w:eastAsia="Calibri" w:hAnsi="Times New Roman" w:cs="Times New Roman"/>
          <w:sz w:val="24"/>
          <w:szCs w:val="24"/>
        </w:rPr>
        <w:t>чебный предмет характеризуется:</w:t>
      </w:r>
    </w:p>
    <w:p w:rsidR="005D2C20" w:rsidRDefault="005D2C20" w:rsidP="005D2C20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7D6E">
        <w:rPr>
          <w:rFonts w:ascii="Times New Roman" w:eastAsia="Calibri" w:hAnsi="Times New Roman" w:cs="Times New Roman"/>
          <w:i/>
          <w:sz w:val="24"/>
          <w:szCs w:val="24"/>
        </w:rPr>
        <w:t>межпредметностью</w:t>
      </w:r>
      <w:proofErr w:type="spellEnd"/>
      <w:r w:rsidRPr="009F7D6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F7D6E">
        <w:rPr>
          <w:rFonts w:ascii="Times New Roman" w:eastAsia="Calibri" w:hAnsi="Times New Roman" w:cs="Times New Roman"/>
          <w:sz w:val="24"/>
          <w:szCs w:val="24"/>
        </w:rPr>
        <w:t xml:space="preserve">(содержанием речи на иностранном языке могут быть сведения из разных областей знания, например, литературы, искусства, истории, географии, математики и др.); </w:t>
      </w:r>
    </w:p>
    <w:p w:rsidR="005D2C20" w:rsidRDefault="005D2C20" w:rsidP="005D2C20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7D6E">
        <w:rPr>
          <w:rFonts w:ascii="Times New Roman" w:eastAsia="Calibri" w:hAnsi="Times New Roman" w:cs="Times New Roman"/>
          <w:i/>
          <w:sz w:val="24"/>
          <w:szCs w:val="24"/>
        </w:rPr>
        <w:t>многоуровневостью</w:t>
      </w:r>
      <w:proofErr w:type="spellEnd"/>
      <w:r w:rsidRPr="009F7D6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F7D6E">
        <w:rPr>
          <w:rFonts w:ascii="Times New Roman" w:eastAsia="Calibri" w:hAnsi="Times New Roman" w:cs="Times New Roman"/>
          <w:sz w:val="24"/>
          <w:szCs w:val="24"/>
        </w:rPr>
        <w:t>(с одной стороны, необходимо овладение различными языковыми средствами, соотносящимися с аспектами языка: лексическим, грамматическим, фонетическим, с другой – умениями в четырех видах речевой деятельности);</w:t>
      </w:r>
    </w:p>
    <w:p w:rsidR="005D2C20" w:rsidRPr="009F7D6E" w:rsidRDefault="005D2C20" w:rsidP="005D2C20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7D6E">
        <w:rPr>
          <w:rFonts w:ascii="Times New Roman" w:eastAsia="Calibri" w:hAnsi="Times New Roman" w:cs="Times New Roman"/>
          <w:i/>
          <w:sz w:val="24"/>
          <w:szCs w:val="24"/>
        </w:rPr>
        <w:t>полифункциональностью</w:t>
      </w:r>
      <w:proofErr w:type="spellEnd"/>
      <w:r w:rsidRPr="009F7D6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F7D6E">
        <w:rPr>
          <w:rFonts w:ascii="Times New Roman" w:eastAsia="Calibri" w:hAnsi="Times New Roman" w:cs="Times New Roman"/>
          <w:sz w:val="24"/>
          <w:szCs w:val="24"/>
        </w:rPr>
        <w:t>(может выступать как цель обучения и как средство приобретения знаний в самых различных областях знания).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ab/>
        <w:t xml:space="preserve">Являясь существенным элементом культуры народа – носителя данного языка и средством передачи ее другим, иностранный язык способствует формированию у школьников целостной картины мира. Владение иностранным языком повышает уровень гуманитарного образования школьников, способствует формированию личности и ее социальной адаптации к условиям постоянно меняющегося поликультурного, </w:t>
      </w:r>
      <w:proofErr w:type="spellStart"/>
      <w:r w:rsidRPr="00127E15">
        <w:rPr>
          <w:rFonts w:ascii="Times New Roman" w:eastAsia="Calibri" w:hAnsi="Times New Roman" w:cs="Times New Roman"/>
          <w:sz w:val="24"/>
          <w:szCs w:val="24"/>
        </w:rPr>
        <w:t>полиязычного</w:t>
      </w:r>
      <w:proofErr w:type="spellEnd"/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 мира. 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lastRenderedPageBreak/>
        <w:tab/>
        <w:t>Иностранный язык расширяет лингвистический кругозор учащихся, способствует формированию культуры общения, содействует общему речевому развитию учащихся. В этом проявляется взаимодействие всех языковых учебных предметов, способствующих формированию основ филологического образования школьников.</w:t>
      </w:r>
    </w:p>
    <w:p w:rsidR="005D2C20" w:rsidRPr="00127E15" w:rsidRDefault="005D2C20" w:rsidP="005D2C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7E15">
        <w:rPr>
          <w:rFonts w:ascii="Times New Roman" w:eastAsia="Calibri" w:hAnsi="Times New Roman" w:cs="Times New Roman"/>
          <w:b/>
          <w:sz w:val="24"/>
          <w:szCs w:val="24"/>
        </w:rPr>
        <w:t>Контроль и оценка</w:t>
      </w:r>
    </w:p>
    <w:p w:rsidR="005D2C20" w:rsidRPr="00127E15" w:rsidRDefault="005D2C20" w:rsidP="005D2C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>Контроль и оценка являются существенной частью процесса обучения.  Оценка помогает учащимся осознать их продвижение в овладении английским языком, их достижения и слабые места, требующие дальнейших усилий и доработки.  На отношение обучающихся к собственному опыту обучения положительное влияние оказывает их участие в процессе обучения в целом, не исключая контроля и оценки. Процесс контроля и оценки разделяется на три части: входной контроль – в начале курса, текущий контроль, который проводится изо дня в день, и итоговый контроль, организуемый по завершении курса.</w:t>
      </w:r>
    </w:p>
    <w:p w:rsidR="005D2C20" w:rsidRPr="00127E15" w:rsidRDefault="005D2C20" w:rsidP="005D2C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В конце изучения каждой темы, учащиеся выполняют тест. Всего предусмотрено 34 теста за год. </w:t>
      </w:r>
    </w:p>
    <w:p w:rsidR="005D2C20" w:rsidRPr="00127E15" w:rsidRDefault="005D2C20" w:rsidP="005D2C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27E1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Место предмета в учебном плане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ab/>
        <w:t>Программа предназначена для учащихся 10 класса, рассчитана на 1 учебный час в неделю, что составляет 34 часа.</w:t>
      </w:r>
    </w:p>
    <w:p w:rsidR="005D2C20" w:rsidRPr="00127E15" w:rsidRDefault="005D2C20" w:rsidP="005D2C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7E15">
        <w:rPr>
          <w:rFonts w:ascii="Times New Roman" w:eastAsia="Calibri" w:hAnsi="Times New Roman" w:cs="Times New Roman"/>
          <w:b/>
          <w:sz w:val="24"/>
          <w:szCs w:val="24"/>
        </w:rPr>
        <w:t>УМК</w:t>
      </w:r>
    </w:p>
    <w:p w:rsidR="005D2C20" w:rsidRPr="00127E15" w:rsidRDefault="005D2C20" w:rsidP="005D2C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>Методические принципы построения “</w:t>
      </w:r>
      <w:r w:rsidRPr="00127E15">
        <w:rPr>
          <w:rFonts w:ascii="Times New Roman" w:eastAsia="Calibri" w:hAnsi="Times New Roman" w:cs="Times New Roman"/>
          <w:sz w:val="24"/>
          <w:szCs w:val="24"/>
          <w:lang w:val="en-US"/>
        </w:rPr>
        <w:t>Exam</w:t>
      </w: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7E15">
        <w:rPr>
          <w:rFonts w:ascii="Times New Roman" w:eastAsia="Calibri" w:hAnsi="Times New Roman" w:cs="Times New Roman"/>
          <w:sz w:val="24"/>
          <w:szCs w:val="24"/>
          <w:lang w:val="en-US"/>
        </w:rPr>
        <w:t>Success</w:t>
      </w:r>
      <w:r w:rsidRPr="00127E15">
        <w:rPr>
          <w:rFonts w:ascii="Times New Roman" w:eastAsia="Calibri" w:hAnsi="Times New Roman" w:cs="Times New Roman"/>
          <w:sz w:val="24"/>
          <w:szCs w:val="24"/>
        </w:rPr>
        <w:t>”:</w:t>
      </w:r>
    </w:p>
    <w:p w:rsidR="005D2C20" w:rsidRPr="00127E15" w:rsidRDefault="005D2C20" w:rsidP="005D2C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богатый аутентичный материал; </w:t>
      </w:r>
    </w:p>
    <w:p w:rsidR="005D2C20" w:rsidRPr="00127E15" w:rsidRDefault="005D2C20" w:rsidP="005D2C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активный, </w:t>
      </w:r>
      <w:proofErr w:type="spellStart"/>
      <w:r w:rsidRPr="00127E15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 подход к изучению иностранного языка;</w:t>
      </w:r>
    </w:p>
    <w:p w:rsidR="005D2C20" w:rsidRPr="00127E15" w:rsidRDefault="005D2C20" w:rsidP="005D2C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>максимальная повторяемость материала;</w:t>
      </w:r>
    </w:p>
    <w:p w:rsidR="005D2C20" w:rsidRPr="00013EBF" w:rsidRDefault="005D2C20" w:rsidP="005D2C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7E15">
        <w:rPr>
          <w:rFonts w:ascii="Times New Roman" w:eastAsia="Calibri" w:hAnsi="Times New Roman" w:cs="Times New Roman"/>
          <w:sz w:val="24"/>
          <w:szCs w:val="24"/>
        </w:rPr>
        <w:t xml:space="preserve">одновременное и взаимосвязанное коммуникативное и социокультурное развитие учащихся. </w:t>
      </w:r>
    </w:p>
    <w:p w:rsidR="005D2C20" w:rsidRPr="00127E15" w:rsidRDefault="005D2C20" w:rsidP="005D2C2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D2C20" w:rsidRPr="00127E15" w:rsidRDefault="005D2C20" w:rsidP="005D2C2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D2C20" w:rsidRPr="00127E15" w:rsidRDefault="005D2C20" w:rsidP="005D2C2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27E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Учебно-тематическое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6"/>
        <w:gridCol w:w="6857"/>
        <w:gridCol w:w="1552"/>
      </w:tblGrid>
      <w:tr w:rsidR="005D2C20" w:rsidRPr="00127E15" w:rsidTr="001820DD">
        <w:tc>
          <w:tcPr>
            <w:tcW w:w="936" w:type="dxa"/>
          </w:tcPr>
          <w:p w:rsidR="005D2C20" w:rsidRPr="00127E15" w:rsidRDefault="005D2C20" w:rsidP="001820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5D2C20" w:rsidRPr="00127E15" w:rsidRDefault="005D2C20" w:rsidP="001820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Имя существительное.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Артикль.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Местоимение.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Числительное.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Имя прилагательное.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Наречие.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Глагол.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Группа простых времен.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Группа длительных времен.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Группа перфектных времен.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Сложное время.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Согласование времен.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Модальные глаголы.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Типы вопросительных предложений.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Страдательный залог.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5D2C20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Лексико-грамматический тест.</w:t>
            </w: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D2C20" w:rsidRPr="00127E15" w:rsidTr="001820DD">
        <w:tc>
          <w:tcPr>
            <w:tcW w:w="936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7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</w:tcPr>
          <w:p w:rsidR="005D2C20" w:rsidRPr="00127E15" w:rsidRDefault="005D2C20" w:rsidP="001820D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7E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5D2C20" w:rsidRDefault="005D2C20" w:rsidP="005D2C20">
      <w:pPr>
        <w:sectPr w:rsidR="005D2C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2C20" w:rsidRPr="005D2C20" w:rsidRDefault="005D2C20" w:rsidP="005D2C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2C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Поурочное планирование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1"/>
        <w:gridCol w:w="848"/>
        <w:gridCol w:w="6675"/>
        <w:gridCol w:w="1870"/>
        <w:gridCol w:w="1902"/>
        <w:gridCol w:w="1884"/>
      </w:tblGrid>
      <w:tr w:rsidR="005D2C20" w:rsidRPr="005D2C20" w:rsidTr="001820DD">
        <w:tc>
          <w:tcPr>
            <w:tcW w:w="1383" w:type="dxa"/>
          </w:tcPr>
          <w:p w:rsidR="005D2C20" w:rsidRPr="005D2C20" w:rsidRDefault="005D2C20" w:rsidP="005D2C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изучения учебного материала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</w:tcPr>
          <w:p w:rsidR="005D2C20" w:rsidRPr="005D2C20" w:rsidRDefault="005D2C20" w:rsidP="005D2C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Обучающийся должен знать (основные знания)</w:t>
            </w:r>
          </w:p>
        </w:tc>
        <w:tc>
          <w:tcPr>
            <w:tcW w:w="1908" w:type="dxa"/>
          </w:tcPr>
          <w:p w:rsidR="005D2C20" w:rsidRPr="005D2C20" w:rsidRDefault="005D2C20" w:rsidP="005D2C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Обучающийся должен уметь (основные умения и навыки)</w:t>
            </w:r>
          </w:p>
        </w:tc>
        <w:tc>
          <w:tcPr>
            <w:tcW w:w="1884" w:type="dxa"/>
          </w:tcPr>
          <w:p w:rsidR="005D2C20" w:rsidRPr="005D2C20" w:rsidRDefault="005D2C20" w:rsidP="005D2C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множественного числа существительных.</w:t>
            </w:r>
          </w:p>
        </w:tc>
        <w:tc>
          <w:tcPr>
            <w:tcW w:w="992" w:type="dxa"/>
            <w:vMerge w:val="restart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все грамматические явления.</w:t>
            </w:r>
          </w:p>
        </w:tc>
        <w:tc>
          <w:tcPr>
            <w:tcW w:w="1908" w:type="dxa"/>
            <w:vMerge w:val="restart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</w:t>
            </w:r>
          </w:p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употреблять</w:t>
            </w:r>
          </w:p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</w:t>
            </w:r>
          </w:p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грамматические явления.</w:t>
            </w:r>
          </w:p>
        </w:tc>
        <w:tc>
          <w:tcPr>
            <w:tcW w:w="1884" w:type="dxa"/>
            <w:vMerge w:val="restart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объема значений грамматических явлений.</w:t>
            </w: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существительные.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Притяжательный падеж существительных.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Неопределённый артикль.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Определенный артикль.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местоимения.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Притяжательные местоимения.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Указательные местоимения.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Неопределенные местоимения.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Количественные местоимения.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Количественные и порядковые числительные.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прилагательные.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сравнения прилагательных.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случаи образования степеней сравнения прилагательных.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сравнения наречий.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Инфинитив.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5D2C20" w:rsidP="00D97F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97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Герундий.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rPr>
          <w:trHeight w:val="70"/>
        </w:trPr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Причастие.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простое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Прошедшее простое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простое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длительное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глаголов, которые не употребляются в настоящем длительном времени.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Прошедшее длительное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длительное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перфектное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Прошедшее перфектное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перфектное время.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в прошедшем.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времен.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Модальные глаголы.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вопросительных предложений.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7593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Страдательный залог.</w:t>
            </w:r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2C20" w:rsidRPr="005D2C20" w:rsidTr="001820DD">
        <w:trPr>
          <w:trHeight w:val="70"/>
        </w:trPr>
        <w:tc>
          <w:tcPr>
            <w:tcW w:w="1383" w:type="dxa"/>
          </w:tcPr>
          <w:p w:rsidR="005D2C20" w:rsidRPr="005D2C20" w:rsidRDefault="00D97F49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5D2C20"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00" w:type="dxa"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7593" w:type="dxa"/>
          </w:tcPr>
          <w:p w:rsidR="00D97F49" w:rsidRPr="005D2C20" w:rsidRDefault="005D2C20" w:rsidP="005D2C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тест.</w:t>
            </w:r>
            <w:bookmarkStart w:id="0" w:name="_GoBack"/>
            <w:bookmarkEnd w:id="0"/>
          </w:p>
        </w:tc>
        <w:tc>
          <w:tcPr>
            <w:tcW w:w="992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vMerge/>
          </w:tcPr>
          <w:p w:rsidR="005D2C20" w:rsidRPr="005D2C20" w:rsidRDefault="005D2C20" w:rsidP="005D2C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D2C20" w:rsidRPr="005D2C20" w:rsidRDefault="005D2C20" w:rsidP="005D2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C20" w:rsidRPr="005D2C20" w:rsidRDefault="005D2C20" w:rsidP="005D2C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2C20">
        <w:rPr>
          <w:rFonts w:ascii="Times New Roman" w:eastAsia="Calibri" w:hAnsi="Times New Roman" w:cs="Times New Roman"/>
          <w:b/>
          <w:sz w:val="24"/>
          <w:szCs w:val="24"/>
        </w:rPr>
        <w:t>Требования к уровню подготовки обучающихся</w:t>
      </w:r>
    </w:p>
    <w:p w:rsidR="005D2C20" w:rsidRPr="005D2C20" w:rsidRDefault="005D2C20" w:rsidP="005D2C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В результате изучения программы учащиеся должны:</w:t>
      </w:r>
    </w:p>
    <w:p w:rsidR="005D2C20" w:rsidRPr="005D2C20" w:rsidRDefault="005D2C20" w:rsidP="005D2C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D2C20">
        <w:rPr>
          <w:rFonts w:ascii="Times New Roman" w:eastAsia="Calibri" w:hAnsi="Times New Roman" w:cs="Times New Roman"/>
          <w:b/>
          <w:sz w:val="24"/>
          <w:szCs w:val="24"/>
        </w:rPr>
        <w:t>знать/понимать:</w:t>
      </w:r>
    </w:p>
    <w:p w:rsidR="005D2C20" w:rsidRP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значения новых лексических единиц;</w:t>
      </w:r>
    </w:p>
    <w:p w:rsidR="005D2C20" w:rsidRP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языковой материал;</w:t>
      </w:r>
    </w:p>
    <w:p w:rsidR="005D2C20" w:rsidRP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значение изученных грамматических явлений в расширенном объеме;</w:t>
      </w:r>
    </w:p>
    <w:p w:rsidR="005D2C20" w:rsidRP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страноведческую информацию из аутентичных источников, обогащаемую социальный опыт школьников;</w:t>
      </w:r>
    </w:p>
    <w:p w:rsidR="005D2C20" w:rsidRPr="005D2C20" w:rsidRDefault="005D2C20" w:rsidP="005D2C2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D2C20">
        <w:rPr>
          <w:rFonts w:ascii="Times New Roman" w:eastAsia="Calibri" w:hAnsi="Times New Roman" w:cs="Times New Roman"/>
          <w:b/>
          <w:sz w:val="24"/>
          <w:szCs w:val="24"/>
        </w:rPr>
        <w:t>уметь:</w:t>
      </w:r>
    </w:p>
    <w:p w:rsidR="005D2C20" w:rsidRP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употреблять слова, словосочетания, синонимы, антонимы;</w:t>
      </w:r>
    </w:p>
    <w:p w:rsidR="005D2C20" w:rsidRP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распознавать принадлежность слова к определенной части речи по суффиксам и префиксам;</w:t>
      </w:r>
    </w:p>
    <w:p w:rsidR="005D2C20" w:rsidRP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 xml:space="preserve">выбирать нужное значение многозначного слова; </w:t>
      </w:r>
    </w:p>
    <w:p w:rsidR="005D2C20" w:rsidRDefault="005D2C20" w:rsidP="005D2C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C20">
        <w:rPr>
          <w:rFonts w:ascii="Times New Roman" w:eastAsia="Calibri" w:hAnsi="Times New Roman" w:cs="Times New Roman"/>
          <w:sz w:val="24"/>
          <w:szCs w:val="24"/>
        </w:rPr>
        <w:t>распознавать грамматические явления.</w:t>
      </w:r>
    </w:p>
    <w:p w:rsidR="005D2C20" w:rsidRPr="005D2C20" w:rsidRDefault="005D2C20" w:rsidP="005D2C2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D2C20" w:rsidRPr="005D2C20" w:rsidRDefault="005D2C20" w:rsidP="005D2C2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C20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5D2C20" w:rsidRDefault="005D2C20" w:rsidP="005D2C2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D2C20">
        <w:rPr>
          <w:rFonts w:ascii="Times New Roman" w:hAnsi="Times New Roman" w:cs="Times New Roman"/>
          <w:sz w:val="24"/>
          <w:szCs w:val="24"/>
        </w:rPr>
        <w:t xml:space="preserve">Вербицкая М. Подготовка к ЕГЭ по английскому языку. – </w:t>
      </w:r>
      <w:proofErr w:type="spellStart"/>
      <w:r w:rsidRPr="005D2C20">
        <w:rPr>
          <w:rFonts w:ascii="Times New Roman" w:hAnsi="Times New Roman" w:cs="Times New Roman"/>
          <w:sz w:val="24"/>
          <w:szCs w:val="24"/>
        </w:rPr>
        <w:t>Cambridge</w:t>
      </w:r>
      <w:proofErr w:type="spellEnd"/>
      <w:r w:rsidRPr="005D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C20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5D2C20">
        <w:rPr>
          <w:rFonts w:ascii="Times New Roman" w:hAnsi="Times New Roman" w:cs="Times New Roman"/>
          <w:sz w:val="24"/>
          <w:szCs w:val="24"/>
        </w:rPr>
        <w:t xml:space="preserve"> Press,2013.</w:t>
      </w:r>
    </w:p>
    <w:p w:rsidR="005D2C20" w:rsidRDefault="005D2C20" w:rsidP="005D2C2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D2C20">
        <w:rPr>
          <w:rFonts w:ascii="Times New Roman" w:hAnsi="Times New Roman" w:cs="Times New Roman"/>
          <w:sz w:val="24"/>
          <w:szCs w:val="24"/>
        </w:rPr>
        <w:t>Днепров Э.Д., Аркадьев А.Г. Сборник нормативных документов. Иностранный язык. - М.: Дрофа, 2010.</w:t>
      </w:r>
    </w:p>
    <w:p w:rsidR="005D2C20" w:rsidRDefault="005D2C20" w:rsidP="005D2C2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D2C20">
        <w:rPr>
          <w:rFonts w:ascii="Times New Roman" w:hAnsi="Times New Roman" w:cs="Times New Roman"/>
          <w:sz w:val="24"/>
          <w:szCs w:val="24"/>
        </w:rPr>
        <w:t>Музланова</w:t>
      </w:r>
      <w:proofErr w:type="spellEnd"/>
      <w:r w:rsidRPr="005D2C20">
        <w:rPr>
          <w:rFonts w:ascii="Times New Roman" w:hAnsi="Times New Roman" w:cs="Times New Roman"/>
          <w:sz w:val="24"/>
          <w:szCs w:val="24"/>
        </w:rPr>
        <w:t xml:space="preserve"> Е.С. Английский язык: Экспресс-репетитор для подготовки к ЕГЭ: «Грамматика и лексика». – М.: 2012.</w:t>
      </w:r>
    </w:p>
    <w:p w:rsidR="00EB0F04" w:rsidRPr="005D2C20" w:rsidRDefault="005D2C20" w:rsidP="005D2C2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D2C20">
        <w:rPr>
          <w:rFonts w:ascii="Times New Roman" w:hAnsi="Times New Roman" w:cs="Times New Roman"/>
          <w:sz w:val="24"/>
          <w:szCs w:val="24"/>
        </w:rPr>
        <w:t>Примерные программы по учебным предметам. Иностранный язык. 5-9 классы. -2-изд. – М.: Просвещение, 2010.</w:t>
      </w:r>
    </w:p>
    <w:sectPr w:rsidR="00EB0F04" w:rsidRPr="005D2C20" w:rsidSect="005D2C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81D3C"/>
    <w:multiLevelType w:val="hybridMultilevel"/>
    <w:tmpl w:val="7E2CF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10250"/>
    <w:multiLevelType w:val="hybridMultilevel"/>
    <w:tmpl w:val="E27C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62C01"/>
    <w:multiLevelType w:val="hybridMultilevel"/>
    <w:tmpl w:val="E27C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2F2E4F"/>
    <w:multiLevelType w:val="hybridMultilevel"/>
    <w:tmpl w:val="6EF6507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54F5092A"/>
    <w:multiLevelType w:val="hybridMultilevel"/>
    <w:tmpl w:val="7BAC0A1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64607D7B"/>
    <w:multiLevelType w:val="hybridMultilevel"/>
    <w:tmpl w:val="69C64D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C69A7"/>
    <w:multiLevelType w:val="hybridMultilevel"/>
    <w:tmpl w:val="D9788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026942"/>
    <w:multiLevelType w:val="hybridMultilevel"/>
    <w:tmpl w:val="112070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B5"/>
    <w:rsid w:val="005D2C20"/>
    <w:rsid w:val="00C548B5"/>
    <w:rsid w:val="00CA4C8D"/>
    <w:rsid w:val="00D97F49"/>
    <w:rsid w:val="00EB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57C26-9981-4EFD-A127-4BE2407D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2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2C20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D2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D2C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1674</Words>
  <Characters>9543</Characters>
  <Application>Microsoft Office Word</Application>
  <DocSecurity>0</DocSecurity>
  <Lines>79</Lines>
  <Paragraphs>22</Paragraphs>
  <ScaleCrop>false</ScaleCrop>
  <Company>HP</Company>
  <LinksUpToDate>false</LinksUpToDate>
  <CharactersWithSpaces>11195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2020-11-05T16:11:00Z</dcterms:created>
  <dcterms:modified xsi:type="dcterms:W3CDTF">2020-11-05T16:19:00Z</dcterms:modified>
</cp:coreProperties>
</file>