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70" w:rsidRPr="00EF08CF" w:rsidRDefault="00DE3170" w:rsidP="00DE3170">
      <w:pPr>
        <w:spacing w:line="276" w:lineRule="auto"/>
        <w:jc w:val="center"/>
        <w:rPr>
          <w:b/>
          <w:color w:val="000000" w:themeColor="text1"/>
        </w:rPr>
      </w:pPr>
      <w:r w:rsidRPr="00EF08CF">
        <w:rPr>
          <w:b/>
          <w:color w:val="000000" w:themeColor="text1"/>
        </w:rPr>
        <w:t xml:space="preserve">Пояснительная записка </w:t>
      </w:r>
      <w:r w:rsidR="00D374F6">
        <w:rPr>
          <w:b/>
          <w:color w:val="000000" w:themeColor="text1"/>
        </w:rPr>
        <w:t>к учебной программе по ОБЖ для 9</w:t>
      </w:r>
      <w:r w:rsidRPr="00EF08CF">
        <w:rPr>
          <w:b/>
          <w:color w:val="000000" w:themeColor="text1"/>
        </w:rPr>
        <w:t xml:space="preserve"> класса</w:t>
      </w:r>
    </w:p>
    <w:p w:rsidR="00DE3170" w:rsidRPr="00EF08CF" w:rsidRDefault="00DE3170" w:rsidP="00DE3170">
      <w:pPr>
        <w:spacing w:line="276" w:lineRule="auto"/>
        <w:jc w:val="center"/>
        <w:rPr>
          <w:b/>
          <w:color w:val="000000" w:themeColor="text1"/>
        </w:rPr>
      </w:pPr>
      <w:r w:rsidRPr="00EF08CF">
        <w:rPr>
          <w:b/>
          <w:color w:val="000000" w:themeColor="text1"/>
        </w:rPr>
        <w:t>средней общеобразовательной школы.</w:t>
      </w:r>
    </w:p>
    <w:p w:rsidR="00DE3170" w:rsidRPr="00EF08CF" w:rsidRDefault="00DE3170" w:rsidP="00DE3170">
      <w:pPr>
        <w:spacing w:line="276" w:lineRule="auto"/>
        <w:rPr>
          <w:b/>
          <w:color w:val="000000" w:themeColor="text1"/>
        </w:rPr>
      </w:pPr>
    </w:p>
    <w:p w:rsidR="00DE3170" w:rsidRDefault="00DE3170" w:rsidP="00DE3170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Настоящая рабочая пр</w:t>
      </w:r>
      <w:r w:rsidR="00D374F6">
        <w:rPr>
          <w:color w:val="000000" w:themeColor="text1"/>
        </w:rPr>
        <w:t>ограмма по ОБЖ разработана для 9</w:t>
      </w:r>
      <w:r w:rsidRPr="00EF08CF">
        <w:rPr>
          <w:color w:val="000000" w:themeColor="text1"/>
        </w:rPr>
        <w:t xml:space="preserve">-го класса муниципального бюджетного общеобразовательного учреждения «Средняя общеобразовательная школа №9» города Чебоксары Чувашской Республики. </w:t>
      </w:r>
    </w:p>
    <w:p w:rsidR="00B55634" w:rsidRPr="00EF08CF" w:rsidRDefault="00B55634" w:rsidP="00DE3170">
      <w:pPr>
        <w:jc w:val="both"/>
        <w:rPr>
          <w:color w:val="000000" w:themeColor="text1"/>
        </w:rPr>
      </w:pPr>
    </w:p>
    <w:p w:rsidR="00B55634" w:rsidRDefault="00EF08CF" w:rsidP="00EF08CF">
      <w:pPr>
        <w:jc w:val="both"/>
        <w:rPr>
          <w:color w:val="000000" w:themeColor="text1"/>
        </w:rPr>
      </w:pPr>
      <w:r w:rsidRPr="00B55634">
        <w:rPr>
          <w:b/>
          <w:color w:val="000000" w:themeColor="text1"/>
        </w:rPr>
        <w:t>Основы безопасности жизнедеятельности (ОБЖ) — область знаний, в которой изучаются опасности, угрожающие человеку, закономерности их проявлений и способы защиты от них.</w:t>
      </w:r>
      <w:r w:rsidRPr="00EF08CF">
        <w:rPr>
          <w:color w:val="000000" w:themeColor="text1"/>
        </w:rPr>
        <w:t xml:space="preserve"> 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 xml:space="preserve">В задачи ОБЖ входит: 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 xml:space="preserve">● предвидеть опасность; 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 xml:space="preserve">● распознать опасность; 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 xml:space="preserve">● классифицировать опасность; 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 xml:space="preserve">● избегать опасности; 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 xml:space="preserve">● правильно действовать в опасной ситуации. 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Для успешной реализации мер по сохранению жизни людей, проживающих в условиях техносферы, по обеспечению личной и коллективной безопасности значительную роль, если не сказать – определяющую, играют уровень знаний каждого человека об опасностях окружающего мира и способах защиты от них, практические навыки защиты, а также сформированности культуры безопасного поведения. Сложившаяся ситуация в обществе обуславливает необходимость пристального внимания со стороны системы образования, а также необходимость выстраивания конструктивного взаимодействия образовательных учреждений с различными ведомствами, обеспечивающими безопасность, охрану здоровья, психологическую поддержку населения, научно-методическую поддержку в области безопасности и здоровья. В этой связи возрастает роль и ответственность системы образования за подготовку обучающихся по вопросам, относящимся к области безопасности жизнедеятельности, формирования культуры безопасного поведения и выработки привычек здорового образа жизни. Многие проблемы поможет решить курс ОБЖ, главной целью которого, как подчеркнуто в письме Минобразования Российской Федерации «Об организации преподавания основ безопасности жизнедеятельности в общеобразовательных учреждениях России» является формирование у обучающихся сознательного и ответственного отношения к личной безопасности и безопасности окружающих, приобретение способностей сохранять жизнь и здоровье в неблагоприятных угрожающих жизни условиях и привитие навыков по оказанию помощи пострадавшим. Следует заметить, что данный курс, введенный в учреждениях общего и профессионального образования, представляет собой один из немногих интегрированных образовательных курсов. Его уникальная особенность обусловлена высокой социальной значимостью и общей воспитательной направленностью. Он включает в себя важнейшие компоненты, относящиеся к формированию культуры здорового образа жизни, бережному отношению к своему здоровью, умению сказать «нет» вредным привычкам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Отбор содержания учебного предмета ОБЖ исходит из следующих дидактических принципов.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1) Учет требований стандарта основного общего образования по данной предметной области.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2) Актуальность для подростков обсуждаемых проблем.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3) Принцип интеграции. Весь учебный материал подчинен принципу интеграции субъективных и объективных факторов, обеспечивающих безопасность в любой чрезвычайной ситуации.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4) Принцип психологической обусловленности позволяет обучающемуся быть не столько объектом, сколько субъектом образовательной деятельности.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lastRenderedPageBreak/>
        <w:t>5) Практическая направленность курса. Этот принцип обеспечивает формирование конкретных умений в процессе практических занятий как на уроках, так и во внеучебной деятельности.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6) Деятельностный подход. Реализация этого принципа обеспечивает активность и самостоятельность учебной деятельности школьника.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7) Культурологический принцип дает возможность расширить круг представлений школьников о проблемах здоровья, его укрепления и охраны.</w:t>
      </w:r>
    </w:p>
    <w:p w:rsidR="00EF08CF" w:rsidRPr="00EF08CF" w:rsidRDefault="00EF08CF" w:rsidP="00EF08CF">
      <w:pPr>
        <w:jc w:val="both"/>
        <w:rPr>
          <w:color w:val="000000" w:themeColor="text1"/>
        </w:rPr>
      </w:pPr>
      <w:r w:rsidRPr="00EF08CF">
        <w:rPr>
          <w:color w:val="000000" w:themeColor="text1"/>
        </w:rPr>
        <w:t>Программное содержание курса построено по линейно-концентрическому принципу, то есть развертывается последовательно, постепенно усложняясь и расширяясь. В каждой теме обязательно выполняются практические задания, осуществляется проектная деятельность.</w:t>
      </w:r>
    </w:p>
    <w:p w:rsidR="00EF08CF" w:rsidRPr="00EF08CF" w:rsidRDefault="00EF08CF" w:rsidP="00EF08CF">
      <w:pPr>
        <w:jc w:val="both"/>
        <w:rPr>
          <w:color w:val="000000" w:themeColor="text1"/>
        </w:rPr>
      </w:pPr>
    </w:p>
    <w:p w:rsidR="00DE3170" w:rsidRPr="00EF08CF" w:rsidRDefault="00DE3170" w:rsidP="00DE3170">
      <w:pPr>
        <w:ind w:left="-993" w:right="-143"/>
        <w:rPr>
          <w:color w:val="000000" w:themeColor="text1"/>
        </w:rPr>
      </w:pPr>
      <w:r w:rsidRPr="00EF08CF">
        <w:rPr>
          <w:b/>
          <w:color w:val="000000" w:themeColor="text1"/>
        </w:rPr>
        <w:t xml:space="preserve">                 </w:t>
      </w:r>
      <w:r w:rsidRPr="00EF08CF">
        <w:rPr>
          <w:color w:val="000000" w:themeColor="text1"/>
        </w:rPr>
        <w:t xml:space="preserve">В </w:t>
      </w:r>
      <w:r w:rsidR="00D374F6">
        <w:rPr>
          <w:b/>
          <w:color w:val="000000" w:themeColor="text1"/>
        </w:rPr>
        <w:t>9</w:t>
      </w:r>
      <w:r w:rsidRPr="00EF08CF">
        <w:rPr>
          <w:b/>
          <w:color w:val="000000" w:themeColor="text1"/>
        </w:rPr>
        <w:t xml:space="preserve"> </w:t>
      </w:r>
      <w:r w:rsidRPr="00EF08CF">
        <w:rPr>
          <w:color w:val="000000" w:themeColor="text1"/>
        </w:rPr>
        <w:t>классе курс ОБЖ рассчитан на:</w:t>
      </w:r>
    </w:p>
    <w:p w:rsidR="00DE3170" w:rsidRPr="00EF08CF" w:rsidRDefault="00D53218" w:rsidP="00DE3170">
      <w:pPr>
        <w:jc w:val="both"/>
        <w:rPr>
          <w:b/>
          <w:bCs/>
          <w:color w:val="000000" w:themeColor="text1"/>
        </w:rPr>
      </w:pPr>
      <w:r w:rsidRPr="00EF08CF">
        <w:rPr>
          <w:b/>
          <w:bCs/>
          <w:color w:val="000000" w:themeColor="text1"/>
        </w:rPr>
        <w:t>35</w:t>
      </w:r>
      <w:r w:rsidR="00DE3170" w:rsidRPr="00EF08CF">
        <w:rPr>
          <w:b/>
          <w:bCs/>
          <w:color w:val="000000" w:themeColor="text1"/>
        </w:rPr>
        <w:t xml:space="preserve"> часа в год, 1 час в неделю.</w:t>
      </w:r>
    </w:p>
    <w:p w:rsidR="00DE3170" w:rsidRPr="00EF08CF" w:rsidRDefault="00DE3170" w:rsidP="00DE3170">
      <w:pPr>
        <w:rPr>
          <w:b/>
          <w:color w:val="000000" w:themeColor="text1"/>
        </w:rPr>
      </w:pPr>
      <w:r w:rsidRPr="00EF08CF">
        <w:rPr>
          <w:b/>
          <w:color w:val="000000" w:themeColor="text1"/>
        </w:rPr>
        <w:t>Сроки реализации программы</w:t>
      </w:r>
      <w:r w:rsidR="00E573E1">
        <w:rPr>
          <w:b/>
          <w:color w:val="000000" w:themeColor="text1"/>
        </w:rPr>
        <w:t>: 2020</w:t>
      </w:r>
      <w:r w:rsidR="00D84523" w:rsidRPr="00EF08CF">
        <w:rPr>
          <w:b/>
          <w:color w:val="000000" w:themeColor="text1"/>
        </w:rPr>
        <w:t>-</w:t>
      </w:r>
      <w:r w:rsidR="00E573E1">
        <w:rPr>
          <w:b/>
          <w:color w:val="000000" w:themeColor="text1"/>
        </w:rPr>
        <w:t>2021</w:t>
      </w:r>
      <w:bookmarkStart w:id="0" w:name="_GoBack"/>
      <w:bookmarkEnd w:id="0"/>
      <w:r w:rsidR="003647D4" w:rsidRPr="00EF08CF">
        <w:rPr>
          <w:b/>
          <w:color w:val="000000" w:themeColor="text1"/>
        </w:rPr>
        <w:t xml:space="preserve"> учебный</w:t>
      </w:r>
      <w:r w:rsidRPr="00EF08CF">
        <w:rPr>
          <w:b/>
          <w:color w:val="000000" w:themeColor="text1"/>
        </w:rPr>
        <w:t xml:space="preserve"> год.</w:t>
      </w:r>
    </w:p>
    <w:p w:rsidR="00DE3170" w:rsidRPr="00EF08CF" w:rsidRDefault="00DE3170" w:rsidP="00DE3170">
      <w:pPr>
        <w:jc w:val="center"/>
        <w:rPr>
          <w:b/>
          <w:bCs/>
          <w:color w:val="000000" w:themeColor="text1"/>
        </w:rPr>
      </w:pPr>
    </w:p>
    <w:p w:rsidR="00E8502D" w:rsidRDefault="00DE3170" w:rsidP="00D84523">
      <w:pPr>
        <w:spacing w:line="276" w:lineRule="auto"/>
        <w:rPr>
          <w:b/>
          <w:bCs/>
          <w:color w:val="000000" w:themeColor="text1"/>
        </w:rPr>
      </w:pPr>
      <w:r w:rsidRPr="00EF08CF">
        <w:rPr>
          <w:b/>
          <w:bCs/>
          <w:color w:val="000000" w:themeColor="text1"/>
        </w:rPr>
        <w:t>Требования к уровню подготовки обучающихся: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7"/>
        <w:gridCol w:w="4660"/>
        <w:gridCol w:w="7"/>
      </w:tblGrid>
      <w:tr w:rsidR="00217731" w:rsidTr="00217731">
        <w:trPr>
          <w:trHeight w:val="224"/>
        </w:trPr>
        <w:tc>
          <w:tcPr>
            <w:tcW w:w="4678" w:type="dxa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3"/>
                <w:szCs w:val="23"/>
              </w:rPr>
              <w:t xml:space="preserve">Планируемые результаты образовательной деятельности. </w:t>
            </w:r>
            <w:r>
              <w:rPr>
                <w:b/>
                <w:bCs/>
                <w:sz w:val="22"/>
                <w:szCs w:val="22"/>
              </w:rPr>
              <w:t xml:space="preserve">Выпускник научится: </w:t>
            </w:r>
          </w:p>
        </w:tc>
        <w:tc>
          <w:tcPr>
            <w:tcW w:w="4684" w:type="dxa"/>
            <w:gridSpan w:val="3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Выпускник получит возможность научиться: </w:t>
            </w:r>
          </w:p>
        </w:tc>
      </w:tr>
      <w:tr w:rsidR="00217731" w:rsidTr="00217731">
        <w:trPr>
          <w:trHeight w:val="98"/>
        </w:trPr>
        <w:tc>
          <w:tcPr>
            <w:tcW w:w="9362" w:type="dxa"/>
            <w:gridSpan w:val="4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Основы комплексной безопасности </w:t>
            </w:r>
          </w:p>
        </w:tc>
      </w:tr>
      <w:tr w:rsidR="00217731" w:rsidTr="00217731">
        <w:trPr>
          <w:trHeight w:val="2630"/>
        </w:trPr>
        <w:tc>
          <w:tcPr>
            <w:tcW w:w="4678" w:type="dxa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классифицировать и описывать потенциально опасные бытовые ситуации и объекты экономики, расположенные в районе проживания; чрезвычайные ситуации природного и техногенного характера, наиболее вероятные для региона проживания;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анализировать и характеризовать причины возникновения различных опасных ситуаций в повседневной жизни и их последствия, в том числе возможные причины и последствия пожаров, дорожно-транспортных происшествий (ДТП), загрязнения окружающей природной среды, чрезвычайных ситуаций природного и техногенного характера;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выявлять и характеризовать роль и влияние человеческого фактора в возникновении опасных ситуаций, обосновывать необходимость повышения уровня культуры безопасности жизнедеятельности населения страны в современных условиях;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формировать модель личного безопасного поведения по соблюдению правил пожарной безопасности в повседневной жизни; по поведению на дорогах в качестве пешехода, пассажира и водителя велосипеда, по минимизации отрицательного влияния на здоровье неблагоприятной окружающей среды;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разрабатывать личный план по охране окружающей природной среды в местах проживания; план самостоятельной подготовки к активному отдыху на природе и обеспечению безопасности отдыха; план </w:t>
            </w:r>
            <w:r>
              <w:rPr>
                <w:sz w:val="22"/>
                <w:szCs w:val="22"/>
              </w:rPr>
              <w:lastRenderedPageBreak/>
              <w:t xml:space="preserve">безопасного поведения в условиях чрезвычайных ситуаций с учётом особенностей обстановки в регионе;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 руководствоваться рекомендациями специалистов в области безопасности по правилам безопасного поведения в условиях чрезвычайных ситуаций природного и техногенного характера.</w:t>
            </w:r>
          </w:p>
        </w:tc>
        <w:tc>
          <w:tcPr>
            <w:tcW w:w="4684" w:type="dxa"/>
            <w:gridSpan w:val="3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 xml:space="preserve">• систематизировать основные положения нормативно-правовых актов Российской Федерации в области безопасности и обосновывать их значение для обеспечения национальной безопасности России в современном мире; раскрывать на примерах влияние последствий чрезвычайных ситуаций природного и техногенного характера на национальную безопасность Российской Федерации;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прогнозировать возможность возникновения опасных и чрезвычайных ситуаций по их характерным признакам; </w:t>
            </w:r>
          </w:p>
          <w:p w:rsidR="00217731" w:rsidRPr="00AC4266" w:rsidRDefault="00217731" w:rsidP="00BE7ADE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характеризовать роль образования в системе формирования современного уровня культуры безопасности жизнедеятельности у населения страны;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проектировать план по повышению индивидуального уровня культуры безопасности жизнедеятельности для защищённости личных жизненно важных интересов от внешних и внутренних угроз.  </w:t>
            </w:r>
          </w:p>
        </w:tc>
      </w:tr>
      <w:tr w:rsidR="00217731" w:rsidTr="00217731">
        <w:trPr>
          <w:trHeight w:val="515"/>
        </w:trPr>
        <w:tc>
          <w:tcPr>
            <w:tcW w:w="9362" w:type="dxa"/>
            <w:gridSpan w:val="4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Защита населения Российской Федерации от чрезвычайных ситуаций </w:t>
            </w:r>
          </w:p>
          <w:p w:rsidR="00217731" w:rsidRPr="00AC4266" w:rsidRDefault="00217731" w:rsidP="00BE7ADE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217731" w:rsidTr="00217731">
        <w:trPr>
          <w:trHeight w:val="2100"/>
        </w:trPr>
        <w:tc>
          <w:tcPr>
            <w:tcW w:w="467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678"/>
              <w:gridCol w:w="4678"/>
            </w:tblGrid>
            <w:tr w:rsidR="00217731" w:rsidTr="00BE7ADE">
              <w:trPr>
                <w:trHeight w:val="5034"/>
              </w:trPr>
              <w:tc>
                <w:tcPr>
                  <w:tcW w:w="4678" w:type="dxa"/>
                </w:tcPr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характеризовать в общих чертах организационные основы по защите населения Российской Федерации от чрезвычайных ситуаций мирного и военного времени; объяснять необходимость подготовки граждан к защите Отечества; устанавливать взаимосвязь между нравственной и патриотической проекцией личности и необходимостью обороны государства от внешних врагов;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характеризовать РСЧС1: классифицировать основные задачи, которые решает РСЧС по защите населения страны от чрезвычайных ситуаций природного и техногенного характера; обосновывать предназначение функциональных и территориальных подсистем РСЧС; характеризовать силы и средства, которыми располагает РСЧС для защиты населения страны от чрезвычайных ситуаций природного и техногенного характера;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характеризовать гражданскую оборону как составную часть системы обеспечения национальной безопасности России: классифицировать основные задачи, возложенные на гражданскую оборону по защите населения РФ от чрезвычайных ситуаций мирного и военного времени; различать факторы, которые определяют развитие гражданской обороны в современных условиях; характеризовать и обосновывать основные обязанности граждан РФ в области гражданской обороны;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характеризовать МЧС России: классифицировать основные задачи, которые решает МЧС России по защите населения страны от чрезвычайных ситуаций мирного и военного времени; давать характеристику силам МЧС России, которые обеспечивают немедленное реагирование при возникновении чрезвычайных ситуаций;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характеризовать основные мероприятия, которые проводятся в РФ, по защите населения от чрезвычайных ситуаций мирного и военного времени;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 xml:space="preserve">• анализировать систему мониторинга и прогнозирования чрезвычайных ситуаций и основные мероприятия, которые она в себя включает;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описывать основные задачи системы инженерных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сооружений, которая существует в районе проживания, для защиты населения от чрезвычайных ситуаций природного и техногенного характера;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описывать существующую систему оповещения населения при угрозе возникновения чрезвычайной ситуации;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анализировать мероприятия, принимаемые МЧС России, по использованию современных технических средств для информации населения о чрезвычайных ситуациях;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характеризовать эвакуацию населения как один из основных способов защиты населения от чрезвычайных ситуаций мирного и военного времени; различать виды эвакуации; составлять перечень необходимых личных предметов на случай эвакуации;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характеризовать аварийно-спасательные и другие неотложные работы в очагах поражения как совокупность первоочередных работ в зоне чрезвычайной ситуации;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анализировать основные мероприятия, которые проводятся при аварийно-спасательных работах в очагах поражения;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описывать основные мероприятия, которые проводятся при выполнении неотложных работ;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• моделировать свои действия по сигналам оповещения о чрезвычайных ситуациях в районе проживания при нахождении в школе, на улице, в общественном месте (в театре, библиотеке и др.), дома. </w:t>
                  </w:r>
                </w:p>
              </w:tc>
              <w:tc>
                <w:tcPr>
                  <w:tcW w:w="4678" w:type="dxa"/>
                </w:tcPr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lastRenderedPageBreak/>
                    <w:t xml:space="preserve">• формировать основные задачи, стоящие перед образовательным учреждением, по защите обучающихся и персонала от последствий чрезвычайных ситуаций мирного и военного времени;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• подбирать материал и готовить занятие на тему «Основные задачи гражданской обороны по защите населения от последствий чрезвычайных ситуаций мирного и военного времени»;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• обсуждать тему «Ключевая роль МЧС России в формировании культуры безопасности жизнедеятельности у населения Российской Федерации»; </w:t>
                  </w:r>
                </w:p>
                <w:p w:rsidR="00217731" w:rsidRDefault="00217731" w:rsidP="00BE7ADE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• различать инженерно-технические сооружения, которые используются в районе проживания, для защиты населения от чрезвычайных ситуаций техногенного характера, классифицировать их по предназначению и защитным свойствам. </w:t>
                  </w:r>
                </w:p>
              </w:tc>
            </w:tr>
          </w:tbl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684" w:type="dxa"/>
            <w:gridSpan w:val="3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 xml:space="preserve">• формировать основные задачи, стоящие перед образовательным учреждением, по защите обучающихся и персонала от последствий чрезвычайных ситуаций мирного и военного времени;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подбирать материал и готовить занятие на тему «Основные задачи гражданской обороны по защите населения от последствий чрезвычайных ситуаций мирного и военного времени»;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обсуждать тему «Ключевая роль МЧС России в формировании культуры безопасности жизнедеятельности у населения Российской Федерации»; </w:t>
            </w:r>
          </w:p>
          <w:p w:rsidR="00217731" w:rsidRDefault="00217731" w:rsidP="00BE7ADE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различать инженерно-технические сооружения, которые используются в районе проживания, для защиты населения от чрезвычайных ситуаций техногенного характера, классифицировать их по предназначению и защитным свойствам. </w:t>
            </w:r>
          </w:p>
        </w:tc>
      </w:tr>
      <w:tr w:rsidR="00217731" w:rsidTr="00217731">
        <w:trPr>
          <w:trHeight w:val="401"/>
        </w:trPr>
        <w:tc>
          <w:tcPr>
            <w:tcW w:w="9362" w:type="dxa"/>
            <w:gridSpan w:val="4"/>
          </w:tcPr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b/>
                <w:bCs/>
                <w:color w:val="000000"/>
              </w:rPr>
              <w:lastRenderedPageBreak/>
              <w:t xml:space="preserve">Основы противодействия терроризму и экстремизму в Российской Федерации </w:t>
            </w:r>
          </w:p>
        </w:tc>
      </w:tr>
      <w:tr w:rsidR="00217731" w:rsidRPr="00AC4266" w:rsidTr="00217731">
        <w:trPr>
          <w:gridAfter w:val="1"/>
          <w:wAfter w:w="7" w:type="dxa"/>
          <w:trHeight w:val="2883"/>
        </w:trPr>
        <w:tc>
          <w:tcPr>
            <w:tcW w:w="4678" w:type="dxa"/>
          </w:tcPr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color w:val="000000"/>
              </w:rPr>
              <w:t xml:space="preserve">• негативно относиться к любым видам террористической и экстремистской деятельности;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color w:val="000000"/>
              </w:rPr>
              <w:t xml:space="preserve">• характеризовать терроризм и экстремизм как социальное явление, представляющее серьёзную угрозу личности, обществу и национальной безопасности России;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color w:val="000000"/>
              </w:rPr>
              <w:t xml:space="preserve">• анализировать основные положения нормативно-правовых актов РФ по противодействию терроризму и экстремизму и обосновывать необходимость комплекса мер, принимаемых в РФ по противодействию терроризму;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color w:val="000000"/>
              </w:rPr>
              <w:t xml:space="preserve">• воспитывать у себя личные убеждения и качества, которые способствуют </w:t>
            </w:r>
            <w:r w:rsidRPr="00AC4266">
              <w:rPr>
                <w:color w:val="000000"/>
              </w:rPr>
              <w:lastRenderedPageBreak/>
              <w:t xml:space="preserve">формированию антитеррористического поведения и антиэкстремистского мышления;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color w:val="000000"/>
              </w:rPr>
              <w:t xml:space="preserve">• обосновывать значение культуры безопасности жизнедеятельности в противодействии идеологии терроризма и экстремизма;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color w:val="000000"/>
              </w:rPr>
              <w:t xml:space="preserve">• характеризовать основные меры уголовной ответственности за участие в террористической и экстремистской деятельности;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color w:val="000000"/>
              </w:rPr>
              <w:t xml:space="preserve">• моделировать последовательность своих действий при угрозе террористического акта. </w:t>
            </w:r>
          </w:p>
        </w:tc>
        <w:tc>
          <w:tcPr>
            <w:tcW w:w="4677" w:type="dxa"/>
            <w:gridSpan w:val="2"/>
          </w:tcPr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i/>
                <w:iCs/>
                <w:color w:val="000000"/>
              </w:rPr>
              <w:lastRenderedPageBreak/>
              <w:t xml:space="preserve">• формировать индивидуальные основы правовой психологии для противостояния идеологии насилия;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i/>
                <w:iCs/>
                <w:color w:val="000000"/>
              </w:rPr>
              <w:t xml:space="preserve">• формировать личные убеждения, способствующие профилактике вовлечения в террористическую деятельность;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i/>
                <w:iCs/>
                <w:color w:val="000000"/>
              </w:rPr>
              <w:t xml:space="preserve">• формировать индивидуальные качества, способствующие противодействию экстремизму и терроризму;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i/>
                <w:iCs/>
                <w:color w:val="000000"/>
              </w:rPr>
              <w:t xml:space="preserve">• использовать знания о здоровом образе жизни, социальных нормах и законодательстве для выработки осознанного негативного отношения к любым видам нарушений общественного порядка, употреблению алкоголя и </w:t>
            </w:r>
            <w:r w:rsidRPr="00AC4266">
              <w:rPr>
                <w:i/>
                <w:iCs/>
                <w:color w:val="000000"/>
              </w:rPr>
              <w:lastRenderedPageBreak/>
              <w:t xml:space="preserve">наркотиков, а также к любым видам экстремистской и террористической деятельности. </w:t>
            </w:r>
          </w:p>
        </w:tc>
      </w:tr>
      <w:tr w:rsidR="00217731" w:rsidRPr="00AC4266" w:rsidTr="00217731">
        <w:trPr>
          <w:gridAfter w:val="1"/>
          <w:wAfter w:w="7" w:type="dxa"/>
          <w:trHeight w:val="284"/>
        </w:trPr>
        <w:tc>
          <w:tcPr>
            <w:tcW w:w="9355" w:type="dxa"/>
            <w:gridSpan w:val="3"/>
          </w:tcPr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b/>
                <w:bCs/>
                <w:color w:val="000000"/>
              </w:rPr>
              <w:lastRenderedPageBreak/>
              <w:t xml:space="preserve">Основы медицинских знаний и здорового образа жизни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b/>
                <w:bCs/>
                <w:color w:val="000000"/>
              </w:rPr>
              <w:t xml:space="preserve">Основы здорового образа жизни </w:t>
            </w:r>
          </w:p>
        </w:tc>
      </w:tr>
      <w:tr w:rsidR="00217731" w:rsidRPr="00AC4266" w:rsidTr="00217731">
        <w:trPr>
          <w:gridAfter w:val="1"/>
          <w:wAfter w:w="7" w:type="dxa"/>
          <w:trHeight w:val="100"/>
        </w:trPr>
        <w:tc>
          <w:tcPr>
            <w:tcW w:w="4678" w:type="dxa"/>
          </w:tcPr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color w:val="000000"/>
              </w:rPr>
              <w:t xml:space="preserve">• характеризовать здоровый образ жизни и его основные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составляющие как индивидуальную систему поведения человека в повседневной жизни, обеспечивающую совершенствование его духовных и физических качеств; использовать знания о здоровье и здоровом образе жизни как средство физического совершенствования;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анализировать состояние личного здоровья и принимать меры по его сохранению, соблюдать нормы и правила здорового образа жизни для сохранения и укрепления личного здоровья;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классифицировать знания об основных факторах, разрушающих здоровье; характеризовать факторы, потенциально опасные для здоровья (вредные привычки, ранние половые связи и др.), и их возможные последствия;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систематизировать знания о репродуктивном здоровье как единой составляющей здоровья личности и общества; формировать личные качества, которыми должны обладать молодые люди, решившие вступить в брак;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 xml:space="preserve">• анализировать основные демографические процессы в Российской Федерации; описывать и комментировать основы семейного законодательства в Российской Федерации; объяснить роль семьи в жизни личности и общества, значение семьи для обеспечения демографической безопасности государства. </w:t>
            </w:r>
          </w:p>
        </w:tc>
        <w:tc>
          <w:tcPr>
            <w:tcW w:w="4677" w:type="dxa"/>
            <w:gridSpan w:val="2"/>
          </w:tcPr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C4266">
              <w:rPr>
                <w:i/>
                <w:iCs/>
                <w:color w:val="000000"/>
              </w:rPr>
              <w:t xml:space="preserve">• использовать здоровьесберегающие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технологии (совокупность методов и процессов) для сохранения и укрепления индивидуального здоровья, в том числе его духовной, физической и социальной составляющих. </w:t>
            </w:r>
          </w:p>
          <w:p w:rsidR="00217731" w:rsidRPr="00AC4266" w:rsidRDefault="00217731" w:rsidP="00BE7AD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17731" w:rsidRPr="00AC4266" w:rsidTr="00217731">
        <w:trPr>
          <w:gridAfter w:val="1"/>
          <w:wAfter w:w="7" w:type="dxa"/>
          <w:trHeight w:val="100"/>
        </w:trPr>
        <w:tc>
          <w:tcPr>
            <w:tcW w:w="9355" w:type="dxa"/>
            <w:gridSpan w:val="3"/>
          </w:tcPr>
          <w:p w:rsidR="00217731" w:rsidRPr="00AC4266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Основы медицинских знаний и оказание первой помощи </w:t>
            </w:r>
          </w:p>
        </w:tc>
      </w:tr>
      <w:tr w:rsidR="00217731" w:rsidRPr="00AC4266" w:rsidTr="00217731">
        <w:trPr>
          <w:gridAfter w:val="1"/>
          <w:wAfter w:w="7" w:type="dxa"/>
          <w:trHeight w:val="100"/>
        </w:trPr>
        <w:tc>
          <w:tcPr>
            <w:tcW w:w="4695" w:type="dxa"/>
            <w:gridSpan w:val="2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характеризовать различные повреждения и травмы, наиболее часто встречающиеся в быту, и их возможные последствия для здоровья;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• анализировать возможные последствия неотложных состояний в случаях, если не будет своевременно оказана первая помощь; </w:t>
            </w:r>
          </w:p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характеризовать предназначение первой помощи пострадавшим; классифицировать средства, используемые при оказании первой помощи; соблюдать последовательность действий при оказании первой помощи при различных повреждениях, травмах, наиболее часто случающихся в быту; определять последовательность оказания первой помощи и различать её средства в конкретных ситуациях; </w:t>
            </w:r>
          </w:p>
          <w:p w:rsidR="00217731" w:rsidRDefault="00217731" w:rsidP="00BE7AD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анализировать причины массовых поражений в условиях чрезвычайных ситуаций природного, техногенного и социального характера и систему мер по защите населения в условиях чрезвычайных ситуаций и минимизации массовых поражений; выполнять в паре/втроём приёмы оказания само- и взаимопомощи в зоне массовых поражений. </w:t>
            </w:r>
          </w:p>
        </w:tc>
        <w:tc>
          <w:tcPr>
            <w:tcW w:w="4660" w:type="dxa"/>
          </w:tcPr>
          <w:p w:rsidR="00217731" w:rsidRDefault="00217731" w:rsidP="00BE7ADE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 xml:space="preserve">• готовить и проводить занятия по обучению правилам оказания само- и взаимопомощи при наиболее часто встречающихся в быту повреждениях и травмах. </w:t>
            </w:r>
          </w:p>
          <w:p w:rsidR="00217731" w:rsidRDefault="00217731" w:rsidP="00BE7ADE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</w:tr>
      <w:tr w:rsidR="00E8502D" w:rsidTr="00217731">
        <w:trPr>
          <w:trHeight w:val="224"/>
        </w:trPr>
        <w:tc>
          <w:tcPr>
            <w:tcW w:w="4678" w:type="dxa"/>
          </w:tcPr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Планируемые результаты образовательной деятельности. </w:t>
            </w:r>
            <w:r>
              <w:rPr>
                <w:b/>
                <w:bCs/>
                <w:sz w:val="22"/>
                <w:szCs w:val="22"/>
              </w:rPr>
              <w:t xml:space="preserve">Выпускник научится: </w:t>
            </w:r>
          </w:p>
        </w:tc>
        <w:tc>
          <w:tcPr>
            <w:tcW w:w="4678" w:type="dxa"/>
            <w:gridSpan w:val="3"/>
          </w:tcPr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Выпускник получит возможность научиться: </w:t>
            </w:r>
          </w:p>
        </w:tc>
      </w:tr>
      <w:tr w:rsidR="00E8502D" w:rsidTr="00217731">
        <w:trPr>
          <w:trHeight w:val="98"/>
        </w:trPr>
        <w:tc>
          <w:tcPr>
            <w:tcW w:w="9356" w:type="dxa"/>
            <w:gridSpan w:val="4"/>
          </w:tcPr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Основы комплексной безопасности </w:t>
            </w:r>
          </w:p>
        </w:tc>
      </w:tr>
      <w:tr w:rsidR="00E8502D" w:rsidTr="00217731">
        <w:trPr>
          <w:trHeight w:val="2630"/>
        </w:trPr>
        <w:tc>
          <w:tcPr>
            <w:tcW w:w="4678" w:type="dxa"/>
          </w:tcPr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классифицировать и описывать потенциально опасные бытовые ситуации и объекты экономики, расположенные в районе проживания; чрезвычайные ситуации природного и техногенного характера, наиболее вероятные для региона проживания; </w:t>
            </w:r>
          </w:p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анализировать и характеризовать причины возникновения различных опасных ситуаций в повседневной жизни и их последствия, в том числе возможные причины и последствия пожаров, дорожно-транспортных происшествий (ДТП), загрязнения окружающей природной среды, чрезвычайных ситуаций природного и техногенного характера; </w:t>
            </w:r>
          </w:p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выявлять и характеризовать роль и влияние человеческого фактора в возникновении опасных ситуаций, обосновывать необходимость повышения уровня культуры безопасности жизнедеятельности населения страны в современных условиях; </w:t>
            </w:r>
          </w:p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формировать модель личного безопасного поведения по соблюдению правил пожарной безопасности в повседневной жизни; по поведению на дорогах в качестве пешехода, пассажира и водителя велосипеда, по </w:t>
            </w:r>
          </w:p>
        </w:tc>
        <w:tc>
          <w:tcPr>
            <w:tcW w:w="4678" w:type="dxa"/>
            <w:gridSpan w:val="3"/>
          </w:tcPr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систематизировать основные положения нормативно-правовых актов Российской Федерации в области безопасности и обосновывать их значение для обеспечения национальной безопасности России в современном мире; раскрывать на примерах влияние последствий чрезвычайных ситуаций природного и техногенного характера на национальную безопасность Российской Федерации; </w:t>
            </w:r>
          </w:p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прогнозировать возможность возникновения опасных и чрезвычайных ситуаций по их характерным признакам; </w:t>
            </w:r>
          </w:p>
          <w:p w:rsidR="00E8502D" w:rsidRDefault="00E8502D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• характеризовать роль образования в системе формирования современного уровня культуры безопасности жизнедеятельности у </w:t>
            </w:r>
          </w:p>
        </w:tc>
      </w:tr>
    </w:tbl>
    <w:p w:rsidR="00E8502D" w:rsidRPr="00EF08CF" w:rsidRDefault="00E8502D" w:rsidP="00D84523">
      <w:pPr>
        <w:spacing w:line="276" w:lineRule="auto"/>
        <w:rPr>
          <w:b/>
          <w:color w:val="000000" w:themeColor="text1"/>
        </w:rPr>
      </w:pPr>
    </w:p>
    <w:p w:rsidR="00315E95" w:rsidRPr="00EF08CF" w:rsidRDefault="00D84523" w:rsidP="00D84523">
      <w:pPr>
        <w:suppressAutoHyphens w:val="0"/>
        <w:autoSpaceDE w:val="0"/>
        <w:autoSpaceDN w:val="0"/>
        <w:adjustRightInd w:val="0"/>
        <w:rPr>
          <w:rFonts w:eastAsiaTheme="minorHAnsi"/>
          <w:color w:val="000000" w:themeColor="text1"/>
          <w:lang w:eastAsia="en-US"/>
        </w:rPr>
      </w:pPr>
      <w:r w:rsidRPr="00EF08CF">
        <w:rPr>
          <w:rFonts w:eastAsiaTheme="minorHAnsi"/>
          <w:b/>
          <w:bCs/>
          <w:color w:val="000000" w:themeColor="text1"/>
          <w:lang w:eastAsia="en-US"/>
        </w:rPr>
        <w:t xml:space="preserve">Личностными результатами </w:t>
      </w:r>
      <w:r w:rsidRPr="00EF08CF">
        <w:rPr>
          <w:rFonts w:eastAsiaTheme="minorHAnsi"/>
          <w:color w:val="000000" w:themeColor="text1"/>
          <w:lang w:eastAsia="en-US"/>
        </w:rPr>
        <w:t xml:space="preserve">обучения в </w:t>
      </w:r>
      <w:r w:rsidR="00B55634">
        <w:rPr>
          <w:rFonts w:eastAsiaTheme="minorHAnsi"/>
          <w:color w:val="000000" w:themeColor="text1"/>
          <w:lang w:eastAsia="en-US"/>
        </w:rPr>
        <w:t>8 классе</w:t>
      </w:r>
      <w:r w:rsidRPr="00EF08CF">
        <w:rPr>
          <w:rFonts w:eastAsiaTheme="minorHAnsi"/>
          <w:color w:val="000000" w:themeColor="text1"/>
          <w:lang w:eastAsia="en-US"/>
        </w:rPr>
        <w:t xml:space="preserve"> являются:</w:t>
      </w:r>
    </w:p>
    <w:p w:rsidR="00D84523" w:rsidRPr="00EF08CF" w:rsidRDefault="00D84523" w:rsidP="00D84523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D84523" w:rsidRPr="00EF08CF" w:rsidRDefault="00D84523" w:rsidP="00D84523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развитие способности и готовности к саморазвитию и личностному самоопределению;</w:t>
      </w:r>
    </w:p>
    <w:p w:rsidR="00D84523" w:rsidRPr="00EF08CF" w:rsidRDefault="00D84523" w:rsidP="00D84523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системы значимых социальных и межличностных отношений, ценностно-смысловых жизненных установок, социальных компетенций.</w:t>
      </w:r>
    </w:p>
    <w:p w:rsidR="00D84523" w:rsidRPr="00EF08CF" w:rsidRDefault="00D84523" w:rsidP="00D84523">
      <w:pPr>
        <w:pStyle w:val="a3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Метапредметные результаты обучения представлены универсальными учебными действиями:</w:t>
      </w:r>
    </w:p>
    <w:p w:rsidR="00D84523" w:rsidRPr="00EF08CF" w:rsidRDefault="00D84523" w:rsidP="00D84523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анализом ситуаций, влияющих положительно и отрицательно на самочувствие и здоровье человека;</w:t>
      </w:r>
    </w:p>
    <w:p w:rsidR="003647D4" w:rsidRPr="00EF08CF" w:rsidRDefault="00D84523" w:rsidP="003647D4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сравнением примеров опасного и безопасного поведения;</w:t>
      </w:r>
    </w:p>
    <w:p w:rsidR="00D84523" w:rsidRPr="00EF08CF" w:rsidRDefault="00D84523" w:rsidP="003647D4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планированием и</w:t>
      </w:r>
      <w:r w:rsidR="003647D4"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организацией своей жизни и дея</w:t>
      </w: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тельности с учётом безопасности;</w:t>
      </w:r>
    </w:p>
    <w:p w:rsidR="003647D4" w:rsidRPr="00EF08CF" w:rsidRDefault="00D84523" w:rsidP="003647D4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обобщением изученного материала, формулированием</w:t>
      </w:r>
      <w:r w:rsidR="003647D4"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выводов о возможных пр</w:t>
      </w:r>
      <w:r w:rsidR="003647D4"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ичинах возникновения опасных си</w:t>
      </w: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туаций.</w:t>
      </w:r>
    </w:p>
    <w:p w:rsidR="00D84523" w:rsidRPr="00EF08CF" w:rsidRDefault="00D84523" w:rsidP="003647D4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EF08CF">
        <w:rPr>
          <w:b/>
          <w:color w:val="000000" w:themeColor="text1"/>
        </w:rPr>
        <w:t xml:space="preserve">Предметные результаты </w:t>
      </w:r>
      <w:r w:rsidRPr="00EF08CF">
        <w:rPr>
          <w:color w:val="000000" w:themeColor="text1"/>
        </w:rPr>
        <w:t>обучения нацелены на решение</w:t>
      </w:r>
      <w:r w:rsidR="003647D4" w:rsidRPr="00EF08CF">
        <w:rPr>
          <w:color w:val="000000" w:themeColor="text1"/>
        </w:rPr>
        <w:t xml:space="preserve"> </w:t>
      </w:r>
      <w:r w:rsidRPr="00EF08CF">
        <w:rPr>
          <w:color w:val="000000" w:themeColor="text1"/>
        </w:rPr>
        <w:t>прежде всего образовательных задач:</w:t>
      </w:r>
    </w:p>
    <w:p w:rsidR="00D84523" w:rsidRPr="00EF08CF" w:rsidRDefault="00D84523" w:rsidP="003647D4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на</w:t>
      </w:r>
      <w:r w:rsidR="003647D4"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учного типа мышления и интеллек</w:t>
      </w: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туальной деятельности на основе полученных знаний;</w:t>
      </w:r>
    </w:p>
    <w:p w:rsidR="00315E95" w:rsidRPr="00EF08CF" w:rsidRDefault="00D84523" w:rsidP="003647D4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освоение основных понятий и научной терминологии;</w:t>
      </w:r>
      <w:r w:rsidR="003647D4"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 методов познания и исследования, принятых</w:t>
      </w:r>
      <w:r w:rsidR="003647D4"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08CF">
        <w:rPr>
          <w:rFonts w:ascii="Times New Roman" w:hAnsi="Times New Roman" w:cs="Times New Roman"/>
          <w:color w:val="000000" w:themeColor="text1"/>
          <w:sz w:val="24"/>
          <w:szCs w:val="24"/>
        </w:rPr>
        <w:t>в данной науке.</w:t>
      </w:r>
    </w:p>
    <w:p w:rsidR="003647D4" w:rsidRPr="00EF08CF" w:rsidRDefault="003647D4" w:rsidP="003647D4">
      <w:pPr>
        <w:pStyle w:val="a3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E95" w:rsidRDefault="00315E95" w:rsidP="00315E95">
      <w:pPr>
        <w:pStyle w:val="a3"/>
        <w:autoSpaceDE w:val="0"/>
        <w:autoSpaceDN w:val="0"/>
        <w:adjustRightInd w:val="0"/>
        <w:jc w:val="center"/>
        <w:rPr>
          <w:color w:val="000000" w:themeColor="text1"/>
        </w:rPr>
      </w:pPr>
      <w:r w:rsidRPr="00EF08CF">
        <w:rPr>
          <w:rFonts w:ascii="Times New Roman" w:hAnsi="Times New Roman" w:cs="Times New Roman"/>
          <w:b/>
          <w:color w:val="000000" w:themeColor="text1"/>
        </w:rPr>
        <w:t>Содерж</w:t>
      </w:r>
      <w:r w:rsidR="00667307" w:rsidRPr="00EF08CF">
        <w:rPr>
          <w:rFonts w:ascii="Times New Roman" w:hAnsi="Times New Roman" w:cs="Times New Roman"/>
          <w:b/>
          <w:color w:val="000000" w:themeColor="text1"/>
        </w:rPr>
        <w:t xml:space="preserve">ание учебной программы ОБЖ </w:t>
      </w:r>
      <w:r w:rsidR="00217731" w:rsidRPr="00EF08CF">
        <w:rPr>
          <w:rFonts w:ascii="Times New Roman" w:hAnsi="Times New Roman" w:cs="Times New Roman"/>
          <w:b/>
          <w:color w:val="000000" w:themeColor="text1"/>
        </w:rPr>
        <w:t>для класса</w:t>
      </w:r>
      <w:r w:rsidRPr="00EF08CF">
        <w:rPr>
          <w:color w:val="000000" w:themeColor="text1"/>
        </w:rPr>
        <w:t>.</w:t>
      </w:r>
    </w:p>
    <w:p w:rsidR="00127427" w:rsidRDefault="00127427" w:rsidP="00315E95">
      <w:pPr>
        <w:pStyle w:val="a3"/>
        <w:autoSpaceDE w:val="0"/>
        <w:autoSpaceDN w:val="0"/>
        <w:adjustRightInd w:val="0"/>
        <w:jc w:val="center"/>
        <w:rPr>
          <w:color w:val="000000" w:themeColor="text1"/>
        </w:rPr>
      </w:pP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Когда человек сам себе враг </w:t>
      </w:r>
      <w:r w:rsidRPr="00127427">
        <w:rPr>
          <w:sz w:val="23"/>
          <w:szCs w:val="23"/>
        </w:rPr>
        <w:t xml:space="preserve">(7 часов)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Почему курят подростки? Чем опасен сигаретный дым? Влияние курения на растущий организм.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Алкоголь и здоровье. Отношение школьников к употреблению спиртных напитков. Воздействие алкоголя на организм человека. Психологическая готовность к неприятию алкоголя. Первая помощь при отравлении алкоголем.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Что такое наркотики и наркомания? Воздействие наркотиков на организм человека. Токсикомания </w:t>
      </w:r>
    </w:p>
    <w:p w:rsidR="00127427" w:rsidRDefault="00127427" w:rsidP="00127427">
      <w:pPr>
        <w:pStyle w:val="Default"/>
        <w:rPr>
          <w:sz w:val="23"/>
          <w:szCs w:val="23"/>
        </w:rPr>
      </w:pP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Чрезвычайные ситуации природного и техногенного характера </w:t>
      </w:r>
      <w:r w:rsidRPr="00127427">
        <w:rPr>
          <w:sz w:val="23"/>
          <w:szCs w:val="23"/>
        </w:rPr>
        <w:t xml:space="preserve">(15 часов)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Определение чрезвычайной ситуации. Федеральный закон «О защите населения и территорий от чрезвычайных ситуаций природного и техногенного характера». Классификация чрезвычайных ситуаций. Система оповещения. Общие правила эвакуации.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Что такое землетрясение. Степень воздействия сейсмических волн. Прогнозирование землетрясений. Признаки землетрясения. Правила поведения во время землетрясения. Извержение вулкана — грозное стихийное явление. Признаки начала извержения. Поведение во время извержения вулкана.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Что такое сели и оползни. Причины их образования. Поведение при угрозе схода селей, снежных лавин и оползней.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Что такое ураганы, бури, смерчи, цунами, чем они опасны. Поведение при угрозе их приближения.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Причины возникновения наводнений. Меры по предупреждению последствий наводнений. Эвакуация перед наводнением и вовремя его. Действия перед наводнением и при наводнении.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Природные пожары, их причины. Виды лесных пожаров. Действия при лесном пожаре.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Причины и виды техногенных ЧС. Аварии на коммунальных системах жизнеобеспечения. Аварии с утечкой химических и радиоактивных веществ. Аварии на гидродинамических объектах. Правила поведения при авариях различного вида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127427" w:rsidRDefault="00127427" w:rsidP="0012742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Чрезвычайные ситуации социального характера. </w:t>
      </w:r>
      <w:r w:rsidRPr="00127427">
        <w:rPr>
          <w:sz w:val="23"/>
          <w:szCs w:val="23"/>
        </w:rPr>
        <w:t xml:space="preserve">(7 часов) </w:t>
      </w:r>
      <w:r>
        <w:rPr>
          <w:b/>
          <w:bCs/>
          <w:sz w:val="23"/>
          <w:szCs w:val="23"/>
        </w:rPr>
        <w:t xml:space="preserve"> </w:t>
      </w:r>
    </w:p>
    <w:p w:rsidR="00127427" w:rsidRPr="00127427" w:rsidRDefault="00127427" w:rsidP="0012742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Национальная безопасность </w:t>
      </w:r>
      <w:r>
        <w:rPr>
          <w:sz w:val="23"/>
          <w:szCs w:val="23"/>
        </w:rPr>
        <w:t>(1</w:t>
      </w:r>
      <w:r w:rsidRPr="00127427">
        <w:rPr>
          <w:sz w:val="23"/>
          <w:szCs w:val="23"/>
        </w:rPr>
        <w:t xml:space="preserve"> </w:t>
      </w:r>
      <w:r>
        <w:rPr>
          <w:sz w:val="23"/>
          <w:szCs w:val="23"/>
        </w:rPr>
        <w:t>час</w:t>
      </w:r>
      <w:r w:rsidRPr="00127427">
        <w:rPr>
          <w:sz w:val="23"/>
          <w:szCs w:val="23"/>
        </w:rPr>
        <w:t xml:space="preserve">)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Российской федерации. </w:t>
      </w:r>
      <w:r>
        <w:rPr>
          <w:sz w:val="23"/>
          <w:szCs w:val="23"/>
        </w:rPr>
        <w:t>(1</w:t>
      </w:r>
      <w:r w:rsidRPr="00127427">
        <w:rPr>
          <w:sz w:val="23"/>
          <w:szCs w:val="23"/>
        </w:rPr>
        <w:t xml:space="preserve"> часов)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Что такое экстремизм и терроризм. Правила поведения во время взрыва и после него. Взятие в заложники и правила поведения в этом случае.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Государственная политика противодействия экстремизму и терроризму в России. Законодательство России о противодействии экстремизму и терроризму. Особенности проведения спецопераций </w:t>
      </w:r>
    </w:p>
    <w:p w:rsidR="00127427" w:rsidRDefault="00127427" w:rsidP="001274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Что такое национальная безопасность Российской Федерации. Условия обеспечения национальной безопасности в Российской Федерации </w:t>
      </w:r>
    </w:p>
    <w:p w:rsidR="001236E7" w:rsidRDefault="00811A64" w:rsidP="0012742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Промежуточная аттестация</w:t>
      </w:r>
      <w:r w:rsidR="00127427">
        <w:rPr>
          <w:b/>
          <w:bCs/>
          <w:sz w:val="23"/>
          <w:szCs w:val="23"/>
        </w:rPr>
        <w:t xml:space="preserve"> </w:t>
      </w:r>
      <w:r w:rsidR="00127427">
        <w:rPr>
          <w:sz w:val="23"/>
          <w:szCs w:val="23"/>
        </w:rPr>
        <w:t>(1</w:t>
      </w:r>
      <w:r w:rsidR="00127427" w:rsidRPr="00127427">
        <w:rPr>
          <w:sz w:val="23"/>
          <w:szCs w:val="23"/>
        </w:rPr>
        <w:t xml:space="preserve"> </w:t>
      </w:r>
      <w:r w:rsidR="00127427">
        <w:rPr>
          <w:sz w:val="23"/>
          <w:szCs w:val="23"/>
        </w:rPr>
        <w:t>час</w:t>
      </w:r>
      <w:r w:rsidR="00127427" w:rsidRPr="00127427">
        <w:rPr>
          <w:sz w:val="23"/>
          <w:szCs w:val="23"/>
        </w:rPr>
        <w:t>)</w:t>
      </w:r>
    </w:p>
    <w:p w:rsidR="00127427" w:rsidRPr="00127427" w:rsidRDefault="00127427" w:rsidP="00127427">
      <w:pPr>
        <w:pStyle w:val="Default"/>
      </w:pPr>
      <w:r>
        <w:rPr>
          <w:b/>
          <w:bCs/>
          <w:sz w:val="23"/>
          <w:szCs w:val="23"/>
        </w:rPr>
        <w:t xml:space="preserve">Итоговое повторение и обобщение </w:t>
      </w:r>
      <w:r>
        <w:t>(1</w:t>
      </w:r>
      <w:r w:rsidRPr="00127427">
        <w:t xml:space="preserve"> </w:t>
      </w:r>
      <w:r>
        <w:t>час</w:t>
      </w:r>
      <w:r w:rsidRPr="00127427">
        <w:t xml:space="preserve">) </w:t>
      </w:r>
    </w:p>
    <w:p w:rsidR="00315E95" w:rsidRPr="00EF08CF" w:rsidRDefault="00315E95" w:rsidP="00127427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</w:p>
    <w:p w:rsidR="00420866" w:rsidRPr="00EF08CF" w:rsidRDefault="00D374F6" w:rsidP="00420866">
      <w:pPr>
        <w:suppressAutoHyphens w:val="0"/>
        <w:ind w:left="1135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Тематическое планирование 9 «А</w:t>
      </w:r>
      <w:r w:rsidR="00420866" w:rsidRPr="00EF08CF">
        <w:rPr>
          <w:b/>
          <w:color w:val="000000" w:themeColor="text1"/>
        </w:rPr>
        <w:t>»</w:t>
      </w:r>
    </w:p>
    <w:p w:rsidR="00420866" w:rsidRPr="00EF08CF" w:rsidRDefault="00420866" w:rsidP="00420866">
      <w:pPr>
        <w:pStyle w:val="a4"/>
        <w:shd w:val="clear" w:color="auto" w:fill="F4F7F8"/>
        <w:spacing w:before="134" w:beforeAutospacing="0" w:after="134" w:afterAutospacing="0"/>
        <w:jc w:val="center"/>
        <w:rPr>
          <w:color w:val="000000" w:themeColor="text1"/>
        </w:rPr>
      </w:pPr>
    </w:p>
    <w:tbl>
      <w:tblPr>
        <w:tblW w:w="100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348"/>
        <w:gridCol w:w="992"/>
        <w:gridCol w:w="3261"/>
      </w:tblGrid>
      <w:tr w:rsidR="00EF08CF" w:rsidRPr="00EF08CF" w:rsidTr="00EB0473">
        <w:trPr>
          <w:cantSplit/>
          <w:trHeight w:val="89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866" w:rsidRPr="00EF08CF" w:rsidRDefault="00420866" w:rsidP="00E8502D">
            <w:pPr>
              <w:tabs>
                <w:tab w:val="left" w:pos="1120"/>
              </w:tabs>
              <w:spacing w:line="276" w:lineRule="auto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№</w:t>
            </w:r>
          </w:p>
          <w:p w:rsidR="00420866" w:rsidRPr="00EF08CF" w:rsidRDefault="00420866" w:rsidP="00E8502D">
            <w:pPr>
              <w:tabs>
                <w:tab w:val="left" w:pos="1120"/>
              </w:tabs>
              <w:spacing w:line="276" w:lineRule="auto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п/п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866" w:rsidRPr="00EF08CF" w:rsidRDefault="00420866" w:rsidP="00E8502D">
            <w:pPr>
              <w:tabs>
                <w:tab w:val="left" w:pos="1120"/>
              </w:tabs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Тема 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866" w:rsidRPr="00EF08CF" w:rsidRDefault="00420866" w:rsidP="00E8502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Кол-во часов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866" w:rsidRPr="00EF08CF" w:rsidRDefault="00420866" w:rsidP="00E8502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Примечания</w:t>
            </w:r>
          </w:p>
        </w:tc>
      </w:tr>
      <w:tr w:rsidR="00EF08CF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EF08CF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431816" w:rsidP="00E8502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Когда человек сам себе враг. Курение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EB0473" w:rsidP="00E8502D">
            <w:pPr>
              <w:spacing w:line="276" w:lineRule="auto"/>
              <w:jc w:val="center"/>
              <w:rPr>
                <w:color w:val="000000" w:themeColor="text1"/>
              </w:rPr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120D2F" w:rsidP="00E8502D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F08CF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EF08CF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431816" w:rsidP="00E8502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Когда человек сам себе враг. Курение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EB0473" w:rsidP="00E8502D">
            <w:pPr>
              <w:jc w:val="center"/>
              <w:rPr>
                <w:color w:val="000000" w:themeColor="text1"/>
              </w:rPr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120D2F" w:rsidP="00E8502D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F08CF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EF08CF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431816" w:rsidP="00E8502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Когда человек сам себе враг. Курение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EB0473" w:rsidP="00E8502D">
            <w:pPr>
              <w:jc w:val="center"/>
              <w:rPr>
                <w:color w:val="000000" w:themeColor="text1"/>
              </w:rPr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120D2F" w:rsidP="00E8502D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Алкоголь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Алкоголь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Наркотикам и токсикомании «НЕТ!»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Наркотикам и токсикомании «НЕТ!»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и их классификация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и их классификация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Природные чрезвычайные ситуации. Землетрясения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Извержение вулкана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Сели, оползни, обвалы и снежные лавины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Ураган, буря, смерч, цунами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Наводнения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Природные пожары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Природные пожары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23225" w:rsidP="00EB047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Приложение №1</w:t>
            </w: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F66F8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Законодательство России о противодействии экстремизму и терроризму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F66F8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Законодательство России о противодействии экстремизму и терроризму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F66F8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Национальная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E8502D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F66F8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Национальная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F66F8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Практическое занятие – первая помощь при ранении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F66F8" w:rsidP="00F63D3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Практическое занятие – первая помощь при ранении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E8502D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3F66F8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Урок обобщения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</w:tbl>
    <w:p w:rsidR="00420866" w:rsidRPr="00EF08CF" w:rsidRDefault="00420866" w:rsidP="00420866">
      <w:pPr>
        <w:rPr>
          <w:color w:val="000000" w:themeColor="text1"/>
        </w:rPr>
      </w:pPr>
    </w:p>
    <w:p w:rsidR="00420866" w:rsidRPr="00EF08CF" w:rsidRDefault="00420866" w:rsidP="00420866">
      <w:pPr>
        <w:rPr>
          <w:color w:val="000000" w:themeColor="text1"/>
        </w:rPr>
      </w:pPr>
    </w:p>
    <w:sectPr w:rsidR="00420866" w:rsidRPr="00EF08CF" w:rsidSect="00E87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75E5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67DD2"/>
    <w:multiLevelType w:val="hybridMultilevel"/>
    <w:tmpl w:val="5E289E3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50F0530B"/>
    <w:multiLevelType w:val="hybridMultilevel"/>
    <w:tmpl w:val="79CAD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C222C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F356B"/>
    <w:multiLevelType w:val="hybridMultilevel"/>
    <w:tmpl w:val="19D0A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70"/>
    <w:rsid w:val="00041BEF"/>
    <w:rsid w:val="000F5014"/>
    <w:rsid w:val="00120D2F"/>
    <w:rsid w:val="001236E7"/>
    <w:rsid w:val="00127427"/>
    <w:rsid w:val="00191566"/>
    <w:rsid w:val="00217731"/>
    <w:rsid w:val="002432D3"/>
    <w:rsid w:val="00315E95"/>
    <w:rsid w:val="00323225"/>
    <w:rsid w:val="003424BA"/>
    <w:rsid w:val="003647D4"/>
    <w:rsid w:val="003C5D98"/>
    <w:rsid w:val="003F66F8"/>
    <w:rsid w:val="00420866"/>
    <w:rsid w:val="0042542C"/>
    <w:rsid w:val="00431816"/>
    <w:rsid w:val="004D5FF2"/>
    <w:rsid w:val="0050459E"/>
    <w:rsid w:val="00667307"/>
    <w:rsid w:val="00811A64"/>
    <w:rsid w:val="00A3356F"/>
    <w:rsid w:val="00B53780"/>
    <w:rsid w:val="00B55634"/>
    <w:rsid w:val="00C238DE"/>
    <w:rsid w:val="00C51079"/>
    <w:rsid w:val="00CC16D3"/>
    <w:rsid w:val="00D14D8E"/>
    <w:rsid w:val="00D374F6"/>
    <w:rsid w:val="00D53218"/>
    <w:rsid w:val="00D84523"/>
    <w:rsid w:val="00DE3170"/>
    <w:rsid w:val="00DF13F7"/>
    <w:rsid w:val="00E573E1"/>
    <w:rsid w:val="00E8502D"/>
    <w:rsid w:val="00E876F4"/>
    <w:rsid w:val="00EB0473"/>
    <w:rsid w:val="00EF08CF"/>
    <w:rsid w:val="00F63D32"/>
    <w:rsid w:val="00F8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41CA"/>
  <w15:docId w15:val="{7BD7F324-42B2-42E2-B20D-1F563442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1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E9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42542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42542C"/>
    <w:rPr>
      <w:b/>
      <w:bCs/>
    </w:rPr>
  </w:style>
  <w:style w:type="character" w:customStyle="1" w:styleId="apple-converted-space">
    <w:name w:val="apple-converted-space"/>
    <w:basedOn w:val="a0"/>
    <w:rsid w:val="0042542C"/>
  </w:style>
  <w:style w:type="paragraph" w:styleId="HTML">
    <w:name w:val="HTML Preformatted"/>
    <w:basedOn w:val="a"/>
    <w:link w:val="HTML0"/>
    <w:semiHidden/>
    <w:unhideWhenUsed/>
    <w:rsid w:val="00F8512B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semiHidden/>
    <w:rsid w:val="00F8512B"/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D532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321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E850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3283</Words>
  <Characters>18719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PaCmAn</dc:creator>
  <cp:lastModifiedBy>PaCmAn</cp:lastModifiedBy>
  <cp:revision>2</cp:revision>
  <cp:lastPrinted>2017-09-27T05:40:00Z</cp:lastPrinted>
  <dcterms:created xsi:type="dcterms:W3CDTF">2020-09-07T12:11:00Z</dcterms:created>
  <dcterms:modified xsi:type="dcterms:W3CDTF">2020-09-07T12:11:00Z</dcterms:modified>
</cp:coreProperties>
</file>