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226" w:rsidRDefault="00A87226" w:rsidP="00A8722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ru-RU"/>
        </w:rPr>
        <w:t>Указательные местоимения в английском языке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  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Указательные местоимения в английском языке (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demonstrative</w:t>
      </w:r>
      <w:proofErr w:type="spellEnd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pronouns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/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demonstratives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) указывают на лицо, предмет, или на их признаки. Указательных местоимений в английском языке несколько.</w:t>
      </w:r>
    </w:p>
    <w:tbl>
      <w:tblPr>
        <w:tblW w:w="7215" w:type="dxa"/>
        <w:tblCellSpacing w:w="7" w:type="dxa"/>
        <w:tblInd w:w="6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9"/>
        <w:gridCol w:w="3616"/>
      </w:tblGrid>
      <w:tr w:rsidR="00A87226" w:rsidRPr="00A87226" w:rsidTr="00A87226">
        <w:trPr>
          <w:tblCellSpacing w:w="7" w:type="dxa"/>
        </w:trPr>
        <w:tc>
          <w:tcPr>
            <w:tcW w:w="3578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48"/>
                <w:lang w:eastAsia="ru-RU"/>
              </w:rPr>
            </w:pPr>
            <w:r w:rsidRPr="00A87226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48"/>
                <w:lang w:eastAsia="ru-RU"/>
              </w:rPr>
              <w:t>Единственное число</w:t>
            </w:r>
          </w:p>
        </w:tc>
        <w:tc>
          <w:tcPr>
            <w:tcW w:w="3595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48"/>
                <w:lang w:eastAsia="ru-RU"/>
              </w:rPr>
            </w:pPr>
            <w:r w:rsidRPr="00A87226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48"/>
                <w:lang w:eastAsia="ru-RU"/>
              </w:rPr>
              <w:t>Множественное число</w:t>
            </w:r>
          </w:p>
        </w:tc>
      </w:tr>
      <w:tr w:rsidR="00A87226" w:rsidRPr="00A87226" w:rsidTr="00A87226">
        <w:trPr>
          <w:tblCellSpacing w:w="7" w:type="dxa"/>
        </w:trPr>
        <w:tc>
          <w:tcPr>
            <w:tcW w:w="3578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this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этот, эта, это</w:t>
            </w:r>
          </w:p>
        </w:tc>
        <w:tc>
          <w:tcPr>
            <w:tcW w:w="3595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these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эти</w:t>
            </w:r>
          </w:p>
        </w:tc>
      </w:tr>
      <w:tr w:rsidR="00A87226" w:rsidRPr="00A87226" w:rsidTr="00A87226">
        <w:trPr>
          <w:tblCellSpacing w:w="7" w:type="dxa"/>
        </w:trPr>
        <w:tc>
          <w:tcPr>
            <w:tcW w:w="3578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that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тот, та, то</w:t>
            </w:r>
          </w:p>
        </w:tc>
        <w:tc>
          <w:tcPr>
            <w:tcW w:w="3595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those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те</w:t>
            </w:r>
          </w:p>
        </w:tc>
      </w:tr>
      <w:tr w:rsidR="00A87226" w:rsidRPr="00A87226" w:rsidTr="00A87226">
        <w:trPr>
          <w:tblCellSpacing w:w="7" w:type="dxa"/>
        </w:trPr>
        <w:tc>
          <w:tcPr>
            <w:tcW w:w="3578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such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такой, подобный</w:t>
            </w:r>
          </w:p>
        </w:tc>
        <w:tc>
          <w:tcPr>
            <w:tcW w:w="3595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such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такие, подобные</w:t>
            </w:r>
          </w:p>
        </w:tc>
      </w:tr>
      <w:tr w:rsidR="00A87226" w:rsidRPr="00A87226" w:rsidTr="00A87226">
        <w:trPr>
          <w:tblCellSpacing w:w="7" w:type="dxa"/>
        </w:trPr>
        <w:tc>
          <w:tcPr>
            <w:tcW w:w="3578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the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 xml:space="preserve"> </w:t>
            </w: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same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тот же самый</w:t>
            </w:r>
          </w:p>
        </w:tc>
        <w:tc>
          <w:tcPr>
            <w:tcW w:w="3595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the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 xml:space="preserve"> </w:t>
            </w: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same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те же самые</w:t>
            </w:r>
          </w:p>
        </w:tc>
      </w:tr>
      <w:tr w:rsidR="00A87226" w:rsidRPr="00A87226" w:rsidTr="00A87226">
        <w:trPr>
          <w:tblCellSpacing w:w="7" w:type="dxa"/>
        </w:trPr>
        <w:tc>
          <w:tcPr>
            <w:tcW w:w="3578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it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это</w:t>
            </w:r>
          </w:p>
        </w:tc>
        <w:tc>
          <w:tcPr>
            <w:tcW w:w="3595" w:type="dxa"/>
            <w:vAlign w:val="center"/>
            <w:hideMark/>
          </w:tcPr>
          <w:p w:rsidR="00A87226" w:rsidRPr="00A87226" w:rsidRDefault="00A87226" w:rsidP="00A87226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</w:pPr>
            <w:proofErr w:type="spellStart"/>
            <w:r w:rsidRPr="00A87226">
              <w:rPr>
                <w:rFonts w:ascii="Times New Roman" w:eastAsia="Times New Roman" w:hAnsi="Times New Roman" w:cs="Times New Roman"/>
                <w:bCs/>
                <w:i/>
                <w:iCs/>
                <w:kern w:val="36"/>
                <w:sz w:val="28"/>
                <w:szCs w:val="48"/>
                <w:lang w:eastAsia="ru-RU"/>
              </w:rPr>
              <w:t>it</w:t>
            </w:r>
            <w:proofErr w:type="spellEnd"/>
            <w:r w:rsidRPr="00A8722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8"/>
                <w:lang w:eastAsia="ru-RU"/>
              </w:rPr>
              <w:t xml:space="preserve"> – это</w:t>
            </w:r>
          </w:p>
        </w:tc>
      </w:tr>
    </w:tbl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Теперь вы знаете, какие бывают указательные местоимения в английском языке. Далее мы рассмотрим случаи, когда употребляется каждое из них. 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Указательные местоимения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и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these</w:t>
      </w:r>
      <w:proofErr w:type="spellEnd"/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употребляется с существительными в единственном числе, местоимение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these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– с существительными во множественном числе. Эти местоимения нужно употреблять в следующих случаях: </w:t>
      </w:r>
    </w:p>
    <w:p w:rsidR="00A87226" w:rsidRPr="00A87226" w:rsidRDefault="00A87226" w:rsidP="00A872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Когда мы говорим о людях или вещах, которые расположены рядом с нами. Иногда в предложениях с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и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these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употребляется наречие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here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(здесь), которое тоже показывает на близость предмета к нам. 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This table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is wooden. –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Этот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стол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деревянный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.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(стол находится рядом, и мы на него указываем)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These books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belong to me. –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Эти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книги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принадлежат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мне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.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(несколько книг находятся рядом со мной)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</w:pP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This girl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is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here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and she is waiting for you. –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Эта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девушка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здесь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,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и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она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ждет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вас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>.</w:t>
      </w:r>
    </w:p>
    <w:p w:rsidR="00A87226" w:rsidRPr="00A87226" w:rsidRDefault="00A87226" w:rsidP="00A872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Когда ситуация происходит в настоящем или в будущем времени, мы описываем эту ситуацию с помощью 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/</w:t>
      </w:r>
      <w:proofErr w:type="spellStart"/>
      <w:r w:rsidRPr="00A87226">
        <w:rPr>
          <w:rFonts w:ascii="Times New Roman" w:eastAsia="Times New Roman" w:hAnsi="Times New Roman" w:cs="Times New Roman"/>
          <w:bCs/>
          <w:i/>
          <w:iCs/>
          <w:kern w:val="36"/>
          <w:sz w:val="28"/>
          <w:szCs w:val="48"/>
          <w:lang w:eastAsia="ru-RU"/>
        </w:rPr>
        <w:t>these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.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We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are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going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to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meet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week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. – Мы собираемся встретиться на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этой неделе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.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month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you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are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making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a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great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progress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. – В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этом месяце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ты делаешь огромные успехи.</w:t>
      </w:r>
    </w:p>
    <w:p w:rsidR="00A87226" w:rsidRPr="00A87226" w:rsidRDefault="00A87226" w:rsidP="00A872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Когда мы несколько раз говорим об одном и том же и хотим избежать повтора.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lastRenderedPageBreak/>
        <w:t xml:space="preserve">I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don’t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want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to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discuss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but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I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have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to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. – Я не хочу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обсуждать, но я должен. (подразумевается, что это событие уже называлось ранее, таким образом избегают повторения)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Look at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this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! He seems to be looking for his money. –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Посмотри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на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!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Кажется, он ищет свои деньги. (местоимение указывает на ситуацию, описанную во втором предложении)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</w:pP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This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is the main goal in my life. –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главная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цель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в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моей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жизни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>.</w:t>
      </w:r>
    </w:p>
    <w:p w:rsidR="00A87226" w:rsidRPr="00A87226" w:rsidRDefault="00A87226" w:rsidP="00A872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Когда мы знакомим людей или представляемся в телефонном разговоре.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Jim,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these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are my brothers, Tom and Carl. –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Джим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,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мои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братья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,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Том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и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Карл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>.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Hello!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en-US" w:eastAsia="ru-RU"/>
        </w:rPr>
        <w:t>This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 is Kate speaking! Can I speak to Mary? – 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Привет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val="en-US" w:eastAsia="ru-RU"/>
        </w:rPr>
        <w:t xml:space="preserve">. </w:t>
      </w:r>
      <w:r w:rsidRPr="00A87226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Это</w:t>
      </w:r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Кейт</w:t>
      </w:r>
      <w:proofErr w:type="spellEnd"/>
      <w:r w:rsidRPr="00A87226"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  <w:t>. Я могу поговорить с Мэри?</w:t>
      </w:r>
      <w:bookmarkStart w:id="0" w:name="_GoBack"/>
      <w:bookmarkEnd w:id="0"/>
    </w:p>
    <w:p w:rsidR="00A87226" w:rsidRPr="00A87226" w:rsidRDefault="00A87226" w:rsidP="00A8722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Указательные местоимения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those</w:t>
      </w:r>
      <w:proofErr w:type="spellEnd"/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Указательное местоимение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употребляется с существительными в единственном числе, местоимение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those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 существительными во множественном. Посмотрим, когда мы можем употреблять указательные местоимения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those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7226" w:rsidRPr="00A87226" w:rsidRDefault="00A87226" w:rsidP="00A8722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мы говорим о людях или вещах, расположенных далеко от нас. Иногда в предложениях с указательными местоимениями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those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используется наречие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there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(там).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</w:t>
      </w:r>
      <w:proofErr w:type="gramStart"/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don’t</w:t>
      </w:r>
      <w:proofErr w:type="gramEnd"/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like this piece of cake.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Give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me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please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Мне не нравится этот кусок торта. Дай мне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тот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пожалуйста. </w:t>
      </w:r>
      <w:r w:rsidRPr="00A87226">
        <w:rPr>
          <w:rFonts w:ascii="Times New Roman" w:eastAsia="Times New Roman" w:hAnsi="Times New Roman" w:cs="Times New Roman"/>
          <w:color w:val="888888"/>
          <w:sz w:val="28"/>
          <w:szCs w:val="28"/>
          <w:lang w:eastAsia="ru-RU"/>
        </w:rPr>
        <w:t>(кусок торта, который понравился говорящему, находится дальше от него)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Those ships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are too far.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can’t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see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their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names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 корабли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слишком далеко. Я не вижу их названий. </w:t>
      </w:r>
      <w:r w:rsidRPr="00A87226">
        <w:rPr>
          <w:rFonts w:ascii="Times New Roman" w:eastAsia="Times New Roman" w:hAnsi="Times New Roman" w:cs="Times New Roman"/>
          <w:color w:val="888888"/>
          <w:sz w:val="28"/>
          <w:szCs w:val="28"/>
          <w:lang w:eastAsia="ru-RU"/>
        </w:rPr>
        <w:t>(указанные корабли находятся на расстоянии от говорящего)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Look at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that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! </w:t>
      </w:r>
      <w:proofErr w:type="gram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There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’s</w:t>
      </w:r>
      <w:proofErr w:type="gramEnd"/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camel. –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туда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!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там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верблюд.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That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’s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my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future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husband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мой будущий муж.</w:t>
      </w:r>
    </w:p>
    <w:p w:rsidR="00A87226" w:rsidRPr="00A87226" w:rsidRDefault="00A87226" w:rsidP="00A8722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мы говорим о ситуации, имевшей место в прошлом.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those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days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people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didn’t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have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cars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В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 времена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людей не было машин.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We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made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only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four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kilometers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day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В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тот день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прошли только четыре километра.</w:t>
      </w:r>
    </w:p>
    <w:p w:rsidR="00A87226" w:rsidRPr="00A87226" w:rsidRDefault="00A87226" w:rsidP="00A8722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Когда мы ссылаемся на какую-либо информацию, которую упоминали ранее, и хотим избежать повтора. Обычно рассказываем о прошедшем действии.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She got married a month ago.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was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wonderful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– Она вышла замуж месяц назад.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Это было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прекрасно!</w:t>
      </w:r>
    </w:p>
    <w:p w:rsidR="00A87226" w:rsidRPr="00A87226" w:rsidRDefault="00A87226" w:rsidP="00A8722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мы начинаем разговор по телефону и просим собеседника представиться. Человек на том конце провода находится далеко от нас, поэтому нужно использовать указательное местоимение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7226" w:rsidRPr="00A87226" w:rsidRDefault="00A87226" w:rsidP="00A87226">
      <w:pPr>
        <w:spacing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Good morning! This is Brenda White. </w:t>
      </w:r>
      <w:proofErr w:type="gramStart"/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Who’s</w:t>
      </w:r>
      <w:proofErr w:type="gramEnd"/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that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speaking? –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</w:t>
      </w:r>
      <w:r w:rsidRPr="00A872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! </w:t>
      </w: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Бренда Уайт! С кем я говорю?</w:t>
      </w:r>
    </w:p>
    <w:p w:rsidR="00A87226" w:rsidRPr="00A87226" w:rsidRDefault="00A87226" w:rsidP="00A872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картинке наглядно показано, как работают указательные местоимения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this</w:t>
      </w:r>
      <w:proofErr w:type="spellEnd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that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these</w:t>
      </w:r>
      <w:proofErr w:type="spellEnd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/</w:t>
      </w:r>
      <w:proofErr w:type="spellStart"/>
      <w:r w:rsidRPr="00A8722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those</w:t>
      </w:r>
      <w:proofErr w:type="spellEnd"/>
      <w:r w:rsidRPr="00A87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указывают на близость или отдаленность предмета. </w:t>
      </w:r>
    </w:p>
    <w:p w:rsidR="00A87226" w:rsidRPr="00A87226" w:rsidRDefault="00A87226" w:rsidP="00A872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22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71CA3D" wp14:editId="2294B74A">
            <wp:extent cx="4762500" cy="3181350"/>
            <wp:effectExtent l="0" t="0" r="0" b="0"/>
            <wp:docPr id="5" name="Рисунок 5" descr="this and that differ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is and that differ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706" w:rsidRDefault="008C3706" w:rsidP="00A87226">
      <w:pPr>
        <w:jc w:val="both"/>
      </w:pPr>
    </w:p>
    <w:sectPr w:rsidR="008C3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83D77"/>
    <w:multiLevelType w:val="multilevel"/>
    <w:tmpl w:val="83164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687B8B"/>
    <w:multiLevelType w:val="multilevel"/>
    <w:tmpl w:val="BB16C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226"/>
    <w:rsid w:val="008C3706"/>
    <w:rsid w:val="00A8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1428C"/>
  <w15:chartTrackingRefBased/>
  <w15:docId w15:val="{EA12AFB5-B5F9-4B25-94E2-627B76EA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14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6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4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839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1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3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5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7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3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2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Alisa</dc:creator>
  <cp:keywords/>
  <dc:description/>
  <cp:lastModifiedBy>Alisa</cp:lastModifiedBy>
  <cp:revision>2</cp:revision>
  <dcterms:created xsi:type="dcterms:W3CDTF">2021-02-11T17:12:00Z</dcterms:created>
  <dcterms:modified xsi:type="dcterms:W3CDTF">2021-02-11T17:16:00Z</dcterms:modified>
</cp:coreProperties>
</file>