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0A3" w:rsidRPr="00CA07F3" w:rsidRDefault="001C34BD" w:rsidP="00CA07F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</w:pPr>
      <w:bookmarkStart w:id="0" w:name="_GoBack"/>
      <w:r w:rsidRPr="001C5C8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A07F3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>Развитие познавательного ин</w:t>
      </w:r>
      <w:r w:rsidR="003650A3" w:rsidRPr="00CA07F3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>тереса на уроках русского языка</w:t>
      </w:r>
      <w:r w:rsidRPr="00CA07F3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 xml:space="preserve"> в начальной школе</w:t>
      </w:r>
      <w:r w:rsidR="003650A3" w:rsidRPr="00CA07F3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 xml:space="preserve"> в свете введения ФГОС</w:t>
      </w:r>
      <w:r w:rsidRPr="00CA07F3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>»</w:t>
      </w:r>
    </w:p>
    <w:bookmarkEnd w:id="0"/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Цель:</w:t>
      </w:r>
      <w:r w:rsidRPr="00CA07F3">
        <w:rPr>
          <w:rFonts w:ascii="Times New Roman" w:hAnsi="Times New Roman" w:cs="Times New Roman"/>
          <w:sz w:val="28"/>
          <w:szCs w:val="28"/>
        </w:rPr>
        <w:br/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>выявить и изучить наиболее эффективные технологии развития познавательного интереса школьников к учению на уроках русского языка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Задачи:</w:t>
      </w:r>
      <w:r w:rsidRPr="00CA07F3">
        <w:rPr>
          <w:rFonts w:ascii="Times New Roman" w:hAnsi="Times New Roman" w:cs="Times New Roman"/>
          <w:sz w:val="28"/>
          <w:szCs w:val="28"/>
        </w:rPr>
        <w:br/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- </w:t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>изучить психолого-педагогические и методические теоретические источники по данному вопросу;</w:t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br/>
        <w:t>- апробировать в процессе обучения учащихся различные виды работы по формированию познавательного интереса школьников к учению;</w:t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br/>
        <w:t>- в ходе работы использовать различные методы исследования познавательных интересов.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>В ходе реализации поставленных задач в первую очередь предстоит:</w:t>
      </w: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> </w:t>
      </w:r>
      <w:r w:rsidRPr="00CA07F3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>1.Изучение педагогических программных средств по русскому языку и оценке их достоинств и недостатков.</w:t>
      </w:r>
      <w:r w:rsidRPr="00CA07F3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CA07F3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CA07F3">
        <w:rPr>
          <w:rFonts w:ascii="Times New Roman" w:hAnsi="Times New Roman" w:cs="Times New Roman"/>
          <w:sz w:val="28"/>
          <w:szCs w:val="28"/>
        </w:rPr>
        <w:br/>
      </w: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2.Внедрение в свою практику новых технологий обучения таких как: </w:t>
      </w:r>
      <w:r w:rsidRPr="00CA07F3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Компьютерные технологии обучения</w:t>
      </w:r>
      <w:r w:rsidRPr="00CA07F3">
        <w:rPr>
          <w:rFonts w:ascii="Times New Roman" w:hAnsi="Times New Roman" w:cs="Times New Roman"/>
          <w:b/>
          <w:bCs/>
          <w:sz w:val="28"/>
          <w:szCs w:val="28"/>
        </w:rPr>
        <w:t>  -</w:t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>совокупность методов, приемов, способов, средств создания педагогических условий на основе компьютерной техники, средств телекоммуникационной связи и интерактивного программного продукта, моделирующих часть функций педагога по представлению, передаче и сбору информации, организации контроля и управления познавательной деятельностью</w:t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Pr="00CA07F3">
        <w:rPr>
          <w:rFonts w:ascii="Times New Roman" w:hAnsi="Times New Roman" w:cs="Times New Roman"/>
          <w:sz w:val="28"/>
          <w:szCs w:val="28"/>
        </w:rPr>
        <w:br/>
      </w: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>Дифференциация обучения</w:t>
      </w:r>
      <w:r w:rsidRPr="00CA07F3">
        <w:rPr>
          <w:rFonts w:ascii="Times New Roman" w:hAnsi="Times New Roman" w:cs="Times New Roman"/>
          <w:sz w:val="28"/>
          <w:szCs w:val="28"/>
        </w:rPr>
        <w:t xml:space="preserve"> -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>обучение строю на основе дифференциации, позволяющей учитывать индивидуальный темп продвижения школьника, корректировать возникающие трудности, обеспечить поддержку его способностей.</w:t>
      </w:r>
    </w:p>
    <w:p w:rsidR="001C34BD" w:rsidRPr="00CA07F3" w:rsidRDefault="003650A3" w:rsidP="001C5C85">
      <w:pPr>
        <w:spacing w:after="0" w:line="240" w:lineRule="auto"/>
        <w:rPr>
          <w:rFonts w:ascii="Times New Roman" w:hAnsi="Times New Roman" w:cs="Times New Roman"/>
          <w:bCs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       </w:t>
      </w:r>
      <w:r w:rsidR="001C34BD"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Родоначальником научного подхода к проблеме познавательного интереса следует считать Я.А.Коменского, который писал в "Великой дидактике", что "… нужно прежде всего возбудить у школьников серьезную любовь к предмету, доказав его превосходство, приятность". Данная проблема отражена в работах И.Г.Песталоцци, отмечающего, что школа должна организовать многостороннюю деятельность детей, развивающую их "ум, сердце и руки", опираясь на стойкие познавательные интересы.                        </w:t>
      </w:r>
      <w:r w:rsidR="001C34BD" w:rsidRPr="00CA07F3">
        <w:rPr>
          <w:rFonts w:ascii="Times New Roman" w:hAnsi="Times New Roman" w:cs="Times New Roman"/>
          <w:bCs/>
          <w:color w:val="002060"/>
          <w:sz w:val="28"/>
          <w:szCs w:val="28"/>
        </w:rPr>
        <w:br/>
        <w:t>Так же значимость познавательного интереса осознавали классики зарубежной педагогики Дистервег, Ж.Ж. Руссо, Д. Локк. Они считали познавательный интерес важнейшим средством привития любви к познанию. По словам И.И. Бецкого, "… природу детей нельзя разбудить, пока учение будет горестным, нужно приохотить детей к занятиям, вызвать у них любовь к учению".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bCs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>XXI век — век высоких компьютерных технологий. Современный ребёнок живёт в мире электронной культуры.  Первоклассник, впервые переступив порог школы, попадает в мир знаний, где ему предстоит открывать много неизвестного, искать оригинальные, нестандартные решения в различных видах деятельности.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bCs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>Использование ИКТ позволяет погрузиться в другой мир, увидеть его своими глазами. По данным исследований, в памяти человека остается 1/4 часть услышанного материала, 1/3 часть увиденного, 1/2 часть увиденного и услышанного, 3/4 части материала, если ученик привлечен в активные действия в процессе обучения. Компьютер позволяет создать условия для повышения процесса обучения: совершенствование содержания, методов и организационных форм.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bCs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lastRenderedPageBreak/>
        <w:t xml:space="preserve">Кроме того, фрагменты уроков, на которых используются презентации, отражают один из главных принципов создания современного урока – принцип фасциации (принцип привлекательности). Благодаря презентациям, дети, которые обычно не отличались высокой активностью на уроках, стали активно высказывать свое мнение, рассуждать. </w:t>
      </w: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br/>
        <w:t>Включая в урок новые средства обучения, позволяет вывести на новый уровень учебно-познавательный интерес, разнообразить процесс обучения. Повышается активность учеников. Мотивы обучения становятся более устойчивыми, появляется интерес к предмету.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bCs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>Формирование творческой личности, одна из главных задач, провозглашенных в концепции модернизации российского образования. Её реализация диктует необходимость развития познавательных интересов, способностей и возможностей ребёнка. Наиболее эффективными средствами включения ребёнка в процесс творчества на уроке являются:</w:t>
      </w: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br/>
        <w:t>игровая деятельность;</w:t>
      </w: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br/>
        <w:t>создание положительных эмоциональных ситуаций;</w:t>
      </w: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br/>
        <w:t>работа в парах;</w:t>
      </w: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br/>
        <w:t>проблемное обучение.</w:t>
      </w:r>
    </w:p>
    <w:p w:rsidR="001C34BD" w:rsidRPr="00CA07F3" w:rsidRDefault="001C5C85" w:rsidP="001C5C85">
      <w:pPr>
        <w:spacing w:after="0" w:line="240" w:lineRule="auto"/>
        <w:rPr>
          <w:rFonts w:ascii="Times New Roman" w:hAnsi="Times New Roman" w:cs="Times New Roman"/>
          <w:bCs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         </w:t>
      </w:r>
      <w:r w:rsidR="001C34BD"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>В учебных занятиях с младшими школьниками необходимы элементы  игры.  Игра,  являясь основным видом деятельности дошкольника,  продолжает занимать важное место в жизни младших школьников, она рассматривается в качестве важного компонента основной деятельности  младших школьников — учения. Игровые элементы активизируют учебную деятельность учащихся, способствуют развитию самостоятельности и инициативы, товарищества и взаимопомощи в труде. Игра — важное средство повышения у учащихся интереса к учению.</w:t>
      </w:r>
    </w:p>
    <w:p w:rsidR="001C34BD" w:rsidRPr="00CA07F3" w:rsidRDefault="001C5C85" w:rsidP="001C5C85">
      <w:pPr>
        <w:spacing w:after="0" w:line="240" w:lineRule="auto"/>
        <w:rPr>
          <w:rFonts w:ascii="Times New Roman" w:hAnsi="Times New Roman" w:cs="Times New Roman"/>
          <w:bCs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         </w:t>
      </w:r>
      <w:r w:rsidR="001C34BD"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>Игры подразделяются на творческие и игры с правилами. Творческие игры, в свою очередь включают: театральные, сюжетно-ролевые и строительные игры. Игры с правилами – это дидактические, подвижные, музыкальные  игры и игры–забавы.</w:t>
      </w:r>
    </w:p>
    <w:p w:rsidR="001C34BD" w:rsidRPr="00CA07F3" w:rsidRDefault="001C5C85" w:rsidP="001C5C85">
      <w:pPr>
        <w:spacing w:after="0" w:line="240" w:lineRule="auto"/>
        <w:rPr>
          <w:rFonts w:ascii="Times New Roman" w:hAnsi="Times New Roman" w:cs="Times New Roman"/>
          <w:bCs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         </w:t>
      </w:r>
      <w:r w:rsidR="001C34BD"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>В начальном обучении широко распространены дидактические, или обучающие  игры. Они имеют познавательное содержание и направлены на умственное развитие учащихся.</w:t>
      </w:r>
      <w:r w:rsidR="001C34BD" w:rsidRPr="00CA07F3">
        <w:rPr>
          <w:rFonts w:ascii="Times New Roman" w:hAnsi="Times New Roman" w:cs="Times New Roman"/>
          <w:sz w:val="28"/>
          <w:szCs w:val="28"/>
        </w:rPr>
        <w:br/>
      </w:r>
      <w:r w:rsidR="001C34BD"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Дидактическая игра.</w:t>
      </w:r>
      <w:r w:rsidR="001C34BD" w:rsidRPr="00CA07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34BD" w:rsidRPr="00CA07F3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C34BD"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>Цель игры пробудить интерес к познанию, науке, книге, учению. В младшем школьном возрасте игра наряду с учением занимает важное место в развитии ребенка. При включении детей в ситуацию дидактической игры интерес к учебной деятельности резко возрастает, изучаемый материал становится для них более доступным, работоспособность значительно повышается.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>Игра « Почтальон»</w:t>
      </w:r>
      <w:r w:rsidRPr="00CA07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07F3">
        <w:rPr>
          <w:rFonts w:ascii="Times New Roman" w:hAnsi="Times New Roman" w:cs="Times New Roman"/>
          <w:sz w:val="28"/>
          <w:szCs w:val="28"/>
        </w:rPr>
        <w:br/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Цель: Закрепить знания учащихся по подбору проверочного слова, расширить словарный запас, развивать фонематический слух, профилактика дисграфии.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  <w:t xml:space="preserve">Ход: Почтальон раздает группе детей (по 4-5 чел.) приглашения.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  <w:t>Дети определяют, куда их пригласили.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>огород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>парк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>море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>школа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>столовая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>зоопарк</w:t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br/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гря-ки доро-ки пло-цы кни-ки хле-цы кле-ка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  <w:t xml:space="preserve">кали-ка бере-ки фла-ки обло-ки пиро-ки марты-ка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  <w:t xml:space="preserve">реди-ка ду-ки ло-ки тетра-ка сли-ки тра-ка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  <w:t>морко-ка ли-ки остро-ки промока-ка голу-цы реше-ка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lastRenderedPageBreak/>
        <w:t>ПРАВОПИСАНИЕ ИМЕН СОБСТВЕННЫХ</w:t>
      </w:r>
      <w:r w:rsidRPr="00CA07F3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>Наборщики.</w:t>
      </w:r>
      <w:r w:rsidRPr="00CA07F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>(Класс – 2 команды.)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  <w:t xml:space="preserve">На доске записаны слоги: ва, зи, лю, ма, ми, пе, ро, та, то; ма, ля, на, ня, ра, ря, ся, тя, ша.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  <w:t xml:space="preserve">Команда девочек составляет из слогов имена мальчиков, а команда мальчиков – имена девочек. Лучшими наборщиками признаются первые 3 ученика в каждой команде, которые правильно выполнят задание. Командное неравенство присуждается команде, лучшие наборщики которой первыми выполнят работу.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</w:r>
      <w:r w:rsidRPr="00CA07F3">
        <w:rPr>
          <w:rFonts w:ascii="Times New Roman" w:hAnsi="Times New Roman" w:cs="Times New Roman"/>
          <w:i/>
          <w:iCs/>
          <w:color w:val="002060"/>
          <w:sz w:val="28"/>
          <w:szCs w:val="28"/>
        </w:rPr>
        <w:t>Возможные имена: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Ваня, Валя, Вася, Миша, Митя, Петя, Рома, Зина, Люся, Маша, Мара, Таня, Тоня, Тося, Варя.</w:t>
      </w:r>
    </w:p>
    <w:p w:rsidR="001C34BD" w:rsidRPr="00CA07F3" w:rsidRDefault="001C5C85" w:rsidP="001C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           </w:t>
      </w:r>
      <w:r w:rsidR="001C34BD"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Подумайте – назовите.</w:t>
      </w:r>
      <w:r w:rsidR="001C34BD" w:rsidRPr="00CA07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34BD" w:rsidRPr="00CA07F3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C34BD" w:rsidRPr="00CA07F3">
        <w:rPr>
          <w:rFonts w:ascii="Times New Roman" w:hAnsi="Times New Roman" w:cs="Times New Roman"/>
          <w:color w:val="002060"/>
          <w:sz w:val="28"/>
          <w:szCs w:val="28"/>
        </w:rPr>
        <w:t>(3 команды по 6 человек.)</w:t>
      </w:r>
      <w:r w:rsidR="001C34BD" w:rsidRPr="00CA07F3">
        <w:rPr>
          <w:rFonts w:ascii="Times New Roman" w:hAnsi="Times New Roman" w:cs="Times New Roman"/>
          <w:color w:val="002060"/>
          <w:sz w:val="28"/>
          <w:szCs w:val="28"/>
        </w:rPr>
        <w:br/>
        <w:t>На доске записаны 3 столбика слов:</w:t>
      </w:r>
      <w:r w:rsidR="001C34BD" w:rsidRPr="00CA07F3">
        <w:rPr>
          <w:rFonts w:ascii="Times New Roman" w:hAnsi="Times New Roman" w:cs="Times New Roman"/>
          <w:color w:val="002060"/>
          <w:sz w:val="28"/>
          <w:szCs w:val="28"/>
        </w:rPr>
        <w:br/>
        <w:t xml:space="preserve">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>город …   река …</w:t>
      </w:r>
      <w:r w:rsidR="001C34BD"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      деревня …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   имя …   </w:t>
      </w:r>
      <w:r w:rsidR="001C34BD"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 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>отчество …</w:t>
      </w:r>
      <w:r w:rsidR="001C34BD"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        фамилия … </w:t>
      </w:r>
      <w:r w:rsidR="001C34BD" w:rsidRPr="00CA07F3">
        <w:rPr>
          <w:rFonts w:ascii="Times New Roman" w:hAnsi="Times New Roman" w:cs="Times New Roman"/>
          <w:color w:val="002060"/>
          <w:sz w:val="28"/>
          <w:szCs w:val="28"/>
        </w:rPr>
        <w:br/>
        <w:t>Каждый член команды по очереди выходит к доске и записывает справа имя или название. Побеждает команда, которая первой правильно выполнит задание.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           Игра « Клички»</w:t>
      </w:r>
      <w:r w:rsidRPr="00CA07F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Цель: формирование процесса словоизменения и словообразования, закрепление фонетического и грамматического разбора слов, правописание собственных имен.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  <w:t xml:space="preserve">Ход: Образуйте клички животных от следующих слов: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>ШАР, СТРЕЛА, ОРЕЛ, РЫЖИЙ, ЗВЕЗДА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  <w:t xml:space="preserve">Составить предложения.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>ШАРИК, СТРЕЛКА, ОРЛИК, РЫЖИК, ЗВЕЗДОЧКА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  <w:t>Выделить ту часть слова, которой вы воспользовались при составлении кличек (суффикс, окончание).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>Дидактическая игра</w:t>
      </w: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br/>
        <w:t xml:space="preserve"> Пол-минутки для шутки.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Цель: закрепить правописание заглавной буквы в кличках животных.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Оборудование: на доске записаны названия тех животных, которые встречаются стихотворении Ю.Черных: собака, курица, корова, кошка, лошадь. </w:t>
      </w:r>
    </w:p>
    <w:p w:rsidR="001C5C85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  <w:sectPr w:rsidR="001C5C85" w:rsidRPr="00CA07F3" w:rsidSect="00E8129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Учитель просит детей внимательно послушать стихотворение и сказать, что в нем не так. Правильный ответ поощряется игровым жетоном. Одни дети дописывают на доске к названиям животных- клички, а остальные выполняют эту работу в тетради.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1C5C85"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Жили- были дед, да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баба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С маленькою внучкою. </w:t>
      </w:r>
    </w:p>
    <w:p w:rsid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Кошку рыжую свою </w:t>
      </w:r>
    </w:p>
    <w:p w:rsid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Называли Жучкою,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А Хохлатой они </w:t>
      </w:r>
    </w:p>
    <w:p w:rsid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>Звали жеребенка,</w:t>
      </w:r>
    </w:p>
    <w:p w:rsid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CA07F3">
        <w:rPr>
          <w:rFonts w:ascii="Times New Roman" w:hAnsi="Times New Roman" w:cs="Times New Roman"/>
          <w:color w:val="002060"/>
          <w:sz w:val="28"/>
          <w:szCs w:val="28"/>
        </w:rPr>
        <w:t xml:space="preserve">А еще у них была </w:t>
      </w:r>
    </w:p>
    <w:p w:rsidR="00CA07F3" w:rsidRDefault="00CA07F3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Курица Буренка, </w:t>
      </w:r>
      <w:r w:rsidR="001C34BD"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Собачонка Мурка,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А еще два козла,-  Сивка и Бурка. </w:t>
      </w:r>
    </w:p>
    <w:p w:rsidR="001C5C85" w:rsidRPr="00CA07F3" w:rsidRDefault="001C5C85" w:rsidP="001C5C85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1C5C85" w:rsidRPr="00CA07F3" w:rsidSect="001C5C8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>Дидактическая игра</w:t>
      </w: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br/>
        <w:t>Найди ошибку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Цель: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развивать умение выделять в речи слова, обозначающие предмет.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Учитель называет ряд слов, обозначающих названия предметов и допускает одну «ошибку». Ученики должны определить, какое слово лишнее и почему. Правильно выполнивший задание, получает фишку. Выигрывает тот, у кого больше фишек.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Примерный материал: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1.Кукла, дом, море, вышла, ученик.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lastRenderedPageBreak/>
        <w:t xml:space="preserve"> 2.Карта, солнце, железный, дверь, моряк.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3.Девочка, мел, больше, карандаш, жаба.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4.Замок, тяжело, петух, тарелка, вишня.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5.Бежит, книга, окно, ворота, слон и т.п.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>«Конструктор».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>С большим интересом дети играют в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Если взять большое слово,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Вынуть буквы,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Раз и два,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>А потом собрать их снова,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>Выйдут новые слова.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- Из слова </w:t>
      </w:r>
      <w:r w:rsidRPr="00CA07F3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>«грамотей»</w:t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составьте 10 слов. (</w:t>
      </w:r>
      <w:r w:rsidRPr="00CA07F3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>Герой, гром, гора, гам, рота, рот, метр, метро, море, тема)</w:t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>.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A07F3">
        <w:rPr>
          <w:rFonts w:ascii="Times New Roman" w:hAnsi="Times New Roman" w:cs="Times New Roman"/>
          <w:color w:val="FF0000"/>
          <w:sz w:val="28"/>
          <w:szCs w:val="28"/>
        </w:rPr>
        <w:t xml:space="preserve">На этапе </w:t>
      </w: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>чистописания</w:t>
      </w:r>
      <w:r w:rsidRPr="00CA07F3">
        <w:rPr>
          <w:rFonts w:ascii="Times New Roman" w:hAnsi="Times New Roman" w:cs="Times New Roman"/>
          <w:color w:val="FF0000"/>
          <w:sz w:val="28"/>
          <w:szCs w:val="28"/>
        </w:rPr>
        <w:t xml:space="preserve"> практикую давать детям ряд слов, в котором надо найти «лишнее» слово.</w:t>
      </w:r>
    </w:p>
    <w:p w:rsidR="001C5C85" w:rsidRPr="00CA07F3" w:rsidRDefault="001C34BD" w:rsidP="001C5C8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>Словарная работа</w:t>
      </w:r>
      <w:r w:rsidRPr="00CA07F3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:rsidR="001C34BD" w:rsidRPr="00CA07F3" w:rsidRDefault="001C5C85" w:rsidP="001C5C85">
      <w:pPr>
        <w:spacing w:after="0" w:line="240" w:lineRule="auto"/>
        <w:rPr>
          <w:rFonts w:ascii="Times New Roman" w:hAnsi="Times New Roman" w:cs="Times New Roman"/>
          <w:bCs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        </w:t>
      </w:r>
      <w:r w:rsidR="001C34BD"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В словарной работе я использую составление </w:t>
      </w:r>
      <w:r w:rsidR="001C34BD" w:rsidRPr="00CA07F3">
        <w:rPr>
          <w:rFonts w:ascii="Times New Roman" w:hAnsi="Times New Roman" w:cs="Times New Roman"/>
          <w:bCs/>
          <w:i/>
          <w:iCs/>
          <w:color w:val="002060"/>
          <w:sz w:val="28"/>
          <w:szCs w:val="28"/>
        </w:rPr>
        <w:t>словариков группами</w:t>
      </w:r>
      <w:r w:rsidR="001C34BD"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. Работа с группой слов происходит творчески. После толкования слов, их правильного написания учащиеся выполняют задание: составить рассказ, в котором все данные слова объединены общим смыслом.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bCs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    Например, </w:t>
      </w:r>
      <w:r w:rsidRPr="00CA07F3">
        <w:rPr>
          <w:rFonts w:ascii="Times New Roman" w:hAnsi="Times New Roman" w:cs="Times New Roman"/>
          <w:bCs/>
          <w:i/>
          <w:iCs/>
          <w:color w:val="002060"/>
          <w:sz w:val="28"/>
          <w:szCs w:val="28"/>
        </w:rPr>
        <w:t>Россия, Кремль, Красная площадь, правительство, председатель, Москва, столица, метро.</w:t>
      </w: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</w:t>
      </w:r>
    </w:p>
    <w:p w:rsidR="001C34BD" w:rsidRPr="00CA07F3" w:rsidRDefault="001C34BD" w:rsidP="001C5C85">
      <w:pPr>
        <w:spacing w:after="0" w:line="240" w:lineRule="auto"/>
        <w:rPr>
          <w:rFonts w:ascii="Times New Roman" w:hAnsi="Times New Roman" w:cs="Times New Roman"/>
          <w:bCs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Cs/>
          <w:i/>
          <w:iCs/>
          <w:color w:val="002060"/>
          <w:sz w:val="28"/>
          <w:szCs w:val="28"/>
        </w:rPr>
        <w:t xml:space="preserve">      В самом центре России находится город Москва. В этом городе есть очень красивый Кремль и Красная площадь. В столице находится правительство. Его возглавляет председатель. В Москве проложено метро.</w:t>
      </w:r>
      <w:r w:rsidRPr="00CA07F3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</w:t>
      </w:r>
    </w:p>
    <w:p w:rsidR="001C34BD" w:rsidRPr="00CA07F3" w:rsidRDefault="001C5C85" w:rsidP="001C5C85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A07F3">
        <w:rPr>
          <w:rFonts w:ascii="Times New Roman" w:hAnsi="Times New Roman" w:cs="Times New Roman"/>
          <w:b/>
          <w:bCs/>
          <w:color w:val="FF0000"/>
          <w:sz w:val="28"/>
          <w:szCs w:val="28"/>
        </w:rPr>
        <w:t>Выводы:</w:t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>1)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занимательность н</w:t>
      </w:r>
      <w:r w:rsidR="003650A3"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а уроке – эффективное средство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>для воспи</w:t>
      </w:r>
      <w:r w:rsidR="00CA07F3">
        <w:rPr>
          <w:rFonts w:ascii="Times New Roman" w:hAnsi="Times New Roman" w:cs="Times New Roman"/>
          <w:color w:val="002060"/>
          <w:sz w:val="28"/>
          <w:szCs w:val="28"/>
        </w:rPr>
        <w:t xml:space="preserve">тания познавательных интересов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 и активизации деятельности учащихся.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>2)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Игра – один из приёмов преодоления пассивности.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>3)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Игра развивает умственную деятельность учащихся,  внимание, тренирует память, стимулирует интерес к предмету.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</w:r>
      <w:r w:rsidRPr="00CA07F3">
        <w:rPr>
          <w:rFonts w:ascii="Times New Roman" w:hAnsi="Times New Roman" w:cs="Times New Roman"/>
          <w:b/>
          <w:bCs/>
          <w:color w:val="002060"/>
          <w:sz w:val="28"/>
          <w:szCs w:val="28"/>
        </w:rPr>
        <w:t>4)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 Игровые формы обу</w:t>
      </w:r>
      <w:r w:rsidR="003650A3"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чения на уроках русского языка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t xml:space="preserve">развивают творчество детей </w:t>
      </w:r>
      <w:r w:rsidRPr="00CA07F3">
        <w:rPr>
          <w:rFonts w:ascii="Times New Roman" w:hAnsi="Times New Roman" w:cs="Times New Roman"/>
          <w:color w:val="002060"/>
          <w:sz w:val="28"/>
          <w:szCs w:val="28"/>
        </w:rPr>
        <w:br/>
        <w:t>и создают прочную базу знаний на данном этапе обучения</w:t>
      </w:r>
    </w:p>
    <w:p w:rsidR="00CA07F3" w:rsidRPr="00CA07F3" w:rsidRDefault="00CA07F3" w:rsidP="00CA07F3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3650A3" w:rsidRPr="003650A3" w:rsidRDefault="003650A3" w:rsidP="003650A3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3650A3" w:rsidRPr="003650A3" w:rsidSect="001C5C85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BEE" w:rsidRDefault="005E2BEE" w:rsidP="005F367C">
      <w:pPr>
        <w:spacing w:after="0" w:line="240" w:lineRule="auto"/>
      </w:pPr>
      <w:r>
        <w:separator/>
      </w:r>
    </w:p>
  </w:endnote>
  <w:endnote w:type="continuationSeparator" w:id="0">
    <w:p w:rsidR="005E2BEE" w:rsidRDefault="005E2BEE" w:rsidP="005F3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BEE" w:rsidRDefault="005E2BEE" w:rsidP="005F367C">
      <w:pPr>
        <w:spacing w:after="0" w:line="240" w:lineRule="auto"/>
      </w:pPr>
      <w:r>
        <w:separator/>
      </w:r>
    </w:p>
  </w:footnote>
  <w:footnote w:type="continuationSeparator" w:id="0">
    <w:p w:rsidR="005E2BEE" w:rsidRDefault="005E2BEE" w:rsidP="005F36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E338D"/>
    <w:multiLevelType w:val="multilevel"/>
    <w:tmpl w:val="F0C8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D622F"/>
    <w:multiLevelType w:val="multilevel"/>
    <w:tmpl w:val="DE5C17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D611AF"/>
    <w:multiLevelType w:val="hybridMultilevel"/>
    <w:tmpl w:val="596C0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F4956"/>
    <w:multiLevelType w:val="hybridMultilevel"/>
    <w:tmpl w:val="5BBA48FA"/>
    <w:lvl w:ilvl="0" w:tplc="C68A172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A72A1"/>
    <w:multiLevelType w:val="hybridMultilevel"/>
    <w:tmpl w:val="D3669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D6D15"/>
    <w:multiLevelType w:val="hybridMultilevel"/>
    <w:tmpl w:val="EB085556"/>
    <w:lvl w:ilvl="0" w:tplc="095698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36EC6"/>
    <w:multiLevelType w:val="multilevel"/>
    <w:tmpl w:val="FFBC8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583062DC"/>
    <w:multiLevelType w:val="hybridMultilevel"/>
    <w:tmpl w:val="068209FA"/>
    <w:lvl w:ilvl="0" w:tplc="E6FCEE06">
      <w:start w:val="1"/>
      <w:numFmt w:val="decimal"/>
      <w:lvlText w:val="%1."/>
      <w:lvlJc w:val="left"/>
      <w:pPr>
        <w:ind w:left="1140" w:hanging="69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5F40782C"/>
    <w:multiLevelType w:val="hybridMultilevel"/>
    <w:tmpl w:val="FAF64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9B15F1"/>
    <w:multiLevelType w:val="multilevel"/>
    <w:tmpl w:val="DEE4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F24E9E"/>
    <w:multiLevelType w:val="hybridMultilevel"/>
    <w:tmpl w:val="A4945D16"/>
    <w:lvl w:ilvl="0" w:tplc="C68A172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4F33DB"/>
    <w:multiLevelType w:val="multilevel"/>
    <w:tmpl w:val="17B4BA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1E01B7"/>
    <w:multiLevelType w:val="hybridMultilevel"/>
    <w:tmpl w:val="6812F58E"/>
    <w:lvl w:ilvl="0" w:tplc="C68A172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12"/>
  </w:num>
  <w:num w:numId="5">
    <w:abstractNumId w:val="7"/>
  </w:num>
  <w:num w:numId="6">
    <w:abstractNumId w:val="4"/>
  </w:num>
  <w:num w:numId="7">
    <w:abstractNumId w:val="2"/>
  </w:num>
  <w:num w:numId="8">
    <w:abstractNumId w:val="3"/>
  </w:num>
  <w:num w:numId="9">
    <w:abstractNumId w:val="10"/>
  </w:num>
  <w:num w:numId="10">
    <w:abstractNumId w:val="5"/>
  </w:num>
  <w:num w:numId="11">
    <w:abstractNumId w:val="8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1C8"/>
    <w:rsid w:val="00006176"/>
    <w:rsid w:val="000527C5"/>
    <w:rsid w:val="000D29F6"/>
    <w:rsid w:val="00181600"/>
    <w:rsid w:val="001C34BD"/>
    <w:rsid w:val="001C5C85"/>
    <w:rsid w:val="002D4077"/>
    <w:rsid w:val="00311801"/>
    <w:rsid w:val="00355861"/>
    <w:rsid w:val="00363F50"/>
    <w:rsid w:val="003650A3"/>
    <w:rsid w:val="0042450A"/>
    <w:rsid w:val="0043647E"/>
    <w:rsid w:val="004409B7"/>
    <w:rsid w:val="0045195D"/>
    <w:rsid w:val="00462F3F"/>
    <w:rsid w:val="004700A3"/>
    <w:rsid w:val="005247E2"/>
    <w:rsid w:val="005512CB"/>
    <w:rsid w:val="00592ED4"/>
    <w:rsid w:val="005A1AEB"/>
    <w:rsid w:val="005A3504"/>
    <w:rsid w:val="005E2BEE"/>
    <w:rsid w:val="005F367C"/>
    <w:rsid w:val="006416D5"/>
    <w:rsid w:val="0064303D"/>
    <w:rsid w:val="0064762D"/>
    <w:rsid w:val="006479E4"/>
    <w:rsid w:val="006C43E5"/>
    <w:rsid w:val="007107B7"/>
    <w:rsid w:val="007F0500"/>
    <w:rsid w:val="008623AA"/>
    <w:rsid w:val="00880C5A"/>
    <w:rsid w:val="008E3AB3"/>
    <w:rsid w:val="0091226A"/>
    <w:rsid w:val="00931F5F"/>
    <w:rsid w:val="009C3439"/>
    <w:rsid w:val="009D3600"/>
    <w:rsid w:val="00A57B69"/>
    <w:rsid w:val="00B1196C"/>
    <w:rsid w:val="00BA325D"/>
    <w:rsid w:val="00BE2412"/>
    <w:rsid w:val="00C059C5"/>
    <w:rsid w:val="00C206EF"/>
    <w:rsid w:val="00C431C8"/>
    <w:rsid w:val="00C5681E"/>
    <w:rsid w:val="00CA07F3"/>
    <w:rsid w:val="00D4180F"/>
    <w:rsid w:val="00D9538E"/>
    <w:rsid w:val="00DB179F"/>
    <w:rsid w:val="00DD7712"/>
    <w:rsid w:val="00DE11DF"/>
    <w:rsid w:val="00DE38C4"/>
    <w:rsid w:val="00E5289A"/>
    <w:rsid w:val="00E63A0D"/>
    <w:rsid w:val="00E8129D"/>
    <w:rsid w:val="00E8403F"/>
    <w:rsid w:val="00EA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F890EE-5A1E-4C34-98A9-B98D0E4D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A0D"/>
    <w:pPr>
      <w:ind w:left="720"/>
      <w:contextualSpacing/>
    </w:pPr>
  </w:style>
  <w:style w:type="character" w:customStyle="1" w:styleId="boldtext1">
    <w:name w:val="boldtext1"/>
    <w:basedOn w:val="a0"/>
    <w:rsid w:val="0064303D"/>
    <w:rPr>
      <w:rFonts w:ascii="Arial" w:hAnsi="Arial" w:cs="Arial" w:hint="default"/>
      <w:b/>
      <w:bCs/>
      <w:color w:val="000000"/>
    </w:rPr>
  </w:style>
  <w:style w:type="paragraph" w:customStyle="1" w:styleId="normalbold">
    <w:name w:val="normalbold"/>
    <w:basedOn w:val="a"/>
    <w:rsid w:val="0064303D"/>
    <w:pPr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22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226A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424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2450A"/>
  </w:style>
  <w:style w:type="character" w:styleId="a7">
    <w:name w:val="Strong"/>
    <w:basedOn w:val="a0"/>
    <w:uiPriority w:val="22"/>
    <w:qFormat/>
    <w:rsid w:val="0042450A"/>
    <w:rPr>
      <w:b/>
      <w:bCs/>
    </w:rPr>
  </w:style>
  <w:style w:type="character" w:styleId="a8">
    <w:name w:val="Hyperlink"/>
    <w:basedOn w:val="a0"/>
    <w:uiPriority w:val="99"/>
    <w:semiHidden/>
    <w:unhideWhenUsed/>
    <w:rsid w:val="0042450A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5F36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F367C"/>
  </w:style>
  <w:style w:type="paragraph" w:styleId="ab">
    <w:name w:val="footer"/>
    <w:basedOn w:val="a"/>
    <w:link w:val="ac"/>
    <w:uiPriority w:val="99"/>
    <w:semiHidden/>
    <w:unhideWhenUsed/>
    <w:rsid w:val="005F36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F367C"/>
  </w:style>
  <w:style w:type="character" w:styleId="ad">
    <w:name w:val="Emphasis"/>
    <w:basedOn w:val="a0"/>
    <w:uiPriority w:val="20"/>
    <w:qFormat/>
    <w:rsid w:val="005F36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2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2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9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59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46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729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065123">
                      <w:marLeft w:val="7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45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D7B15-51F4-4BC5-8B92-6D66CDA93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9661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учитель</cp:lastModifiedBy>
  <cp:revision>26</cp:revision>
  <cp:lastPrinted>2016-06-23T08:56:00Z</cp:lastPrinted>
  <dcterms:created xsi:type="dcterms:W3CDTF">2013-08-27T09:17:00Z</dcterms:created>
  <dcterms:modified xsi:type="dcterms:W3CDTF">2021-02-21T05:47:00Z</dcterms:modified>
</cp:coreProperties>
</file>