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A99" w:rsidRDefault="00850A99" w:rsidP="00850A99">
      <w:pPr>
        <w:spacing w:after="0" w:line="240" w:lineRule="auto"/>
        <w:ind w:firstLine="567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850A99" w:rsidRDefault="00850A99" w:rsidP="00850A9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Григораш Елена Александровна – методист, высшая категория, высшее образование,</w:t>
      </w:r>
      <w:r>
        <w:rPr>
          <w:rFonts w:ascii="Arial" w:hAnsi="Arial" w:cs="Arial"/>
          <w:color w:val="333333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elena_grigorash_2011@mail.ru</w:t>
      </w:r>
    </w:p>
    <w:p w:rsidR="00850A99" w:rsidRDefault="00850A99" w:rsidP="00850A9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КГКП «Ясли-сада» «</w:t>
      </w:r>
      <w:proofErr w:type="spellStart"/>
      <w:r>
        <w:rPr>
          <w:rFonts w:ascii="Times New Roman" w:hAnsi="Times New Roman"/>
          <w:sz w:val="24"/>
          <w:szCs w:val="24"/>
        </w:rPr>
        <w:t>Балдаурен</w:t>
      </w:r>
      <w:proofErr w:type="spellEnd"/>
      <w:r>
        <w:rPr>
          <w:rFonts w:ascii="Times New Roman" w:hAnsi="Times New Roman"/>
          <w:sz w:val="24"/>
          <w:szCs w:val="24"/>
        </w:rPr>
        <w:t xml:space="preserve">» аппарата акима </w:t>
      </w:r>
      <w:proofErr w:type="spellStart"/>
      <w:r>
        <w:rPr>
          <w:rFonts w:ascii="Times New Roman" w:hAnsi="Times New Roman"/>
          <w:sz w:val="24"/>
          <w:szCs w:val="24"/>
        </w:rPr>
        <w:t>Шарбактинского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округа Щербактинского района 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850A99" w:rsidRDefault="00850A99" w:rsidP="00850A99">
      <w:pPr>
        <w:shd w:val="clear" w:color="auto" w:fill="FFFFFF"/>
        <w:spacing w:before="60" w:after="60" w:line="240" w:lineRule="auto"/>
        <w:ind w:right="75" w:firstLine="46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Дошкольное образование является первым звеном в системе непрерывного образования человека. Качество дошкольного образования и образовательных услуг обеспечивается многими условиями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 w:firstLine="468"/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Одно из важных условий воспитательно-образовательной работы в дошкольном учреждении – правильная организация предметно-развивающей предметной среды. Правильно организованная развивающая среда позволит каждому ребенку найти свое занятие по душе, поверить в свои силы и способности, научиться взаимодействовать с педагогами и сверстниками, понимать и оценивать их чувства и поступки, а ведь именно это лежит в основе развивающего обучения.</w:t>
      </w:r>
      <w:r>
        <w:rPr>
          <w:rFonts w:ascii="Times New Roman" w:hAnsi="Times New Roman"/>
          <w:color w:val="353C41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Развивающая предметная среда является основным средством формирования личности ребенка и является источником его знаний и социального опыта.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 w:firstLine="468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Создавая предметно-развивающую среду в младшей группе, следует опираться на принцип активности, стабильности, гибкого зонирования. В группе должны быть созданы условия для взаимодействия детей с воспитателем и друг с другом. Также необходим уголок уединения, что даёт ребёнку чувство психологической защищённости, помогает развитию личности. Нужно обогатить среду такими элементами, которые бы стимулировали познавательную, развивающую, двигательную и иную активность детей.</w:t>
      </w:r>
      <w:r>
        <w:rPr>
          <w:rFonts w:ascii="Times New Roman" w:hAnsi="Times New Roman"/>
          <w:color w:val="353C41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Содержание предметно-развивающей среды соответствует интересам мальчиков и девочек, периодически изменяется, варьируется, постоянно обогащается.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a3"/>
          <w:color w:val="000000"/>
          <w:sz w:val="24"/>
          <w:szCs w:val="24"/>
          <w:shd w:val="clear" w:color="auto" w:fill="FFFFFF"/>
        </w:rPr>
        <w:t xml:space="preserve">          Функции предметно-развивающей среды в младшей группе:</w:t>
      </w:r>
      <w:r>
        <w:rPr>
          <w:rFonts w:ascii="Times New Roman" w:hAnsi="Times New Roman"/>
          <w:color w:val="353C41"/>
          <w:sz w:val="24"/>
          <w:szCs w:val="24"/>
        </w:rPr>
        <w:br/>
      </w:r>
      <w:r>
        <w:rPr>
          <w:rStyle w:val="a4"/>
          <w:color w:val="000000"/>
          <w:sz w:val="24"/>
          <w:szCs w:val="24"/>
          <w:u w:val="single"/>
          <w:shd w:val="clear" w:color="auto" w:fill="FFFFFF"/>
        </w:rPr>
        <w:t>Познавательная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– удовлетворяет потребность ребенка в освоении окружающего мира, стимулирует познавательную активность;</w:t>
      </w:r>
      <w:r>
        <w:rPr>
          <w:rFonts w:ascii="Times New Roman" w:hAnsi="Times New Roman"/>
          <w:color w:val="353C41"/>
          <w:sz w:val="24"/>
          <w:szCs w:val="24"/>
        </w:rPr>
        <w:br/>
      </w:r>
      <w:r>
        <w:rPr>
          <w:rStyle w:val="a4"/>
          <w:color w:val="000000"/>
          <w:sz w:val="24"/>
          <w:szCs w:val="24"/>
          <w:u w:val="single"/>
          <w:shd w:val="clear" w:color="auto" w:fill="FFFFFF"/>
        </w:rPr>
        <w:t>Коммуникативная</w:t>
      </w:r>
      <w:r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– стимулирует речевое развитие, позволяет ребенку познать азы общения и взаимодействия;</w:t>
      </w:r>
      <w:r>
        <w:rPr>
          <w:rFonts w:ascii="Times New Roman" w:hAnsi="Times New Roman"/>
          <w:color w:val="353C41"/>
          <w:sz w:val="24"/>
          <w:szCs w:val="24"/>
        </w:rPr>
        <w:br/>
      </w:r>
      <w:r>
        <w:rPr>
          <w:rStyle w:val="a4"/>
          <w:color w:val="000000"/>
          <w:sz w:val="24"/>
          <w:szCs w:val="24"/>
          <w:u w:val="single"/>
          <w:shd w:val="clear" w:color="auto" w:fill="FFFFFF"/>
        </w:rPr>
        <w:t>Оздоровительная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– стимулирует двигательную активность, обогащает двигательный опыт, приобщает к культуре здоровья;</w:t>
      </w:r>
      <w:r>
        <w:rPr>
          <w:rFonts w:ascii="Times New Roman" w:hAnsi="Times New Roman"/>
          <w:color w:val="353C41"/>
          <w:sz w:val="24"/>
          <w:szCs w:val="24"/>
        </w:rPr>
        <w:br/>
      </w:r>
      <w:r>
        <w:rPr>
          <w:rStyle w:val="a4"/>
          <w:color w:val="000000"/>
          <w:sz w:val="24"/>
          <w:szCs w:val="24"/>
          <w:u w:val="single"/>
          <w:shd w:val="clear" w:color="auto" w:fill="FFFFFF"/>
        </w:rPr>
        <w:t>Творческая 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– приобщает детей к творческой деятельности, способствует саморазвитию и самореализации.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 w:firstLine="468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младшей группе предметно-развивающая среда разделена на уголки-микроцентры для самостоятельной деятельности детей: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 w:firstLine="468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a3"/>
          <w:sz w:val="24"/>
          <w:szCs w:val="24"/>
          <w:shd w:val="clear" w:color="auto" w:fill="FFFFFF"/>
        </w:rPr>
        <w:t>Центр сюжетно-ролевой игры.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Задачи: способствовать возникновению игры; развивать умение выбирать роль, выполнять в игре несколько взаимосвязанных действий; формирование коммуникативных навыков в игре; развитие подражательности и творческих способностей. Учить использовать в играх строительный материал.</w:t>
      </w:r>
      <w:r>
        <w:rPr>
          <w:rFonts w:ascii="Times New Roman" w:hAnsi="Times New Roman"/>
          <w:color w:val="353C41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этой игровой зоне  расположена  кукольная мебель для комнаты и кухни; наборы кухонной и чайной посуды; набор овощей и фруктов, атрибуты для игр «Магазин», «Парикмахерскую», «Больницу»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;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кукол; игрушечные дикие и домашние животные; машины крупные и средние; грузовые и легковые; телефон,  кукольные коляски; игрушки-забавы; одежда для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ряжения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353C41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Основной вид деятельности наших малышей – игровой. В игровом центре «Жилая комната» собраны игрушки, которые знакомят детей с окружающими их предметами быта. Малыши знакомятся с новыми для них предметами и учатся действовать с ними. Полученные знания и навыки переносят в повседневную жизнь.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Style w:val="a3"/>
          <w:rFonts w:ascii="Calibri" w:hAnsi="Calibri"/>
        </w:rPr>
      </w:pPr>
      <w:r>
        <w:rPr>
          <w:rStyle w:val="a3"/>
          <w:sz w:val="24"/>
          <w:szCs w:val="24"/>
          <w:shd w:val="clear" w:color="auto" w:fill="FFFFFF"/>
        </w:rPr>
        <w:lastRenderedPageBreak/>
        <w:t xml:space="preserve">Центр </w:t>
      </w:r>
      <w:proofErr w:type="gramStart"/>
      <w:r>
        <w:rPr>
          <w:rStyle w:val="a3"/>
          <w:sz w:val="24"/>
          <w:szCs w:val="24"/>
          <w:shd w:val="clear" w:color="auto" w:fill="FFFFFF"/>
        </w:rPr>
        <w:t>наблюдательных</w:t>
      </w:r>
      <w:proofErr w:type="gramEnd"/>
      <w:r>
        <w:rPr>
          <w:rStyle w:val="a3"/>
          <w:sz w:val="24"/>
          <w:szCs w:val="24"/>
          <w:shd w:val="clear" w:color="auto" w:fill="FFFFFF"/>
        </w:rPr>
        <w:t xml:space="preserve"> и любознательных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Задачи: Экологическое воспитание и образование детей. Воспитывать любовь и бережное отношение к природе.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a3"/>
          <w:sz w:val="24"/>
          <w:szCs w:val="24"/>
          <w:shd w:val="clear" w:color="auto" w:fill="FFFFFF"/>
        </w:rPr>
        <w:t>Центр физической культуры: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Задачи: Создать условия для занятия физическими упражнениями в группе, стимулировать желание детей заниматься двигательной деятельностью. Воспитывать у детей осознанное отношение к своему здоровью. Укрепление мышц нижних и верхних конечностей, профилактика плоскостопия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;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профилактика простудных заболеваний; укрепление мышц спинного позвоночника, предупреждение сколиоза.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Материал и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оборудвание</w:t>
      </w:r>
      <w:proofErr w:type="spellEnd"/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коврики, дорожки массажные, со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следочками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(для профилактики плоскостопия) ; нестандартное оборудование: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киндер-массажеры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, погремушки, косички, платочки, шнур длинный и короткий; мешочки с грузом; ленты разных цветов; флажки; атрибуты для проведения подвижных игр, утренней гимнастики.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Потребность в движении является важной задачей при организации предметно – развивающей среды.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Задачи: </w:t>
      </w:r>
      <w:r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Развитие самостоятельной деятельности в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экспериментированиис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различными, подходящими для этого предметами и природными материалами. 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Организовывая игры с песком и водой, педагог не только знакомит детей со свойствами различных предметов и материалов, но и закрепляет элементарные представления о форме, величине, цвете предметов, развивает мелкую моторику ребенка.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Оборудование центра: Игрушки для игры с песком.      Столешница с емкостями для песка и воды.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Манипулятивный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центр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Задачи: Развитие самостоятельной игровой деятельности и развитие мелкой моторики ребенка.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Оборудование центра: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Мозаика,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пазлы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игрушки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–в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>тулки, конструктор,  тактильные игрушки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a3"/>
          <w:sz w:val="24"/>
          <w:szCs w:val="24"/>
          <w:shd w:val="clear" w:color="auto" w:fill="FFFFFF"/>
        </w:rPr>
        <w:t xml:space="preserve">  Центр искусства: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  <w:t>Задачи: Развивать интерес, внимание, любознательность, эмоциональный отклик детей на отдельные эстетические свойства и качества предметов окружающей действительности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Оборудование и материалы: альбомы, гуашь; акварель; цветные восковые мелки и т. п.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;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кисточки - тонкие и толстые; баночки для промывания кисти от краски; бумага для рисования разного формата; трафареты по темам; пластилин; стеки; печатки; салфетки из ткани.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Музыкально – театральный центр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353C41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Задачи: Развитие слухового восприятия и внимания; формирование исполнительских навыков; развитие творчества детей на основе литературных произведений.</w:t>
      </w:r>
      <w:r>
        <w:rPr>
          <w:rFonts w:ascii="Times New Roman" w:hAnsi="Times New Roman"/>
          <w:color w:val="353C41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Оборудование и материалы, которые есть у нас в уголке: набор шумовых коробочек; звучащие игрушки, контрастные по тембру и характеру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звукоизвлечения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(колокольчики, бубен, дудочки, металлофон, барабан, резиновые пищалки, погремушки и др.) ; музыкальные дидактические игры; театр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настольный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,т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еатр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теней,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фланелеграф,небольшая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ширма и наборы кукол (пальчиковых, плоскостных и др.)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маски,шапочки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для постановки сказок, самодельные костюмы.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Дети в восторге от нашего музыкально – театрального центра. Музыкальные инструменты доставляют детям много радостных минут и развивают фонематический слух и чувство ритма. Мы стараемся знакомить малышей с различными видами театра. Встреча с куклой помогает детям расслабиться, снять напряжение, создать радостную атмосферу.</w:t>
      </w:r>
      <w:r>
        <w:rPr>
          <w:rFonts w:ascii="Times New Roman" w:hAnsi="Times New Roman"/>
          <w:color w:val="353C41"/>
          <w:sz w:val="24"/>
          <w:szCs w:val="24"/>
        </w:rPr>
        <w:br/>
      </w:r>
      <w:r>
        <w:rPr>
          <w:rStyle w:val="a3"/>
          <w:sz w:val="24"/>
          <w:szCs w:val="24"/>
          <w:shd w:val="clear" w:color="auto" w:fill="FFFFFF"/>
        </w:rPr>
        <w:t>Книжный центр: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Задачи: Формирование навыка слушания, умения обращаться с книгой; Формирование и расширение представлений об окружающем.</w:t>
      </w:r>
      <w:r>
        <w:rPr>
          <w:rFonts w:ascii="Times New Roman" w:hAnsi="Times New Roman"/>
          <w:color w:val="353C41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Оборудование и материалы, которое есть у нас в уголке: стеллаж для книг, стол и два стульчика; книжки по программе, любимые книжки детей, книжки-малышки, книжки-игрушки; альбомы для рассматривания: «Профессии», «Времена года», «Детский сад»; альбом с семейными фотографиями детей группы; наборы сюжетных и предметных картинок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;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игры по познавательному и речевому развитию и т. д.</w:t>
      </w:r>
      <w:r>
        <w:rPr>
          <w:rFonts w:ascii="Times New Roman" w:hAnsi="Times New Roman"/>
          <w:color w:val="353C41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книжной витрине группы я выставляю обычно 4-5 книг, как правило уже знакомые детям, с яркими, крупными иллюстрациями. Срок пребывания книги в уголке определяю интересом детей к этой книге. В среднем срок ее пребывания в нем составляет 2-2, 5 недель. В уголке я даю детям первые уроки самостоятельного общения с книгой: знакомлю с уголком книги, его устройством и назначением, учу рассматривать книги только там (брать книги чистыми руками, перелистывать осторожно, не рвать, не мять, не использовать для игр; после того как посмотрел, всегда класть книгу на место). Мои малыши любят, когда мы читаем с ними книги и рассматриваем картинки, поэтому здесь у нас много яркой красочной и интересной литературы по программе.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Правильно организованная развивающая среда позволяет каждому малышу найти занятие по душе, поверить в свои силы и способности, научиться взаимодействовать с педагогами и со сверстниками, понимать и оценивать их чувства и поступки, а ведь именно это и лежит в основе развивающего обучения.</w:t>
      </w:r>
      <w:r>
        <w:rPr>
          <w:rFonts w:ascii="Times New Roman" w:hAnsi="Times New Roman"/>
          <w:color w:val="353C41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В группе должно быть  всё доступно каждому ребёнку, соответствует возрасту и учитывает его индивидуальные особенности и возможности развития. Созданы условия для накопления творческого опыта, применения своих знаний и умений, в ситуации действия со знакомыми или совсем не знакомыми объектами.</w:t>
      </w:r>
      <w:r>
        <w:rPr>
          <w:rFonts w:ascii="Times New Roman" w:hAnsi="Times New Roman"/>
          <w:color w:val="353C41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Предметно – пространственная среда группы создает комфортное настроение, способствует эмоциональному благополучию детей.</w:t>
      </w: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/>
          <w:sz w:val="24"/>
          <w:szCs w:val="24"/>
        </w:rPr>
      </w:pP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/>
          <w:sz w:val="24"/>
          <w:szCs w:val="24"/>
        </w:rPr>
      </w:pP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/>
          <w:sz w:val="24"/>
          <w:szCs w:val="24"/>
        </w:rPr>
      </w:pP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/>
          <w:sz w:val="24"/>
          <w:szCs w:val="24"/>
        </w:rPr>
      </w:pP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/>
          <w:sz w:val="24"/>
          <w:szCs w:val="24"/>
        </w:rPr>
      </w:pPr>
    </w:p>
    <w:p w:rsidR="00850A99" w:rsidRDefault="00850A99" w:rsidP="00850A99">
      <w:p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/>
          <w:sz w:val="24"/>
          <w:szCs w:val="24"/>
        </w:rPr>
      </w:pPr>
    </w:p>
    <w:p w:rsidR="00491706" w:rsidRDefault="00491706"/>
    <w:sectPr w:rsidR="00491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850A99"/>
    <w:rsid w:val="00491706"/>
    <w:rsid w:val="00850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0A99"/>
    <w:rPr>
      <w:b/>
      <w:bCs/>
    </w:rPr>
  </w:style>
  <w:style w:type="character" w:styleId="a4">
    <w:name w:val="Emphasis"/>
    <w:basedOn w:val="a0"/>
    <w:uiPriority w:val="20"/>
    <w:qFormat/>
    <w:rsid w:val="00850A9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1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1209</Words>
  <Characters>6895</Characters>
  <Application>Microsoft Office Word</Application>
  <DocSecurity>0</DocSecurity>
  <Lines>57</Lines>
  <Paragraphs>16</Paragraphs>
  <ScaleCrop>false</ScaleCrop>
  <Company>Reanimator Extreme Edition</Company>
  <LinksUpToDate>false</LinksUpToDate>
  <CharactersWithSpaces>8088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2021-02-25T06:34:00Z</dcterms:created>
  <dcterms:modified xsi:type="dcterms:W3CDTF">2021-02-25T06:34:00Z</dcterms:modified>
</cp:coreProperties>
</file>