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F64" w:rsidRDefault="00A11F64" w:rsidP="00015EF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5E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Алгоритмы. </w:t>
      </w:r>
      <w:r w:rsidR="00015EF2" w:rsidRPr="00015E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Ветвление в алгоритмах</w:t>
      </w:r>
    </w:p>
    <w:p w:rsidR="00015EF2" w:rsidRPr="00A11F64" w:rsidRDefault="00015EF2" w:rsidP="00015EF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Алгоритм</w:t>
      </w: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ясный перечень действий, который направлен на решение какой-либо задачи. Одно из свойств алгоритма — </w:t>
      </w:r>
      <w:r w:rsidRPr="00A11F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дискретность</w:t>
      </w: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Дискретность связана с наличием в алгоритмической последовательности ряда операций (этапов, действий), выполняемых пошагово, то есть дискретно. Алгоритм обладает свойством дискретности, так как он представляет собой процесс решения задачи в виде последовательного выполнения простых шагов. И каждое действие исполняется лишь после окончания исполнения предыдущего. Также предполагается наличие определённых исходных данных и результата выполнения. </w:t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Блок-схема</w:t>
      </w: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графический способ описания алгоритмов. Графическое представление обеспечивает наглядность и упрощает запись, делая последовательность более понятной. При использовании схемы каждому действию соответствует определённая геометрическая фигура (эти фигуры называют блоками). Вот наиболее часто употребляемые:</w:t>
      </w:r>
    </w:p>
    <w:p w:rsidR="00A11F64" w:rsidRPr="00A11F64" w:rsidRDefault="00A11F64" w:rsidP="00A11F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B8CCF8" wp14:editId="319C0183">
            <wp:extent cx="5905500" cy="4810125"/>
            <wp:effectExtent l="0" t="0" r="0" b="9525"/>
            <wp:docPr id="1" name="Рисунок 1" descr="1-1801-45f9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801-45f90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F64" w:rsidRPr="00A11F64" w:rsidRDefault="00A11F64" w:rsidP="00A11F64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Ещё раз о линейности</w:t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Линейная последовательность — самая простая из возможных структур. При наличии линейности команды выполняются в чёткой последовательности и в порядке их записи, то есть друг за другом. Вот линейная алгоритмическая последовательность посадки дерева: 1) выкапывание ямки в земле; 2) размещение в ямке саженца; 3) закапывание ямки; 4) поливание места посадки водой. </w:t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линейный алгоритм имеет следующую блок-схему:</w:t>
      </w:r>
    </w:p>
    <w:p w:rsidR="00A11F64" w:rsidRPr="00A11F64" w:rsidRDefault="00A11F64" w:rsidP="00A11F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39CED41" wp14:editId="364697E0">
            <wp:extent cx="3076575" cy="3848100"/>
            <wp:effectExtent l="0" t="0" r="9525" b="0"/>
            <wp:docPr id="2" name="Рисунок 2" descr="2-1801-c5c0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-1801-c5c0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вот и общая схема линейного алгоритма: </w:t>
      </w:r>
    </w:p>
    <w:p w:rsidR="00A11F64" w:rsidRPr="00A11F64" w:rsidRDefault="00A11F64" w:rsidP="00A11F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3E8B5C" wp14:editId="0B751860">
            <wp:extent cx="1809750" cy="2324100"/>
            <wp:effectExtent l="0" t="0" r="0" b="0"/>
            <wp:docPr id="3" name="Рисунок 3" descr="3-1801-35f2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-1801-35f26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F64" w:rsidRPr="00A11F64" w:rsidRDefault="00A11F64" w:rsidP="00A11F64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Ветвление в алгоритмических последовательностях</w:t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значения условий зависит дальнейшее поведение. Когда условие выполняется, оно принимает значение «истина», когда нет — «ложь». Иногда анализ ситуации и выбор не вызывают особых затруднений, а иногда принять решение очень трудно. А всё потому, что принимающий решение пытается продумать каждый из вариантов и предугадать последствия выбора. Нельзя не вспомнить гроссмейстера, который анализирует позицию на ходы вперёд, прежде чем передвинуть фигуру на шахматной доске. </w:t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Компьютерные программы и игры тоже построены на выборе действий. А блок-схема при наличии ветвления приобретает иной вид:</w:t>
      </w:r>
    </w:p>
    <w:p w:rsidR="00A11F64" w:rsidRPr="00A11F64" w:rsidRDefault="00A11F64" w:rsidP="00A11F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5C56161" wp14:editId="3035BC67">
            <wp:extent cx="3914775" cy="2505075"/>
            <wp:effectExtent l="0" t="0" r="9525" b="9525"/>
            <wp:docPr id="5" name="Рисунок 5" descr="4.1-1801-fa94a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.1-1801-fa94a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F64" w:rsidRPr="00A11F64" w:rsidRDefault="00A11F64" w:rsidP="00A11F64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Логика разветвляющих алгоритмов</w:t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Логику можно описать следующим образом:</w:t>
      </w:r>
    </w:p>
    <w:p w:rsidR="00A11F64" w:rsidRPr="00A11F64" w:rsidRDefault="00A11F64" w:rsidP="00A11F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ЕСЛИ &lt;условие </w:t>
      </w:r>
      <w:proofErr w:type="gram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истинно</w:t>
      </w:r>
      <w:proofErr w:type="gramEnd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&gt; ТО &lt;действие 1&gt; ИНАЧЕ &lt;действие 2&gt;</w:t>
      </w:r>
    </w:p>
    <w:p w:rsidR="00A11F64" w:rsidRPr="00A11F64" w:rsidRDefault="00A11F64" w:rsidP="00A11F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Ветвление</w:t>
      </w: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метод и форма организации действий, когда в зависимости от выполнения определённого условия совершается та либо иная последовательность шагов.</w:t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совсем несложно составить алгоритм покупки мороженого с учётом наличия необходимой суммы денег. Описать эту алгоритмическую последовательность с помощью схемы и блоков тоже не составит труда:</w:t>
      </w:r>
    </w:p>
    <w:p w:rsidR="00A11F64" w:rsidRPr="00A11F64" w:rsidRDefault="00A11F64" w:rsidP="00A11F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A524E0" wp14:editId="46847E77">
            <wp:extent cx="5686425" cy="4429125"/>
            <wp:effectExtent l="0" t="0" r="9525" b="9525"/>
            <wp:docPr id="6" name="Рисунок 6" descr="5-1801-c7b1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-1801-c7b18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закрепления можно решить задачу.</w:t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Есть 3 монеты одинакового достоинства. Одна из монет фальшивая (известно, что она имеет меньший вес). Найдите фальшивую монету на чашечных весах без гирь с помощью только одного взвешивания.</w:t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Решение легко описывается посредством схематических блоков: </w:t>
      </w:r>
    </w:p>
    <w:p w:rsidR="00A11F64" w:rsidRPr="00A11F64" w:rsidRDefault="00A11F64" w:rsidP="00A11F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DD581DD" wp14:editId="52E3A312">
            <wp:extent cx="4657725" cy="4124325"/>
            <wp:effectExtent l="0" t="0" r="9525" b="9525"/>
            <wp:docPr id="7" name="Рисунок 7" descr="6-1801-145f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6-1801-145fea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Следующий пример легко экстраполируется в жизнь. Речь идёт об алгоритме для перехода дороги при наличии светофора. Он имеет следующий вид: 1. Подходим к светофору. 2. Смотрим, какой горит свет. 3. Если зелёный, переходим дорогу. 4. Если красный, ждём, пока загорится зелёный, а потом переходим дорогу.</w:t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Соответствующая блок-схема:</w:t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634A55" wp14:editId="7F27786E">
            <wp:extent cx="5524500" cy="2895600"/>
            <wp:effectExtent l="0" t="0" r="0" b="0"/>
            <wp:docPr id="8" name="Рисунок 8" descr="7-1801-3913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7-1801-39135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F64" w:rsidRPr="00A11F64" w:rsidRDefault="00A11F64" w:rsidP="00A11F64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Программный способ записи</w:t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алгоритм было понятен компьютеру, машине и любой другой цифровой системе, следует оформить его в таком виде, который эта система способна воспринимать. То есть надо написать программу, используя для этого команды из </w:t>
      </w:r>
      <w:r w:rsidRPr="00A11F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СКИ</w:t>
      </w: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СКИ — это список команд исполнителя — перечень команд, ему понятных. </w:t>
      </w:r>
      <w:proofErr w:type="gramStart"/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любой исполнитель </w:t>
      </w: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способен исполнить лишь те команды, которые включены в его СКИ, а если говорить человеческим языком — входят в набор его компетенций. </w:t>
      </w:r>
      <w:proofErr w:type="gramEnd"/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примера можно реализовать алгоритм на языке программирования </w:t>
      </w:r>
      <w:proofErr w:type="spellStart"/>
      <w:r w:rsidRPr="00A11F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Pascal</w:t>
      </w:r>
      <w:proofErr w:type="spellEnd"/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Исходя из вышесказанного, следует использовать команды, входящие в терминологию </w:t>
      </w:r>
      <w:proofErr w:type="spellStart"/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>Pascal</w:t>
      </w:r>
      <w:proofErr w:type="spellEnd"/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Простейший пример описания алгоритма с разветвляющейся структурой — </w:t>
      </w:r>
      <w:r w:rsidRPr="00A11F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условный оператор IF</w:t>
      </w: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Полная конструкция этого условного оператора имеет следующий вид:</w:t>
      </w:r>
    </w:p>
    <w:p w:rsidR="00A11F64" w:rsidRPr="00A11F64" w:rsidRDefault="00A11F64" w:rsidP="00A11F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if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&lt;логическое выражение&gt;</w:t>
      </w: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then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&lt;оператор 1&gt;</w:t>
      </w: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else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&lt;оператор 2&gt;</w:t>
      </w:r>
    </w:p>
    <w:p w:rsidR="00A11F64" w:rsidRPr="00A11F64" w:rsidRDefault="00A11F64" w:rsidP="00A11F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</w:t>
      </w:r>
      <w:proofErr w:type="spellStart"/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>if</w:t>
      </w:r>
      <w:proofErr w:type="spellEnd"/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«если», </w:t>
      </w:r>
      <w:proofErr w:type="spellStart"/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>then</w:t>
      </w:r>
      <w:proofErr w:type="spellEnd"/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«то», </w:t>
      </w:r>
      <w:proofErr w:type="spellStart"/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>else</w:t>
      </w:r>
      <w:proofErr w:type="spellEnd"/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«иначе». </w:t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Условный оператор работает просто: — вычисляется значение логического выражения, которое расположено после служебного слова IF; — если результат — истина, выполняется оператор 1, который размещён после THEN, причём действие после ELSE пропускается; — если результат — ложь, пропускается уже действие после THEN, а действие после ELSE выполняется с помощью оператора 2.</w:t>
      </w: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можно вспомнить пресловутого витязя на распутье и написать простую программу, реализующую этот алгоритм с помощью соответствующих условных операторов.</w:t>
      </w:r>
    </w:p>
    <w:p w:rsidR="00A11F64" w:rsidRPr="00A11F64" w:rsidRDefault="00A11F64" w:rsidP="00A11F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val="en-GB" w:eastAsia="ru-RU"/>
        </w:rPr>
      </w:pPr>
      <w:proofErr w:type="gramStart"/>
      <w:r w:rsidRPr="00A11F64">
        <w:rPr>
          <w:rFonts w:ascii="Courier New" w:eastAsia="Times New Roman" w:hAnsi="Courier New" w:cs="Courier New"/>
          <w:sz w:val="24"/>
          <w:szCs w:val="24"/>
          <w:lang w:val="en-GB" w:eastAsia="ru-RU"/>
        </w:rPr>
        <w:t>program</w:t>
      </w:r>
      <w:proofErr w:type="gramEnd"/>
      <w:r w:rsidRPr="00A11F64">
        <w:rPr>
          <w:rFonts w:ascii="Courier New" w:eastAsia="Times New Roman" w:hAnsi="Courier New" w:cs="Courier New"/>
          <w:sz w:val="24"/>
          <w:szCs w:val="24"/>
          <w:lang w:val="en-GB" w:eastAsia="ru-RU"/>
        </w:rPr>
        <w:t xml:space="preserve"> </w:t>
      </w: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val="en-GB" w:eastAsia="ru-RU"/>
        </w:rPr>
        <w:t>Algoritm_vetvlenia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val="en-GB" w:eastAsia="ru-RU"/>
        </w:rPr>
        <w:t>;</w:t>
      </w:r>
    </w:p>
    <w:p w:rsidR="00A11F64" w:rsidRPr="00A11F64" w:rsidRDefault="00A11F64" w:rsidP="00A11F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val="en-GB" w:eastAsia="ru-RU"/>
        </w:rPr>
      </w:pP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val="en-GB" w:eastAsia="ru-RU"/>
        </w:rPr>
        <w:t>Var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val="en-GB" w:eastAsia="ru-RU"/>
        </w:rPr>
        <w:t xml:space="preserve"> </w:t>
      </w:r>
      <w:proofErr w:type="gramStart"/>
      <w:r w:rsidRPr="00A11F64">
        <w:rPr>
          <w:rFonts w:ascii="Courier New" w:eastAsia="Times New Roman" w:hAnsi="Courier New" w:cs="Courier New"/>
          <w:sz w:val="24"/>
          <w:szCs w:val="24"/>
          <w:lang w:val="en-GB" w:eastAsia="ru-RU"/>
        </w:rPr>
        <w:t>x :string</w:t>
      </w:r>
      <w:proofErr w:type="gramEnd"/>
      <w:r w:rsidRPr="00A11F64">
        <w:rPr>
          <w:rFonts w:ascii="Courier New" w:eastAsia="Times New Roman" w:hAnsi="Courier New" w:cs="Courier New"/>
          <w:sz w:val="24"/>
          <w:szCs w:val="24"/>
          <w:lang w:val="en-GB" w:eastAsia="ru-RU"/>
        </w:rPr>
        <w:t>;</w:t>
      </w:r>
    </w:p>
    <w:p w:rsidR="00A11F64" w:rsidRPr="00A11F64" w:rsidRDefault="00A11F64" w:rsidP="00A11F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Begin</w:t>
      </w:r>
      <w:proofErr w:type="spellEnd"/>
    </w:p>
    <w:p w:rsidR="00A11F64" w:rsidRPr="00A11F64" w:rsidRDefault="00A11F64" w:rsidP="00A11F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WriteLn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('Витязь, куда путь держишь?');</w:t>
      </w:r>
    </w:p>
    <w:p w:rsidR="00A11F64" w:rsidRPr="00A11F64" w:rsidRDefault="00A11F64" w:rsidP="00A11F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ReadLn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(x);</w:t>
      </w:r>
    </w:p>
    <w:p w:rsidR="00A11F64" w:rsidRPr="00A11F64" w:rsidRDefault="00A11F64" w:rsidP="00A11F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If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x='Направо'  </w:t>
      </w: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then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</w:t>
      </w: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writeLn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('Направо пойдёшь — жену найдёшь');</w:t>
      </w:r>
    </w:p>
    <w:p w:rsidR="00A11F64" w:rsidRPr="00A11F64" w:rsidRDefault="00A11F64" w:rsidP="00A11F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If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x='Налево'  </w:t>
      </w: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then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</w:t>
      </w: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writeLn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('Налево пойдешь — богатым будешь');</w:t>
      </w:r>
    </w:p>
    <w:p w:rsidR="00A11F64" w:rsidRPr="00A11F64" w:rsidRDefault="00A11F64" w:rsidP="00A11F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If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x='Прямо'  </w:t>
      </w: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then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</w:t>
      </w: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writeLn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('Прямо пойдёшь — смерть найдёшь');</w:t>
      </w:r>
    </w:p>
    <w:p w:rsidR="00A11F64" w:rsidRPr="00A11F64" w:rsidRDefault="00A11F64" w:rsidP="00A11F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ReadLn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;</w:t>
      </w:r>
    </w:p>
    <w:p w:rsidR="00A11F64" w:rsidRPr="00A11F64" w:rsidRDefault="00A11F64" w:rsidP="00A11F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spellStart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End</w:t>
      </w:r>
      <w:proofErr w:type="spellEnd"/>
      <w:r w:rsidRPr="00A11F64">
        <w:rPr>
          <w:rFonts w:ascii="Courier New" w:eastAsia="Times New Roman" w:hAnsi="Courier New" w:cs="Courier New"/>
          <w:sz w:val="24"/>
          <w:szCs w:val="24"/>
          <w:lang w:eastAsia="ru-RU"/>
        </w:rPr>
        <w:t>.</w:t>
      </w:r>
    </w:p>
    <w:p w:rsidR="00A11F64" w:rsidRPr="00A11F64" w:rsidRDefault="00A11F64" w:rsidP="00A11F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A11F64" w:rsidRPr="00A11F64" w:rsidRDefault="00A11F64" w:rsidP="00A11F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Попробовать этот алгоритм в работе можно на любом онлайн-компиляторе, </w:t>
      </w:r>
      <w:proofErr w:type="gramStart"/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поддерживающим</w:t>
      </w:r>
      <w:proofErr w:type="gramEnd"/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>Pascal</w:t>
      </w:r>
      <w:proofErr w:type="spellEnd"/>
      <w:r w:rsidRPr="00A11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 не стоит на этом останавливаться — лучше всего написать собственную программу, что позволит получить максимальную пользу от урока. </w:t>
      </w:r>
    </w:p>
    <w:p w:rsidR="00C93B34" w:rsidRPr="00A11F64" w:rsidRDefault="00C93B34" w:rsidP="00A11F64">
      <w:pPr>
        <w:spacing w:after="0"/>
        <w:ind w:firstLine="567"/>
        <w:jc w:val="both"/>
        <w:rPr>
          <w:sz w:val="24"/>
          <w:szCs w:val="24"/>
        </w:rPr>
      </w:pPr>
    </w:p>
    <w:sectPr w:rsidR="00C93B34" w:rsidRPr="00A11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F64"/>
    <w:rsid w:val="00015EF2"/>
    <w:rsid w:val="00A11F64"/>
    <w:rsid w:val="00C9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0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5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12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769</Words>
  <Characters>4387</Characters>
  <Application>Microsoft Office Word</Application>
  <DocSecurity>0</DocSecurity>
  <Lines>36</Lines>
  <Paragraphs>10</Paragraphs>
  <ScaleCrop>false</ScaleCrop>
  <Company>-</Company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2021-06-13T07:39:00Z</dcterms:created>
  <dcterms:modified xsi:type="dcterms:W3CDTF">2021-06-13T07:42:00Z</dcterms:modified>
</cp:coreProperties>
</file>