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C2227B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«ЭКОСИСТЕМА ОЗЕРА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Pr="002C6CB4" w:rsidRDefault="00C2227B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ЭКОСИСТЕМА ОЗЕРА</w:t>
      </w:r>
      <w:r w:rsidR="00EE434B">
        <w:rPr>
          <w:b/>
          <w:sz w:val="28"/>
          <w:szCs w:val="28"/>
        </w:rPr>
        <w:t>.</w:t>
      </w:r>
    </w:p>
    <w:p w:rsidR="00BC0041" w:rsidRDefault="00BC0041" w:rsidP="00BC0041">
      <w:pPr>
        <w:pStyle w:val="a6"/>
        <w:shd w:val="clear" w:color="auto" w:fill="FFFFFF"/>
        <w:spacing w:before="0" w:beforeAutospacing="0" w:after="0" w:afterAutospacing="0" w:line="238" w:lineRule="atLeast"/>
        <w:rPr>
          <w:rFonts w:ascii="Arial" w:hAnsi="Arial" w:cs="Arial"/>
          <w:sz w:val="21"/>
          <w:szCs w:val="21"/>
        </w:rPr>
      </w:pPr>
    </w:p>
    <w:p w:rsidR="00C2227B" w:rsidRPr="002C2B53" w:rsidRDefault="00C2227B" w:rsidP="00C222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B53">
        <w:rPr>
          <w:rFonts w:ascii="Times New Roman" w:hAnsi="Times New Roman" w:cs="Times New Roman"/>
          <w:i/>
          <w:sz w:val="28"/>
          <w:szCs w:val="28"/>
        </w:rPr>
        <w:t>Источники возникновения</w:t>
      </w:r>
    </w:p>
    <w:p w:rsidR="002C2B53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На Земле возникали озера в результате тектонических сдвигов породы, отступления ледников при таянии или изменения русел рек. К ним можно относить пруды, более мелкие водные образования. Общее у них, то, что это замкнутые экосистемы с тенденцией к исчезновению. 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715000" cy="4191000"/>
            <wp:effectExtent l="19050" t="0" r="0" b="0"/>
            <wp:docPr id="6" name="Рисунок 1" descr="Источники возникнов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точники возникновения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227B">
        <w:rPr>
          <w:rFonts w:ascii="Times New Roman" w:hAnsi="Times New Roman" w:cs="Times New Roman"/>
          <w:sz w:val="28"/>
          <w:szCs w:val="28"/>
        </w:rPr>
        <w:t> Неважно, является водоем сточным, то есть из которого вытекает вода, или бессточным, экосистема озера постепенно будет трансформироваться в сторону преобладания в ней растительного над животным миром. Затем превратиться в болото и, в конце концов, высохнет и исчезнет. Быстрота такого превращения зависит лишь от величины и глубины водного объекта.</w:t>
      </w:r>
    </w:p>
    <w:p w:rsidR="00C2227B" w:rsidRPr="002C2B53" w:rsidRDefault="00C2227B" w:rsidP="00C222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B53">
        <w:rPr>
          <w:rFonts w:ascii="Times New Roman" w:hAnsi="Times New Roman" w:cs="Times New Roman"/>
          <w:i/>
          <w:sz w:val="28"/>
          <w:szCs w:val="28"/>
        </w:rPr>
        <w:t>Структура системы и основные факторы влияния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Экосистема озера представляет собой видовую совокупность, существующую в границах водного объекта, и взаимодействующая между собой. Трофическая цепь типичная и состоит из продуцентов – растений и водорослей, консументов – рыбы, рептилии, водоплавающей птицы, некоторые видов животных, а также редуцентов – бактерий, червей и ракообразных.</w:t>
      </w:r>
    </w:p>
    <w:p w:rsidR="00C2227B" w:rsidRPr="002C2B53" w:rsidRDefault="00C2227B" w:rsidP="00C222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B53">
        <w:rPr>
          <w:rFonts w:ascii="Times New Roman" w:hAnsi="Times New Roman" w:cs="Times New Roman"/>
          <w:i/>
          <w:sz w:val="28"/>
          <w:szCs w:val="28"/>
        </w:rPr>
        <w:lastRenderedPageBreak/>
        <w:t>Схематическая иллюстрация экосистемы озера.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Соленая в озере вода или пресная, влияет только на видовую структуру, в которой преобладают живые организмы, приспособленные к существованию в воде с большим или меньшим содержанием соли.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715000" cy="4286250"/>
            <wp:effectExtent l="19050" t="0" r="0" b="0"/>
            <wp:docPr id="2" name="Рисунок 2" descr="экосистема оз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косистема озер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Основными факторами, влияющими на систему, являются солнце, температура воды и количество содержащегося в ней кислорода.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Главным и определяющим из них – солнце. Вступая во взаимодействие с водой, солнечная энергия изменяет, а именно повышает, температуру последней. Это, в свою очередь, влияет на процесс фотосинтеза, то есть производства кислорода, его содержание и растворимость в воде.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По количеству поступающей солнечной энергии, водную массу озера можно разделить на горизонтальные слои или пласты.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В летний период верхний слой получает максимальное количество солнечной энергии. Он нагревается. Продуценты активно перерабатывают солнечную энергию в кислород. Фауна в верхнем слое играет роль консументов. Это в основном водоплавающие животные и птицы, рептилии, некоторые виды рыб и насекомые.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lastRenderedPageBreak/>
        <w:t>Следующий пласт воды играет «заградительную» функцию между разными температурными слоями, расположенными над и под ним. Этот слой с максимальной плотностью воды, которая возникает, когда температура ее +4°С. Он сдерживает перемешивание слоев воды озера. Обычно перемешивание происходит весной и осенью. В результате чего происходит обмен кислородом и питательными веществами.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715000" cy="3086100"/>
            <wp:effectExtent l="19050" t="0" r="0" b="0"/>
            <wp:docPr id="1" name="Рисунок 3" descr="перемешивание слоев воды озе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ремешивание слоев воды озера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Солнечный свет, доходя до придонного слоя, сильно рассеивается. На дно попадают остатки живых организмов и отходы их жизнедеятельности. Придонный слой населяют редуценты – раки, черви, личинки насекомых, бактерии и микроорганизмы. Очень редки рыбы. Главная их функция переработка органических отходов. Последний этап пищевой цепи, перед началом нового.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На этом этапе и происходит тот сбой, который, в конечном счете ведет к исчезновению озера. Условия существования не позволяют справиться с переработкой отходов полностью. А верхний слой, подпитанный во время перемешивания, увеличивает биомассу. Отходы увеличиваются, а остатки накапливаются. Они превращаются в ил, а затем в торф. Озеро начинает мелеть и исчезать.</w:t>
      </w:r>
    </w:p>
    <w:p w:rsidR="00C2227B" w:rsidRPr="002C2B53" w:rsidRDefault="00C2227B" w:rsidP="00C222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C2B53">
        <w:rPr>
          <w:rFonts w:ascii="Times New Roman" w:hAnsi="Times New Roman" w:cs="Times New Roman"/>
          <w:i/>
          <w:sz w:val="28"/>
          <w:szCs w:val="28"/>
        </w:rPr>
        <w:t>Использование человеком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Использование озера человеком можно описать предельно коротко. Человек берет из него воду и пищу, и возвращает неочищенную воду и отходы.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lastRenderedPageBreak/>
        <w:t>Перед тем как полностью исчезнуть, озеро превращается в болото. Донный ил становится торфом. Торф обладает способностью сохранять влагу. Накапливая ее в период таяния снегов или дождей, он затем отдает ее ручьям и тем поддерживают уровень воды в больших водоемах и в грунтовых водах. Человек добывая торф, как природное топливо или удобрение, проводя мелиоративные работы и осушая болота, изменяет водный режим региона со всеми вытекающими отсюда последствиями.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715000" cy="4286250"/>
            <wp:effectExtent l="19050" t="0" r="0" b="0"/>
            <wp:docPr id="4" name="Рисунок 4" descr="Использование озера челове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Использование озера человеком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Экосистема озера не содержит фосфор, азот и другие вещества, стимулирующие рост растений. Сточные воды промышленных предприятий, сбросы канализационных систем городов, неочищенные бытовые стоки и, главное, вода, сходящая после ливней и таяния снегов с земель, используемых под сельскохозяйственные нужды, содержит эти вещества. А они ускоряют рост и увеличивают количество биомассы, особенно сине-зелёных водорослей.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Тот же эффект при сбросе теплой воды, после охлаждения ею оборудования электростанций. Повышение температуры воды в результате таких сбросов ускоряет рост все тех же водорослей и других растений. Если температура будет слишком велика, то животный мир может вообще погибнуть или произойти сбой в его репродуктивной системе.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lastRenderedPageBreak/>
        <w:t>Но самое основное – это нарушается ритма весеннего и осеннего перемешивания вод, в результате чего придонные слои не будут получать необходимый запас кислорода.</w:t>
      </w:r>
    </w:p>
    <w:p w:rsidR="00C2227B" w:rsidRPr="00C2227B" w:rsidRDefault="00C2227B" w:rsidP="00C2227B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Еще одна форма использования человеком экосистемы озера – это привнесение в нее живых организмов, ей несвойственных. Иногда это может произойти случайно. Но бывает, что это делается преднамеренно, с целью разведения полезных для человека видов рыб, моллюсков, беспозвоночных и тому подобное.</w:t>
      </w:r>
    </w:p>
    <w:p w:rsidR="00C2227B" w:rsidRDefault="00C2227B" w:rsidP="002C2B53">
      <w:pPr>
        <w:jc w:val="both"/>
        <w:rPr>
          <w:rFonts w:ascii="Times New Roman" w:hAnsi="Times New Roman" w:cs="Times New Roman"/>
          <w:sz w:val="28"/>
          <w:szCs w:val="28"/>
        </w:rPr>
      </w:pPr>
      <w:r w:rsidRPr="00C2227B">
        <w:rPr>
          <w:rFonts w:ascii="Times New Roman" w:hAnsi="Times New Roman" w:cs="Times New Roman"/>
          <w:sz w:val="28"/>
          <w:szCs w:val="28"/>
        </w:rPr>
        <w:t>Эти организмы ведут себя агрессивно по отношению к местным видам флоры и фауны. А с учетом стимулирования их роста и развития человеком, то природная биосистема начинает подвергаться существенным изменениям. Происходит дисбаланс, который может привести к ее полной гибели. Примером могут служить Великие озера в Америке.</w:t>
      </w:r>
    </w:p>
    <w:p w:rsidR="002C2B53" w:rsidRPr="002C2B53" w:rsidRDefault="002C2B53" w:rsidP="002C2B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F04CD" w:rsidRPr="002C2B53" w:rsidRDefault="002C2B53" w:rsidP="002C2B53">
      <w:pPr>
        <w:pStyle w:val="ad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2C2B53">
          <w:rPr>
            <w:rStyle w:val="a5"/>
            <w:rFonts w:ascii="Times New Roman" w:hAnsi="Times New Roman" w:cs="Times New Roman"/>
            <w:sz w:val="28"/>
            <w:szCs w:val="28"/>
          </w:rPr>
          <w:t>http://ecology-of.ru/eko-razdel/vliyanie-nezhivoj-prirody-i-cheloveka-na-ekosistemu-ozera/</w:t>
        </w:r>
      </w:hyperlink>
    </w:p>
    <w:p w:rsidR="002C2B53" w:rsidRPr="002C2B53" w:rsidRDefault="002C2B53" w:rsidP="002C2B53">
      <w:pPr>
        <w:pStyle w:val="ad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2C2B53">
          <w:rPr>
            <w:rStyle w:val="a5"/>
            <w:rFonts w:ascii="Times New Roman" w:hAnsi="Times New Roman" w:cs="Times New Roman"/>
            <w:sz w:val="28"/>
            <w:szCs w:val="28"/>
          </w:rPr>
          <w:t>https://ru.wikipedia.org/wiki/Озёрные_экосистемы</w:t>
        </w:r>
      </w:hyperlink>
    </w:p>
    <w:p w:rsidR="002C2B53" w:rsidRPr="002C2B53" w:rsidRDefault="002C2B53" w:rsidP="002C2B53">
      <w:pPr>
        <w:pStyle w:val="ad"/>
        <w:numPr>
          <w:ilvl w:val="0"/>
          <w:numId w:val="4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2C2B53">
          <w:rPr>
            <w:rStyle w:val="a5"/>
            <w:rFonts w:ascii="Times New Roman" w:hAnsi="Times New Roman" w:cs="Times New Roman"/>
            <w:sz w:val="28"/>
            <w:szCs w:val="28"/>
          </w:rPr>
          <w:t>https://fb.ru/article/43507/ekosistema-ozera-obschee-opisanie</w:t>
        </w:r>
      </w:hyperlink>
    </w:p>
    <w:p w:rsidR="002C2B53" w:rsidRPr="002C2B53" w:rsidRDefault="002C2B53" w:rsidP="002C2B53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7AE0" w:rsidRDefault="00CA7AE0" w:rsidP="00C57B10">
      <w:pPr>
        <w:spacing w:after="0" w:line="240" w:lineRule="auto"/>
      </w:pPr>
      <w:r>
        <w:separator/>
      </w:r>
    </w:p>
  </w:endnote>
  <w:endnote w:type="continuationSeparator" w:id="1">
    <w:p w:rsidR="00CA7AE0" w:rsidRDefault="00CA7AE0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7AE0" w:rsidRDefault="00CA7AE0" w:rsidP="00C57B10">
      <w:pPr>
        <w:spacing w:after="0" w:line="240" w:lineRule="auto"/>
      </w:pPr>
      <w:r>
        <w:separator/>
      </w:r>
    </w:p>
  </w:footnote>
  <w:footnote w:type="continuationSeparator" w:id="1">
    <w:p w:rsidR="00CA7AE0" w:rsidRDefault="00CA7AE0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0E4F276A"/>
    <w:multiLevelType w:val="multilevel"/>
    <w:tmpl w:val="8920F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775534"/>
    <w:multiLevelType w:val="multilevel"/>
    <w:tmpl w:val="E2043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20089"/>
    <w:multiLevelType w:val="multilevel"/>
    <w:tmpl w:val="76C0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DEF5905"/>
    <w:multiLevelType w:val="multilevel"/>
    <w:tmpl w:val="BAB0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882B58"/>
    <w:multiLevelType w:val="hybridMultilevel"/>
    <w:tmpl w:val="2F1A8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C7EE8"/>
    <w:multiLevelType w:val="multilevel"/>
    <w:tmpl w:val="A5AE9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40C18"/>
    <w:multiLevelType w:val="hybridMultilevel"/>
    <w:tmpl w:val="72C221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F852BE"/>
    <w:multiLevelType w:val="multilevel"/>
    <w:tmpl w:val="32AAF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9A7B38"/>
    <w:multiLevelType w:val="multilevel"/>
    <w:tmpl w:val="ABEA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489D77B9"/>
    <w:multiLevelType w:val="multilevel"/>
    <w:tmpl w:val="9DF8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4F4F1B"/>
    <w:multiLevelType w:val="multilevel"/>
    <w:tmpl w:val="0B46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55944BA9"/>
    <w:multiLevelType w:val="multilevel"/>
    <w:tmpl w:val="9912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4F5B55"/>
    <w:multiLevelType w:val="multilevel"/>
    <w:tmpl w:val="2A06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9">
    <w:nsid w:val="743B48DB"/>
    <w:multiLevelType w:val="multilevel"/>
    <w:tmpl w:val="A020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23398C"/>
    <w:multiLevelType w:val="hybridMultilevel"/>
    <w:tmpl w:val="01323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38"/>
  </w:num>
  <w:num w:numId="4">
    <w:abstractNumId w:val="24"/>
  </w:num>
  <w:num w:numId="5">
    <w:abstractNumId w:val="28"/>
  </w:num>
  <w:num w:numId="6">
    <w:abstractNumId w:val="13"/>
  </w:num>
  <w:num w:numId="7">
    <w:abstractNumId w:val="37"/>
  </w:num>
  <w:num w:numId="8">
    <w:abstractNumId w:val="2"/>
  </w:num>
  <w:num w:numId="9">
    <w:abstractNumId w:val="1"/>
  </w:num>
  <w:num w:numId="10">
    <w:abstractNumId w:val="6"/>
  </w:num>
  <w:num w:numId="11">
    <w:abstractNumId w:val="33"/>
  </w:num>
  <w:num w:numId="12">
    <w:abstractNumId w:val="0"/>
  </w:num>
  <w:num w:numId="13">
    <w:abstractNumId w:val="15"/>
  </w:num>
  <w:num w:numId="14">
    <w:abstractNumId w:val="9"/>
  </w:num>
  <w:num w:numId="15">
    <w:abstractNumId w:val="16"/>
  </w:num>
  <w:num w:numId="16">
    <w:abstractNumId w:val="40"/>
  </w:num>
  <w:num w:numId="17">
    <w:abstractNumId w:val="5"/>
  </w:num>
  <w:num w:numId="18">
    <w:abstractNumId w:val="32"/>
  </w:num>
  <w:num w:numId="19">
    <w:abstractNumId w:val="26"/>
  </w:num>
  <w:num w:numId="20">
    <w:abstractNumId w:val="35"/>
  </w:num>
  <w:num w:numId="21">
    <w:abstractNumId w:val="34"/>
  </w:num>
  <w:num w:numId="22">
    <w:abstractNumId w:val="11"/>
  </w:num>
  <w:num w:numId="23">
    <w:abstractNumId w:val="19"/>
  </w:num>
  <w:num w:numId="24">
    <w:abstractNumId w:val="20"/>
  </w:num>
  <w:num w:numId="25">
    <w:abstractNumId w:val="36"/>
  </w:num>
  <w:num w:numId="26">
    <w:abstractNumId w:val="8"/>
  </w:num>
  <w:num w:numId="27">
    <w:abstractNumId w:val="30"/>
  </w:num>
  <w:num w:numId="28">
    <w:abstractNumId w:val="31"/>
  </w:num>
  <w:num w:numId="29">
    <w:abstractNumId w:val="14"/>
  </w:num>
  <w:num w:numId="30">
    <w:abstractNumId w:val="23"/>
  </w:num>
  <w:num w:numId="31">
    <w:abstractNumId w:val="22"/>
  </w:num>
  <w:num w:numId="32">
    <w:abstractNumId w:val="29"/>
  </w:num>
  <w:num w:numId="33">
    <w:abstractNumId w:val="18"/>
  </w:num>
  <w:num w:numId="34">
    <w:abstractNumId w:val="21"/>
  </w:num>
  <w:num w:numId="35">
    <w:abstractNumId w:val="25"/>
  </w:num>
  <w:num w:numId="36">
    <w:abstractNumId w:val="27"/>
  </w:num>
  <w:num w:numId="37">
    <w:abstractNumId w:val="4"/>
  </w:num>
  <w:num w:numId="38">
    <w:abstractNumId w:val="7"/>
  </w:num>
  <w:num w:numId="39">
    <w:abstractNumId w:val="12"/>
  </w:num>
  <w:num w:numId="40">
    <w:abstractNumId w:val="39"/>
  </w:num>
  <w:num w:numId="41">
    <w:abstractNumId w:val="41"/>
  </w:num>
  <w:num w:numId="4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80FD1"/>
    <w:rsid w:val="001171D0"/>
    <w:rsid w:val="00123D4F"/>
    <w:rsid w:val="001D77ED"/>
    <w:rsid w:val="0023091C"/>
    <w:rsid w:val="002655C2"/>
    <w:rsid w:val="002C2B53"/>
    <w:rsid w:val="002C6CB4"/>
    <w:rsid w:val="002C6E2E"/>
    <w:rsid w:val="002D2E07"/>
    <w:rsid w:val="003F6973"/>
    <w:rsid w:val="0042776D"/>
    <w:rsid w:val="0043017F"/>
    <w:rsid w:val="00490341"/>
    <w:rsid w:val="004B357C"/>
    <w:rsid w:val="004D0D4D"/>
    <w:rsid w:val="004F04CD"/>
    <w:rsid w:val="005570EA"/>
    <w:rsid w:val="0063381C"/>
    <w:rsid w:val="00647419"/>
    <w:rsid w:val="00691BF9"/>
    <w:rsid w:val="006D087B"/>
    <w:rsid w:val="006D1EA2"/>
    <w:rsid w:val="006F58F5"/>
    <w:rsid w:val="00744CA7"/>
    <w:rsid w:val="008E0E6D"/>
    <w:rsid w:val="008E2364"/>
    <w:rsid w:val="0091030F"/>
    <w:rsid w:val="00933124"/>
    <w:rsid w:val="00934A1C"/>
    <w:rsid w:val="00996E82"/>
    <w:rsid w:val="00A13489"/>
    <w:rsid w:val="00A21BB8"/>
    <w:rsid w:val="00A329F4"/>
    <w:rsid w:val="00A73153"/>
    <w:rsid w:val="00BC0041"/>
    <w:rsid w:val="00C06172"/>
    <w:rsid w:val="00C22071"/>
    <w:rsid w:val="00C2227B"/>
    <w:rsid w:val="00C57B10"/>
    <w:rsid w:val="00C71C37"/>
    <w:rsid w:val="00CA7AE0"/>
    <w:rsid w:val="00CB26D1"/>
    <w:rsid w:val="00CE5FD8"/>
    <w:rsid w:val="00E365B0"/>
    <w:rsid w:val="00EC2FA0"/>
    <w:rsid w:val="00EE434B"/>
    <w:rsid w:val="00FA2FD6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&#1054;&#1079;&#1105;&#1088;&#1085;&#1099;&#1077;_&#1101;&#1082;&#1086;&#1089;&#1080;&#1089;&#1090;&#1077;&#1084;&#1099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cology-of.ru/eko-razdel/vliyanie-nezhivoj-prirody-i-cheloveka-na-ekosistemu-ozer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fb.ru/article/43507/ekosistema-ozera-obschee-opisa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26</cp:revision>
  <dcterms:created xsi:type="dcterms:W3CDTF">2020-02-16T06:37:00Z</dcterms:created>
  <dcterms:modified xsi:type="dcterms:W3CDTF">2021-10-18T19:33:00Z</dcterms:modified>
</cp:coreProperties>
</file>