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08ABF" w14:textId="3DD95E0E" w:rsidR="00964979" w:rsidRDefault="00964979" w:rsidP="00964979">
      <w:pPr>
        <w:pStyle w:val="50"/>
        <w:framePr w:w="9408" w:h="14290" w:hRule="exact" w:wrap="none" w:vAnchor="page" w:hAnchor="page" w:x="1672" w:y="1273"/>
        <w:shd w:val="clear" w:color="auto" w:fill="auto"/>
        <w:spacing w:before="0" w:after="0" w:line="547" w:lineRule="exact"/>
      </w:pPr>
      <w:r>
        <w:t>Ф</w:t>
      </w:r>
      <w:r>
        <w:t>ормирование самостоятельной познавательной деятельности</w:t>
      </w:r>
    </w:p>
    <w:p w14:paraId="4D07B41A" w14:textId="19585769" w:rsidR="00964979" w:rsidRDefault="00964979" w:rsidP="00964979">
      <w:pPr>
        <w:pStyle w:val="50"/>
        <w:framePr w:w="9408" w:h="14290" w:hRule="exact" w:wrap="none" w:vAnchor="page" w:hAnchor="page" w:x="1672" w:y="1273"/>
        <w:shd w:val="clear" w:color="auto" w:fill="auto"/>
        <w:spacing w:before="0" w:after="0" w:line="547" w:lineRule="exact"/>
      </w:pPr>
      <w:bookmarkStart w:id="0" w:name="bookmark3"/>
      <w:r>
        <w:t>учащихся на уроках математики</w:t>
      </w:r>
      <w:bookmarkEnd w:id="0"/>
      <w:r>
        <w:t xml:space="preserve"> в начальной школе</w:t>
      </w:r>
    </w:p>
    <w:p w14:paraId="3B9526CE" w14:textId="385FC5E9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Самостоятельная работа</w:t>
      </w:r>
      <w:r>
        <w:t xml:space="preserve"> – </w:t>
      </w:r>
      <w:r>
        <w:t>это</w:t>
      </w:r>
      <w:r>
        <w:t xml:space="preserve"> </w:t>
      </w:r>
      <w:r>
        <w:t>такая познавательная учебная деятельность, когда последовательность мышления ученика, его умственные и практические операции и действия зависят и определяются самим учеником.</w:t>
      </w:r>
    </w:p>
    <w:p w14:paraId="63FE931C" w14:textId="6D6AF542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480"/>
        <w:jc w:val="both"/>
      </w:pPr>
      <w:r>
        <w:t>Присутствие самостоятельной работы необходимо на уроках, в том числе и на уроках математики</w:t>
      </w:r>
      <w:r>
        <w:t xml:space="preserve"> в начальной школе</w:t>
      </w:r>
      <w:r>
        <w:t>, так как они тренируют волю, воспитывают работоспособность, внимание, дисциплинируют учащихся. Учителю на уроках математики необходимо опираться на самостоятельную работу учеников, самостоятельное рассуждение, умозаключение.</w:t>
      </w:r>
    </w:p>
    <w:p w14:paraId="385E970D" w14:textId="77777777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Организация самостоятельной работы, руководство ею — это ответственная и сложная работа каждого учителя. Воспитание активности и самостоятельности - составная часть воспитания учащихся.</w:t>
      </w:r>
    </w:p>
    <w:p w14:paraId="1FD5AD8F" w14:textId="047E4B7F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Говоря о формировании у школьников самостоятельности, необходимо иметь в виду две тесно связанные между собой задачи. Первая их них заключается в том, чтобы развить у учащихся самостоятельность в познавательной деятельности, научить их самостоятельно овладевать знаниями, формировать свое мировоззрение; вторая — в том, чтобы научить их самостоятельно применять имеющиеся знания в учении и практической деятельности.</w:t>
      </w:r>
    </w:p>
    <w:p w14:paraId="637006A3" w14:textId="77777777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Самостоятельная работа является средством борьбы за глубокие и прочные знания учащихся, средством формирования у них активности и самостоятельности как черт личности, развития их умственных способностей. Ребенок, в первый раз переступающий порог школы, не может еще самостоятельно ставить цель своей деятельности, не в силах еще планировать свои действия, корректировать их осуществление, соотносить полученный результат с поставленной целью.</w:t>
      </w:r>
    </w:p>
    <w:p w14:paraId="5BBB8430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3CB11A2" w14:textId="77777777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760"/>
        <w:jc w:val="both"/>
      </w:pPr>
      <w:r>
        <w:lastRenderedPageBreak/>
        <w:t>В процессе обучения он должен достичь определенного достаточно высокого уровня, самостоятельности, открывающего возможность справиться с разными заданиями, добывать новое в процессе решения учебных задач.</w:t>
      </w:r>
    </w:p>
    <w:p w14:paraId="607058C7" w14:textId="77777777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760"/>
        <w:jc w:val="both"/>
      </w:pPr>
      <w:r>
        <w:t>Эффективность самостоятельной работы достигается, если она является одним их составных, органических элементов учебного процесса, и для нее предусматривается специальное время на каждом уроке, если она проводится планомерно и систематически, а не случайно и эпизодически.</w:t>
      </w:r>
    </w:p>
    <w:p w14:paraId="510ABDD5" w14:textId="77777777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0"/>
      </w:pPr>
      <w:r>
        <w:t>В зависимости от целей самостоятельные работы можно разделить на:</w:t>
      </w:r>
    </w:p>
    <w:p w14:paraId="242171AB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52"/>
        </w:tabs>
        <w:spacing w:before="0" w:after="0" w:line="480" w:lineRule="exact"/>
        <w:ind w:left="400" w:firstLine="0"/>
        <w:jc w:val="both"/>
      </w:pPr>
      <w:r>
        <w:t>обучающие;</w:t>
      </w:r>
    </w:p>
    <w:p w14:paraId="32126611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тренировочные;</w:t>
      </w:r>
    </w:p>
    <w:p w14:paraId="06E275D1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закрепляющие;</w:t>
      </w:r>
    </w:p>
    <w:p w14:paraId="38CE8C06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повторительные;</w:t>
      </w:r>
    </w:p>
    <w:p w14:paraId="66DE8563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развивающие;</w:t>
      </w:r>
    </w:p>
    <w:p w14:paraId="01B0248C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творческие;</w:t>
      </w:r>
    </w:p>
    <w:p w14:paraId="5D76D2D1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контрольные.</w:t>
      </w:r>
    </w:p>
    <w:p w14:paraId="32829277" w14:textId="77777777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760"/>
        <w:jc w:val="both"/>
      </w:pPr>
      <w:r>
        <w:t xml:space="preserve">1. </w:t>
      </w:r>
      <w:r>
        <w:rPr>
          <w:rStyle w:val="21"/>
        </w:rPr>
        <w:t>Обучающие самостоятельные работы.</w:t>
      </w:r>
      <w:r>
        <w:t xml:space="preserve"> Их смысл заключается в самостоятельном выполнении школьниками данных учителем заданий в ходе объяснения нового материала. Цель таких работ развитие интереса к изучаемому материалу, привлечение каждого ученика к работе на уроке. При выполнении данного вида работ школьник сразу видит, что ему непонятно, и он может попросить дополнительно объяснить эту часть материала. Учитель же составляет схему дальнейшего объяснения материала, в которой прописывает сложные для учеников моменты, на которые в дальнейшем необходимо будет обратить внимание. Также данный вид самостоятельных работ помогает выделить пробелы в знаниях прошлого материала у школьников. Самостоятельные работы по формированию знаний проводятся на этапе подготовки к введению нового содержания, также при непосредственном введении нового содержания, при первичном закреплении</w:t>
      </w:r>
    </w:p>
    <w:p w14:paraId="5639B758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F3B9C2F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0"/>
        <w:jc w:val="both"/>
      </w:pPr>
      <w:r>
        <w:lastRenderedPageBreak/>
        <w:t>знаний, т.е. сразу после объяснения нового, когда знания учащихся еще не прочны.</w:t>
      </w:r>
    </w:p>
    <w:p w14:paraId="2CE3A286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Цель этих работ - не контроль, а обучение, поэтому им следует отводить достаточно времени на уроке. К самостоятельным обучающим работам можно также отнести составление примеров на изученные свойства и правила.</w:t>
      </w:r>
    </w:p>
    <w:p w14:paraId="33DEB470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Очевидно, что самостоятельная работа, организуемая при подготовке к усвоению новых знаний, для учащихся имеет важное значение. Нужно заметить, что данный вид деятельности можно организовать в следующих случаях:</w:t>
      </w:r>
    </w:p>
    <w:p w14:paraId="01BD0AA7" w14:textId="77777777" w:rsidR="00964979" w:rsidRDefault="00964979" w:rsidP="00964979">
      <w:pPr>
        <w:pStyle w:val="20"/>
        <w:framePr w:w="9413" w:h="14544" w:hRule="exact" w:wrap="none" w:vAnchor="page" w:hAnchor="page" w:x="1669" w:y="1020"/>
        <w:numPr>
          <w:ilvl w:val="0"/>
          <w:numId w:val="3"/>
        </w:numPr>
        <w:shd w:val="clear" w:color="auto" w:fill="auto"/>
        <w:tabs>
          <w:tab w:val="left" w:pos="750"/>
        </w:tabs>
        <w:spacing w:before="0" w:after="0" w:line="480" w:lineRule="exact"/>
        <w:ind w:left="740" w:hanging="340"/>
      </w:pPr>
      <w:r>
        <w:t>в процессе установления связи нового материала с ранее усвоенными знаниями, умениями и навыками;</w:t>
      </w:r>
    </w:p>
    <w:p w14:paraId="4C4E539A" w14:textId="77777777" w:rsidR="00964979" w:rsidRDefault="00964979" w:rsidP="00964979">
      <w:pPr>
        <w:pStyle w:val="20"/>
        <w:framePr w:w="9413" w:h="14544" w:hRule="exact" w:wrap="none" w:vAnchor="page" w:hAnchor="page" w:x="1669" w:y="1020"/>
        <w:numPr>
          <w:ilvl w:val="0"/>
          <w:numId w:val="3"/>
        </w:numPr>
        <w:shd w:val="clear" w:color="auto" w:fill="auto"/>
        <w:tabs>
          <w:tab w:val="left" w:pos="761"/>
        </w:tabs>
        <w:spacing w:before="0" w:after="0" w:line="480" w:lineRule="exact"/>
        <w:ind w:left="740" w:hanging="340"/>
      </w:pPr>
      <w:r>
        <w:t>при создании поисковой ситуации и раскрытии перспективы предстоящей учебной работы;</w:t>
      </w:r>
    </w:p>
    <w:p w14:paraId="73EA17DB" w14:textId="77777777" w:rsidR="00964979" w:rsidRDefault="00964979" w:rsidP="00964979">
      <w:pPr>
        <w:pStyle w:val="20"/>
        <w:framePr w:w="9413" w:h="14544" w:hRule="exact" w:wrap="none" w:vAnchor="page" w:hAnchor="page" w:x="1669" w:y="1020"/>
        <w:numPr>
          <w:ilvl w:val="0"/>
          <w:numId w:val="3"/>
        </w:numPr>
        <w:shd w:val="clear" w:color="auto" w:fill="auto"/>
        <w:tabs>
          <w:tab w:val="left" w:pos="761"/>
        </w:tabs>
        <w:spacing w:before="0" w:after="0" w:line="480" w:lineRule="exact"/>
        <w:ind w:left="740" w:hanging="340"/>
      </w:pPr>
      <w:r>
        <w:t>в ходе переноса приобретенных приёмов познавательной деятельности при овладении новыми знаниями, умениями, навыками.</w:t>
      </w:r>
    </w:p>
    <w:p w14:paraId="76A22664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Если ученик в процессе самостоятельной работы продумывает факты, на основании которых излагается новый материал или решается задача, то значительно повышается продуктивность его дальнейшей работы.</w:t>
      </w:r>
    </w:p>
    <w:p w14:paraId="45A7B1A7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Проведение самостоятельной работы надо организовывать так, чтобы она не только обеспечивала восприятие программного материала, но и способствовала бы всестороннему развитию учащихся.</w:t>
      </w:r>
    </w:p>
    <w:p w14:paraId="4D574017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 xml:space="preserve">2. </w:t>
      </w:r>
      <w:r>
        <w:rPr>
          <w:rStyle w:val="21"/>
        </w:rPr>
        <w:t>Тренировочные самостоятельные работы.</w:t>
      </w:r>
      <w:r>
        <w:t xml:space="preserve"> К ним относятся задания на распознавание различных объектов и свойств.</w:t>
      </w:r>
    </w:p>
    <w:p w14:paraId="274285D4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В тренировочных заданиях часто требуется воспроизвести или непосредственно применить теоремы, свойства тех или иных математических объектов и др.</w:t>
      </w:r>
    </w:p>
    <w:p w14:paraId="3E14D6D4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Тренировочные самостоятельные работы в основном состоят из однотипных заданий, содержащих существенные признаки и свойства данного определения, правила. Такая работа позволяет выработать основные</w:t>
      </w:r>
    </w:p>
    <w:p w14:paraId="4082616D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4E06757" w14:textId="77777777" w:rsidR="00964979" w:rsidRDefault="00964979" w:rsidP="00964979">
      <w:pPr>
        <w:pStyle w:val="20"/>
        <w:framePr w:w="9413" w:h="14059" w:hRule="exact" w:wrap="none" w:vAnchor="page" w:hAnchor="page" w:x="1669" w:y="1015"/>
        <w:shd w:val="clear" w:color="auto" w:fill="auto"/>
        <w:spacing w:before="0" w:after="0" w:line="480" w:lineRule="exact"/>
        <w:ind w:firstLine="0"/>
        <w:jc w:val="both"/>
      </w:pPr>
      <w:r>
        <w:lastRenderedPageBreak/>
        <w:t>умения и навыки, тем самым создать базу для дальнейшего изучения материала. При выполнении тренировочных самостоятельных работ необходима помощь учителя. Также можно разрешить пользоваться учебником и записями в тетрадях, таблицами и т.п. Все это создает благоприятный климат для слабых учащихся. В таких условиях они легко включаются в работу и выполняют её. В тренировочные самостоятельные работы можно включить выполнение заданий по разноуровневым карточкам.</w:t>
      </w:r>
    </w:p>
    <w:p w14:paraId="0FE95F28" w14:textId="77777777" w:rsidR="00964979" w:rsidRDefault="00964979" w:rsidP="00964979">
      <w:pPr>
        <w:pStyle w:val="20"/>
        <w:framePr w:w="9413" w:h="14059" w:hRule="exact" w:wrap="none" w:vAnchor="page" w:hAnchor="page" w:x="1669" w:y="1015"/>
        <w:shd w:val="clear" w:color="auto" w:fill="auto"/>
        <w:spacing w:before="0" w:after="0" w:line="480" w:lineRule="exact"/>
        <w:ind w:firstLine="740"/>
        <w:jc w:val="both"/>
      </w:pPr>
      <w:r>
        <w:t>Самостоятельная работа оказывает значительное влияние на глубину и прочность знаний учащихся по предмету, на развитие их познавательных способностей, на темп усвоения нового материала.</w:t>
      </w:r>
    </w:p>
    <w:p w14:paraId="06F44040" w14:textId="77777777" w:rsidR="00964979" w:rsidRDefault="00964979" w:rsidP="00964979">
      <w:pPr>
        <w:pStyle w:val="20"/>
        <w:framePr w:w="9413" w:h="14059" w:hRule="exact" w:wrap="none" w:vAnchor="page" w:hAnchor="page" w:x="1669" w:y="1015"/>
        <w:numPr>
          <w:ilvl w:val="0"/>
          <w:numId w:val="4"/>
        </w:numPr>
        <w:shd w:val="clear" w:color="auto" w:fill="auto"/>
        <w:tabs>
          <w:tab w:val="left" w:pos="1056"/>
        </w:tabs>
        <w:spacing w:before="0" w:after="0" w:line="480" w:lineRule="exact"/>
        <w:ind w:firstLine="740"/>
        <w:jc w:val="both"/>
      </w:pPr>
      <w:r>
        <w:rPr>
          <w:rStyle w:val="21"/>
        </w:rPr>
        <w:t>Закрепляющие самостоятельные работы.</w:t>
      </w:r>
      <w:r>
        <w:t xml:space="preserve"> К ним можно отнести самостоятельные работы, которые способствуют развитию логического мышления и требуют комбинированного применения различных правил и теорем. Они показывают, насколько прочно усвоен учебный материал. По результатам проверки заданий данного типа учитель определяет количество времени, которое нужно посвятить повторению и закреплению данной темы. Примеры таких работ в изобилии встречаются в дидактическом материале.</w:t>
      </w:r>
    </w:p>
    <w:p w14:paraId="63518BFF" w14:textId="77777777" w:rsidR="00964979" w:rsidRDefault="00964979" w:rsidP="00964979">
      <w:pPr>
        <w:pStyle w:val="20"/>
        <w:framePr w:w="9413" w:h="14059" w:hRule="exact" w:wrap="none" w:vAnchor="page" w:hAnchor="page" w:x="1669" w:y="1015"/>
        <w:numPr>
          <w:ilvl w:val="0"/>
          <w:numId w:val="4"/>
        </w:numPr>
        <w:shd w:val="clear" w:color="auto" w:fill="auto"/>
        <w:tabs>
          <w:tab w:val="left" w:pos="1056"/>
        </w:tabs>
        <w:spacing w:before="0" w:after="0" w:line="480" w:lineRule="exact"/>
        <w:ind w:firstLine="740"/>
        <w:jc w:val="both"/>
      </w:pPr>
      <w:r>
        <w:t xml:space="preserve">Очень важны так называемые </w:t>
      </w:r>
      <w:r>
        <w:rPr>
          <w:rStyle w:val="21"/>
        </w:rPr>
        <w:t>повторительные</w:t>
      </w:r>
      <w:r>
        <w:t xml:space="preserve"> (обзорные или тематические) работы.</w:t>
      </w:r>
    </w:p>
    <w:p w14:paraId="4A74B10B" w14:textId="77777777" w:rsidR="00964979" w:rsidRDefault="00964979" w:rsidP="00964979">
      <w:pPr>
        <w:pStyle w:val="20"/>
        <w:framePr w:w="9413" w:h="14059" w:hRule="exact" w:wrap="none" w:vAnchor="page" w:hAnchor="page" w:x="1669" w:y="1015"/>
        <w:numPr>
          <w:ilvl w:val="0"/>
          <w:numId w:val="4"/>
        </w:numPr>
        <w:shd w:val="clear" w:color="auto" w:fill="auto"/>
        <w:tabs>
          <w:tab w:val="left" w:pos="1056"/>
        </w:tabs>
        <w:spacing w:before="0" w:after="0" w:line="480" w:lineRule="exact"/>
        <w:ind w:firstLine="740"/>
        <w:jc w:val="both"/>
      </w:pPr>
      <w:r>
        <w:t xml:space="preserve">Самостоятельные работы </w:t>
      </w:r>
      <w:r>
        <w:rPr>
          <w:rStyle w:val="21"/>
        </w:rPr>
        <w:t>развивающего характера.</w:t>
      </w:r>
      <w:r>
        <w:t xml:space="preserve"> Это могут быть задания по составлению докладов на определенные темы, подготовка к олимпиадам, научно творческим конференциям, проведение в школе дней математики и др. На уроках это могут быть самостоятельные работы, в которые включены задания исследовательского характера.</w:t>
      </w:r>
    </w:p>
    <w:p w14:paraId="79B8D30D" w14:textId="77777777" w:rsidR="00964979" w:rsidRDefault="00964979" w:rsidP="00964979">
      <w:pPr>
        <w:pStyle w:val="20"/>
        <w:framePr w:w="9413" w:h="14059" w:hRule="exact" w:wrap="none" w:vAnchor="page" w:hAnchor="page" w:x="1669" w:y="1015"/>
        <w:numPr>
          <w:ilvl w:val="0"/>
          <w:numId w:val="4"/>
        </w:numPr>
        <w:shd w:val="clear" w:color="auto" w:fill="auto"/>
        <w:tabs>
          <w:tab w:val="left" w:pos="1056"/>
        </w:tabs>
        <w:spacing w:before="0" w:after="0" w:line="480" w:lineRule="exact"/>
        <w:ind w:right="640" w:firstLine="740"/>
      </w:pPr>
      <w:r>
        <w:t xml:space="preserve">Большой интерес вызывают у учащихся </w:t>
      </w:r>
      <w:r>
        <w:rPr>
          <w:rStyle w:val="21"/>
        </w:rPr>
        <w:t xml:space="preserve">творческие </w:t>
      </w:r>
      <w:r>
        <w:t>самостоятельные работы, которые предполагают достаточно высокий уровень самостоятельности. Здесь учащиеся открывают для себя новые стороны уже имеющихся у них знаний, учатся применять эти знания в неожиданных, нестандартных ситуациях. В творческие самостоятельные</w:t>
      </w:r>
    </w:p>
    <w:p w14:paraId="428594AE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9A5B3E6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0"/>
      </w:pPr>
      <w:r>
        <w:lastRenderedPageBreak/>
        <w:t>работы можно включить задания, при выполнении которых необходимо найти несколько способов их решений.</w:t>
      </w:r>
    </w:p>
    <w:p w14:paraId="04F34C7C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 xml:space="preserve">7. </w:t>
      </w:r>
      <w:r>
        <w:rPr>
          <w:rStyle w:val="21"/>
        </w:rPr>
        <w:t>Контрольные самостоятельные работы.</w:t>
      </w:r>
      <w:r>
        <w:t xml:space="preserve"> Как понятно из названия, их главной функцией является функция контроля. Необходимо выделить условия, которые нужно учитывать при составлении заданий для самостоятельных контрольных работ. Во-первых, контрольные задания должны быть равноценными по содержанию и объему работы; во-вторых, они должны быть направлены на отработку основных навыков; в-третьих, обеспечивать достоверную проверку уровня знаний; в-четвертых, они должны стимулировать учащихся, позволять им продемонстрировать все их навыки и умения.</w:t>
      </w:r>
    </w:p>
    <w:p w14:paraId="04C9E0EE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Существует еще одна классификация самостоятельной работы по дидактической цели, которая выделяет пять групп деятельности:</w:t>
      </w:r>
    </w:p>
    <w:p w14:paraId="4FC6C08F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492"/>
        </w:tabs>
        <w:spacing w:before="0" w:after="0" w:line="480" w:lineRule="exact"/>
        <w:ind w:firstLine="0"/>
      </w:pPr>
      <w:r>
        <w:t>приобретение новых знаний, овладение умением самостоятельно приобретать знания;</w:t>
      </w:r>
    </w:p>
    <w:p w14:paraId="16D60D56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368"/>
        </w:tabs>
        <w:spacing w:before="0" w:after="0" w:line="480" w:lineRule="exact"/>
        <w:ind w:firstLine="0"/>
        <w:jc w:val="both"/>
      </w:pPr>
      <w:r>
        <w:t>закрепление и уточнение знаний;</w:t>
      </w:r>
    </w:p>
    <w:p w14:paraId="2CCA587C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373"/>
        </w:tabs>
        <w:spacing w:before="0" w:after="0" w:line="480" w:lineRule="exact"/>
        <w:ind w:firstLine="0"/>
      </w:pPr>
      <w:r>
        <w:t>выработка учения применять знания в решении учебных и практических задач;</w:t>
      </w:r>
    </w:p>
    <w:p w14:paraId="69B16862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368"/>
        </w:tabs>
        <w:spacing w:before="0" w:after="0" w:line="480" w:lineRule="exact"/>
        <w:ind w:firstLine="0"/>
        <w:jc w:val="both"/>
      </w:pPr>
      <w:r>
        <w:t>формирование учений и навыков практического характера;</w:t>
      </w:r>
    </w:p>
    <w:p w14:paraId="55FE618D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492"/>
        </w:tabs>
        <w:spacing w:before="0" w:after="0" w:line="480" w:lineRule="exact"/>
        <w:ind w:firstLine="0"/>
      </w:pPr>
      <w:r>
        <w:t>формирование умений и навыков творческого характера, умения применять знания в усложненной ситуации.</w:t>
      </w:r>
    </w:p>
    <w:p w14:paraId="1AF131EC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Каждая из перечисленных групп включает в себя несколько видов самостоятельной работы, поскольку решение одной и той же дидактической задачи может осуществляться различными способами. Указанные группы тесно связаны между собой. Эта связь обусловлена тем, что одни и те же виды работ могут быть использованы для решения различных дидактических задач.</w:t>
      </w:r>
    </w:p>
    <w:p w14:paraId="3214DA17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К основным видам самостоятельных работ можно отнести следующие:</w:t>
      </w:r>
    </w:p>
    <w:p w14:paraId="64FF7666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10"/>
        </w:tabs>
        <w:spacing w:before="0" w:after="0" w:line="480" w:lineRule="exact"/>
        <w:ind w:firstLine="0"/>
        <w:jc w:val="both"/>
      </w:pPr>
      <w:r>
        <w:t>Работа с книгой</w:t>
      </w:r>
    </w:p>
    <w:p w14:paraId="376E2349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34"/>
        </w:tabs>
        <w:spacing w:before="0" w:after="0" w:line="480" w:lineRule="exact"/>
        <w:ind w:firstLine="0"/>
        <w:jc w:val="both"/>
      </w:pPr>
      <w:r>
        <w:t>Упражнения</w:t>
      </w:r>
    </w:p>
    <w:p w14:paraId="174C8781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DF72D7D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3"/>
        </w:tabs>
        <w:spacing w:before="0" w:after="0" w:line="480" w:lineRule="exact"/>
        <w:ind w:firstLine="0"/>
        <w:jc w:val="both"/>
      </w:pPr>
      <w:r>
        <w:lastRenderedPageBreak/>
        <w:t>Выполнение практических и лабораторных работ</w:t>
      </w:r>
    </w:p>
    <w:p w14:paraId="3E98F525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Проверочные самостоятельные, контрольные работы, диктанты, сочинения</w:t>
      </w:r>
    </w:p>
    <w:p w14:paraId="0D01531A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Подготовка докладов, рефератов</w:t>
      </w:r>
    </w:p>
    <w:p w14:paraId="06DDCAF0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Домашние опыты, наблюдения</w:t>
      </w:r>
    </w:p>
    <w:p w14:paraId="05BF1F66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Техническое моделирование и конструирование.</w:t>
      </w:r>
    </w:p>
    <w:p w14:paraId="1024471A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К творческим самостоятельным работам можно отнести такие формы</w:t>
      </w:r>
    </w:p>
    <w:p w14:paraId="5AC86904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0"/>
        <w:jc w:val="both"/>
      </w:pPr>
      <w:r>
        <w:t>как:</w:t>
      </w:r>
    </w:p>
    <w:p w14:paraId="55719D9C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792"/>
        </w:tabs>
        <w:spacing w:before="0" w:after="0" w:line="480" w:lineRule="exact"/>
        <w:ind w:left="400" w:firstLine="0"/>
        <w:jc w:val="both"/>
      </w:pPr>
      <w:r>
        <w:t>практические работы;</w:t>
      </w:r>
    </w:p>
    <w:p w14:paraId="02B85DBD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816"/>
        </w:tabs>
        <w:spacing w:before="0" w:after="0" w:line="480" w:lineRule="exact"/>
        <w:ind w:left="400" w:firstLine="0"/>
        <w:jc w:val="both"/>
      </w:pPr>
      <w:r>
        <w:t>контрольные работы;</w:t>
      </w:r>
    </w:p>
    <w:p w14:paraId="75F0DCFF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816"/>
        </w:tabs>
        <w:spacing w:before="0" w:after="0" w:line="480" w:lineRule="exact"/>
        <w:ind w:left="400" w:firstLine="0"/>
        <w:jc w:val="both"/>
      </w:pPr>
      <w:r>
        <w:t>тематические зачеты;</w:t>
      </w:r>
    </w:p>
    <w:p w14:paraId="345B0B77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816"/>
        </w:tabs>
        <w:spacing w:before="0" w:after="0" w:line="480" w:lineRule="exact"/>
        <w:ind w:left="400" w:firstLine="0"/>
        <w:jc w:val="both"/>
      </w:pPr>
      <w:r>
        <w:t>защита и написание рефератов;</w:t>
      </w:r>
    </w:p>
    <w:p w14:paraId="23D3A322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В своей работе я использую различные элементы самостоятельной работы учащихся. На занятиях я ориентируюсь на всех учащихся группы, имея в виду общие знания в целом и на каждого учащегося в отдельности. Я считаю, что такой подход побуждает к работе сильного ученика и двигает к работе слабого.</w:t>
      </w:r>
    </w:p>
    <w:p w14:paraId="09260D19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Для большей эффективности самостоятельной работы учащихся в процессе обучения я применяю тесты с выбором ответа и карточки-задания. В таких работах я стараюсь включать вопросы, которые устанавливают связь между новым материалом и ранее изученным.</w:t>
      </w:r>
    </w:p>
    <w:p w14:paraId="13D11EF9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При изучении математики учащиеся должны знать и понимать математические обозначения, термины, понятия. Для этого использую математические диктанты, позволяющие ученику самостоятельно, правильно, четко давать определения и пользоваться обозначениями.</w:t>
      </w:r>
    </w:p>
    <w:p w14:paraId="589DF459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Учащихся следует обучать умениям и навыкам самостоятельного учебного труда, среди которых одним из основных является умение работать с учебной, справочной и периодической литературой. Для обучения учащихся внимательному и целенаправленному чтению на уроке я вначале излагаю новый материал, а затем предлагаю учащимся самостоятельно</w:t>
      </w:r>
    </w:p>
    <w:p w14:paraId="3EB3D585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4132B55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0"/>
        <w:jc w:val="both"/>
      </w:pPr>
      <w:r>
        <w:lastRenderedPageBreak/>
        <w:t>прочитать соответствующий параграф, обращая особое внимание на основные положения.</w:t>
      </w:r>
    </w:p>
    <w:p w14:paraId="3E721174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>После изучения определенного раздела, темы учащимся предлагается подготовить сообщения, рефераты, презентации для выступления на уроке, или внеклассных мероприятиях. Темы выбираются заранее. К этой работе привлекают всех учащихся с учетом их индивидуальных особенностей и способностей.</w:t>
      </w:r>
    </w:p>
    <w:p w14:paraId="3914641C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>Одним из видов самостоятельной работы является работа с тестами.</w:t>
      </w:r>
    </w:p>
    <w:p w14:paraId="5E515F43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0"/>
        <w:jc w:val="both"/>
      </w:pPr>
      <w:r>
        <w:t>На первый взгляд кажется, что выбрать из предложенных ответов правильный значительно проще, чем выполнять решения по стандартной схеме, но в реальности оказывается, что, отвечая на вопросы теста, ученик проделывает более объёмную и кропотливую работу, нежели при обычном решении. Интерес же к непривычному для ученика виду деятельности помогает ему продуктивнее заниматься на уроке.</w:t>
      </w:r>
    </w:p>
    <w:p w14:paraId="72C0660D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>Очень важно, что тесты имеют разноуровневый характер, т.е. список заданий делится на части - обязательную и необязательную. Обязательный уровень обеспечивает базовые знания для любого ученика. Располагая ими, ученик получает отметку “зачёт” по данной теме. Необязательная часть рассчитана на более глубокие знания, она готовит ученика к тому, чтобы заслужить на самостоятельной работе хорошую или отличную оценку.</w:t>
      </w:r>
    </w:p>
    <w:p w14:paraId="5A180352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tabs>
          <w:tab w:val="left" w:pos="4574"/>
        </w:tabs>
        <w:spacing w:before="0" w:after="0" w:line="480" w:lineRule="exact"/>
        <w:ind w:firstLine="740"/>
        <w:jc w:val="both"/>
      </w:pPr>
      <w:r>
        <w:t>Такой вид работы очень удобен. Во-первых, предлагая ученикам задания разного уровня, обеспечиваются достаточно интересной и, главное, выполнимой работой как слабый, так и сильный ученик. Во-вторых, у учеников вырабатываются устойчивые умения и знания. В-третьих, можно легко увидеть общую картину:</w:t>
      </w:r>
      <w:r>
        <w:tab/>
        <w:t>какова подготовленность отдельных</w:t>
      </w:r>
    </w:p>
    <w:p w14:paraId="664451B4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0"/>
        <w:jc w:val="both"/>
      </w:pPr>
      <w:r>
        <w:t>учащихся, как усвоена тема в группе, на чём стоит заострить внимание на пути к зачётному уроку по этой теме.</w:t>
      </w:r>
    </w:p>
    <w:p w14:paraId="65FF5C53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>Важным звеном процесса обучения математике является контроль знаний и умений учащихся. От того, как он организован, на что нацелен, существенно зависит эффективность учебной работы. Поэтому в учебной</w:t>
      </w:r>
    </w:p>
    <w:p w14:paraId="1085D89D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9D3A732" w14:textId="77777777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0"/>
        <w:jc w:val="both"/>
      </w:pPr>
      <w:r>
        <w:lastRenderedPageBreak/>
        <w:t>практике уделяется серьёзное внимание способам организации контроля, его содержанию.</w:t>
      </w:r>
    </w:p>
    <w:p w14:paraId="47C210CA" w14:textId="77777777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 xml:space="preserve">Основное достоинство тестовой формы контроля </w:t>
      </w:r>
      <w:proofErr w:type="gramStart"/>
      <w:r>
        <w:t>- это</w:t>
      </w:r>
      <w:proofErr w:type="gramEnd"/>
      <w:r>
        <w:t xml:space="preserve"> простота и скорость, с которой делается первая оценка уровня обученности по данной конкретной теме, позволяющая к тому же реально оценить готовность к итоговому контролю в иных, традиционных формах и, в случае необходимости, откорректировать те или иные элементы темы.</w:t>
      </w:r>
    </w:p>
    <w:p w14:paraId="1F72D38C" w14:textId="093743D3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>В своей работе я применяю тестовые формы опроса при изучении отдельных тем, при организации итогового повторения, при проведении контрольных работ, при проведении итогового полугодового контроля (приложение). Такие тесты по своему содержанию носят смешанный, а не тематический характер, что позволяет проверить прочность, осознанность, оперативность и другие качества знаний учащихся за длительный промежуток вр</w:t>
      </w:r>
      <w:r>
        <w:t>емени.</w:t>
      </w:r>
    </w:p>
    <w:p w14:paraId="5A781F58" w14:textId="08C5985D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>Для проведения текущего контроля на уроках математики я применяю различные карточки-задания. При их составлении я использую уровневую дифференциацию. Её основная особенность состоит в дифференциации требований к знаниям и умениям учащихся: явно выделяется уровень обязательной подготовки, который задаёт достаточную нижнюю границу усвоения материала. Этот уровень доступен и посилен всем учащимся. На его основе формируются повышенные уровни овладения курсом. Учащиеся получают право и возможность выбирать тот уровень усвоения, который соответствует их потребностям, интересам, способностям.</w:t>
      </w:r>
    </w:p>
    <w:p w14:paraId="4D574D08" w14:textId="300F7D40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>Для самостоятельной работы также характерны так называемые творческие задания. Творчество заключается в деятельности, в которой существенным образом перестраивается прошлый опыт, осуществляется определённый не стандартный поиск знаний. Самостоятельные работы творческого характера предполагают высокий уровень самостоятельности учащихся.</w:t>
      </w:r>
    </w:p>
    <w:p w14:paraId="5D44C0C3" w14:textId="77777777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</w:p>
    <w:p w14:paraId="2933127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2758EC13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19656441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61C3D2CD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307ADD5D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748AF8E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127C6229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48CE6C13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3215030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6B22BDA5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2ED25E6D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577D3C42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7A7DA6CF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4175568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4D8622B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2DEF5306" w14:textId="77777777" w:rsidR="00964979" w:rsidRP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  <w:r w:rsidRPr="00964979">
        <w:rPr>
          <w:b/>
          <w:bCs/>
          <w:lang w:bidi="ru-RU"/>
        </w:rPr>
        <w:t>Библиографический список использованной литературы</w:t>
      </w:r>
    </w:p>
    <w:p w14:paraId="5150E705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Федеральный государственный образовательный стандарт основного общего образования [Текст]: приказ Министерства образования и науки Российской Федерации от 17 декабря 2010 года №1897 // Вестник образования - 2011-№4-стр 11-77</w:t>
      </w:r>
    </w:p>
    <w:p w14:paraId="27BB7C7D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Федеральный государственный образовательный стандарт среднего (полного) общего образования [Текст]: приказ Министерства образования и науки Российской Федерации от 17 мая 2012 года №413 // Вестник образования - 2012-№13-стр 4-75</w:t>
      </w:r>
    </w:p>
    <w:p w14:paraId="5EA3A0CC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 xml:space="preserve">Концепция развития математического образования в Российской </w:t>
      </w:r>
      <w:proofErr w:type="gramStart"/>
      <w:r w:rsidRPr="00964979">
        <w:rPr>
          <w:lang w:bidi="ru-RU"/>
        </w:rPr>
        <w:t>Федерации[</w:t>
      </w:r>
      <w:proofErr w:type="gramEnd"/>
      <w:r w:rsidRPr="00964979">
        <w:rPr>
          <w:lang w:bidi="ru-RU"/>
        </w:rPr>
        <w:t xml:space="preserve">Текст]: распоряжение правительства РФ от </w:t>
      </w:r>
      <w:proofErr w:type="spellStart"/>
      <w:r w:rsidRPr="00964979">
        <w:rPr>
          <w:lang w:bidi="ru-RU"/>
        </w:rPr>
        <w:t>от</w:t>
      </w:r>
      <w:proofErr w:type="spellEnd"/>
      <w:r w:rsidRPr="00964979">
        <w:rPr>
          <w:lang w:bidi="ru-RU"/>
        </w:rPr>
        <w:t xml:space="preserve"> 17 мая 2012 года №413 // Вестник образования - 2014-№6-стр 14-44; Режим доступа: </w:t>
      </w:r>
      <w:proofErr w:type="spellStart"/>
      <w:r w:rsidRPr="00964979">
        <w:rPr>
          <w:u w:val="single"/>
          <w:lang w:bidi="en-US"/>
        </w:rPr>
        <w:t>Мр</w:t>
      </w:r>
      <w:proofErr w:type="spellEnd"/>
      <w:r w:rsidRPr="00964979">
        <w:rPr>
          <w:u w:val="single"/>
          <w:lang w:bidi="en-US"/>
        </w:rPr>
        <w:t>//</w:t>
      </w:r>
      <w:proofErr w:type="spellStart"/>
      <w:r w:rsidRPr="00964979">
        <w:rPr>
          <w:u w:val="single"/>
          <w:lang w:bidi="en-US"/>
        </w:rPr>
        <w:t>минобрнауки.рф</w:t>
      </w:r>
      <w:proofErr w:type="spellEnd"/>
      <w:r w:rsidRPr="00964979">
        <w:rPr>
          <w:u w:val="single"/>
          <w:lang w:bidi="en-US"/>
        </w:rPr>
        <w:t>/документы/3894.</w:t>
      </w:r>
    </w:p>
    <w:p w14:paraId="465CA6B3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 xml:space="preserve">Примерная основная образовательная программа основного общего образования [Электронный ресурс]: одобрено Федеральным </w:t>
      </w:r>
      <w:proofErr w:type="spellStart"/>
      <w:r w:rsidRPr="00964979">
        <w:rPr>
          <w:lang w:bidi="ru-RU"/>
        </w:rPr>
        <w:t>учебно</w:t>
      </w:r>
      <w:r w:rsidRPr="00964979">
        <w:rPr>
          <w:lang w:bidi="ru-RU"/>
        </w:rPr>
        <w:softHyphen/>
        <w:t>методическим</w:t>
      </w:r>
      <w:proofErr w:type="spellEnd"/>
      <w:r w:rsidRPr="00964979">
        <w:rPr>
          <w:lang w:bidi="ru-RU"/>
        </w:rPr>
        <w:t xml:space="preserve"> объединением по общему образованию от 8 апр. 2015 г. - Режим доступа: </w:t>
      </w:r>
      <w:r w:rsidRPr="00964979">
        <w:rPr>
          <w:u w:val="single"/>
          <w:lang w:bidi="en-US"/>
        </w:rPr>
        <w:t>http//</w:t>
      </w:r>
      <w:hyperlink r:id="rId5" w:history="1">
        <w:r w:rsidRPr="00964979">
          <w:rPr>
            <w:rStyle w:val="a3"/>
            <w:lang w:bidi="ru-RU"/>
          </w:rPr>
          <w:t>www.fgosreestr.ru</w:t>
        </w:r>
      </w:hyperlink>
    </w:p>
    <w:p w14:paraId="6B73ECC7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 xml:space="preserve"> Национальное</w:t>
      </w:r>
      <w:r w:rsidRPr="00964979">
        <w:rPr>
          <w:lang w:bidi="ru-RU"/>
        </w:rPr>
        <w:tab/>
        <w:t>исследование</w:t>
      </w:r>
      <w:r w:rsidRPr="00964979">
        <w:rPr>
          <w:lang w:bidi="ru-RU"/>
        </w:rPr>
        <w:tab/>
        <w:t>качества образования (НИКО)</w:t>
      </w:r>
    </w:p>
    <w:p w14:paraId="594F80A2" w14:textId="77777777" w:rsidR="00964979" w:rsidRPr="00964979" w:rsidRDefault="00964979" w:rsidP="00964979">
      <w:pPr>
        <w:framePr w:w="9422" w:h="14059" w:hRule="exact" w:wrap="none" w:vAnchor="page" w:hAnchor="page" w:x="1664" w:y="1015"/>
        <w:rPr>
          <w:lang w:bidi="ru-RU"/>
        </w:rPr>
      </w:pPr>
      <w:r w:rsidRPr="00964979">
        <w:rPr>
          <w:lang w:bidi="ru-RU"/>
        </w:rPr>
        <w:t xml:space="preserve">[Электронный ресурс] (НИКО): - Режим доступа: </w:t>
      </w:r>
      <w:r w:rsidRPr="00964979">
        <w:rPr>
          <w:u w:val="single"/>
          <w:lang w:bidi="en-US"/>
        </w:rPr>
        <w:t>http//</w:t>
      </w:r>
      <w:hyperlink r:id="rId6" w:history="1">
        <w:r w:rsidRPr="00964979">
          <w:rPr>
            <w:rStyle w:val="a3"/>
            <w:lang w:bidi="ru-RU"/>
          </w:rPr>
          <w:t>www.eduniko.ru</w:t>
        </w:r>
      </w:hyperlink>
    </w:p>
    <w:p w14:paraId="5A06A7E2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Андреев, В. И. Педагогика:</w:t>
      </w:r>
      <w:r w:rsidRPr="00964979">
        <w:rPr>
          <w:lang w:bidi="ru-RU"/>
        </w:rPr>
        <w:tab/>
        <w:t>Учебный курс для творческого</w:t>
      </w:r>
    </w:p>
    <w:p w14:paraId="4C636B8F" w14:textId="77777777" w:rsidR="00964979" w:rsidRPr="00964979" w:rsidRDefault="00964979" w:rsidP="00964979">
      <w:pPr>
        <w:framePr w:w="9422" w:h="14059" w:hRule="exact" w:wrap="none" w:vAnchor="page" w:hAnchor="page" w:x="1664" w:y="1015"/>
        <w:rPr>
          <w:lang w:bidi="ru-RU"/>
        </w:rPr>
      </w:pPr>
      <w:r w:rsidRPr="00964979">
        <w:rPr>
          <w:lang w:bidi="ru-RU"/>
        </w:rPr>
        <w:t>саморазвития. - 2-е изд. - Казань: Центр инновационных технологий, 2000.</w:t>
      </w:r>
    </w:p>
    <w:p w14:paraId="1D221A5A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 xml:space="preserve">Выбор методов обучения в средней школе. / Под ред. Ю.К. </w:t>
      </w:r>
      <w:proofErr w:type="spellStart"/>
      <w:r w:rsidRPr="00964979">
        <w:rPr>
          <w:lang w:bidi="ru-RU"/>
        </w:rPr>
        <w:t>Бабинского</w:t>
      </w:r>
      <w:proofErr w:type="spellEnd"/>
      <w:r w:rsidRPr="00964979">
        <w:rPr>
          <w:lang w:bidi="ru-RU"/>
        </w:rPr>
        <w:t xml:space="preserve"> - М.: 2011 - 576</w:t>
      </w:r>
    </w:p>
    <w:p w14:paraId="4059BA86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proofErr w:type="spellStart"/>
      <w:r w:rsidRPr="00964979">
        <w:rPr>
          <w:lang w:bidi="ru-RU"/>
        </w:rPr>
        <w:t>Дебашина</w:t>
      </w:r>
      <w:proofErr w:type="spellEnd"/>
      <w:r w:rsidRPr="00964979">
        <w:rPr>
          <w:lang w:bidi="ru-RU"/>
        </w:rPr>
        <w:t>, Е.Ю. Самостоятельная работа на уроках математики в условиях развивающего обучения. /</w:t>
      </w:r>
      <w:proofErr w:type="spellStart"/>
      <w:r w:rsidRPr="00964979">
        <w:rPr>
          <w:lang w:bidi="ru-RU"/>
        </w:rPr>
        <w:t>Дебашина</w:t>
      </w:r>
      <w:proofErr w:type="spellEnd"/>
      <w:r w:rsidRPr="00964979">
        <w:rPr>
          <w:lang w:bidi="ru-RU"/>
        </w:rPr>
        <w:t>, Е.Ю. // Начальная школа. - 2003. - №7. - с.76.</w:t>
      </w:r>
    </w:p>
    <w:p w14:paraId="7B0AF750" w14:textId="4D5579A0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proofErr w:type="spellStart"/>
      <w:r>
        <w:t>емени</w:t>
      </w:r>
      <w:proofErr w:type="spellEnd"/>
      <w:r>
        <w:t>.</w:t>
      </w:r>
    </w:p>
    <w:p w14:paraId="296F564C" w14:textId="344C20C9" w:rsidR="00E0075A" w:rsidRDefault="00E0075A"/>
    <w:p w14:paraId="67929183" w14:textId="7CE54E44" w:rsidR="00964979" w:rsidRPr="00964979" w:rsidRDefault="00964979" w:rsidP="00964979"/>
    <w:p w14:paraId="03F87454" w14:textId="6D936419" w:rsidR="00964979" w:rsidRPr="00964979" w:rsidRDefault="00964979" w:rsidP="00964979"/>
    <w:p w14:paraId="4A740C04" w14:textId="60FDD5E2" w:rsidR="00964979" w:rsidRPr="00964979" w:rsidRDefault="00964979" w:rsidP="00964979"/>
    <w:p w14:paraId="0503368B" w14:textId="67501423" w:rsidR="00964979" w:rsidRPr="00964979" w:rsidRDefault="00964979" w:rsidP="00964979"/>
    <w:p w14:paraId="062171EA" w14:textId="4C1BC066" w:rsidR="00964979" w:rsidRPr="00964979" w:rsidRDefault="00964979" w:rsidP="00964979"/>
    <w:p w14:paraId="5FB0F134" w14:textId="2222442A" w:rsidR="00964979" w:rsidRPr="00964979" w:rsidRDefault="00964979" w:rsidP="00964979"/>
    <w:p w14:paraId="179DC4CB" w14:textId="1A9368CE" w:rsidR="00964979" w:rsidRPr="00964979" w:rsidRDefault="00964979" w:rsidP="00964979"/>
    <w:p w14:paraId="24285E23" w14:textId="3BB01A24" w:rsidR="00964979" w:rsidRPr="00964979" w:rsidRDefault="00964979" w:rsidP="00964979"/>
    <w:p w14:paraId="6DE79E1C" w14:textId="69A97980" w:rsidR="00964979" w:rsidRPr="00964979" w:rsidRDefault="00964979" w:rsidP="00964979"/>
    <w:p w14:paraId="25A721E8" w14:textId="17CC852B" w:rsidR="00964979" w:rsidRPr="00964979" w:rsidRDefault="00964979" w:rsidP="00964979"/>
    <w:p w14:paraId="1C1D8BD4" w14:textId="348A0940" w:rsidR="00964979" w:rsidRPr="00964979" w:rsidRDefault="00964979" w:rsidP="00964979"/>
    <w:p w14:paraId="2E91AFCC" w14:textId="2611ECE5" w:rsidR="00964979" w:rsidRPr="00964979" w:rsidRDefault="00964979" w:rsidP="00964979"/>
    <w:p w14:paraId="18B9C11F" w14:textId="29327105" w:rsidR="00964979" w:rsidRPr="00964979" w:rsidRDefault="00964979" w:rsidP="00964979"/>
    <w:p w14:paraId="0F268D7C" w14:textId="550E7828" w:rsidR="00964979" w:rsidRPr="00964979" w:rsidRDefault="00964979" w:rsidP="00964979"/>
    <w:p w14:paraId="27247385" w14:textId="3C7078C1" w:rsidR="00964979" w:rsidRPr="00964979" w:rsidRDefault="00964979" w:rsidP="00964979"/>
    <w:p w14:paraId="41D549DF" w14:textId="2E7FCDF9" w:rsidR="00964979" w:rsidRPr="00964979" w:rsidRDefault="00964979" w:rsidP="00964979"/>
    <w:p w14:paraId="780D9AC0" w14:textId="3CF6BB06" w:rsidR="00964979" w:rsidRPr="00964979" w:rsidRDefault="00964979" w:rsidP="00964979"/>
    <w:p w14:paraId="6071B802" w14:textId="05AD14F9" w:rsidR="00964979" w:rsidRPr="00964979" w:rsidRDefault="00964979" w:rsidP="00964979"/>
    <w:p w14:paraId="5C0A4BAE" w14:textId="12062708" w:rsidR="00964979" w:rsidRPr="00964979" w:rsidRDefault="00964979" w:rsidP="00964979"/>
    <w:p w14:paraId="11142910" w14:textId="4D780568" w:rsidR="00964979" w:rsidRPr="00964979" w:rsidRDefault="00964979" w:rsidP="00964979"/>
    <w:p w14:paraId="10744246" w14:textId="571F2296" w:rsidR="00964979" w:rsidRPr="00964979" w:rsidRDefault="00964979" w:rsidP="00964979"/>
    <w:p w14:paraId="607EC64E" w14:textId="7A8A9B2A" w:rsidR="00964979" w:rsidRPr="00964979" w:rsidRDefault="00964979" w:rsidP="00964979"/>
    <w:p w14:paraId="326F8BA0" w14:textId="7C4C4C38" w:rsidR="00964979" w:rsidRPr="00964979" w:rsidRDefault="00964979" w:rsidP="00964979"/>
    <w:p w14:paraId="1614EB0B" w14:textId="3B89D1A6" w:rsidR="00964979" w:rsidRPr="00964979" w:rsidRDefault="00964979" w:rsidP="00964979"/>
    <w:p w14:paraId="313CA02D" w14:textId="7DD9B423" w:rsidR="00964979" w:rsidRPr="00964979" w:rsidRDefault="00964979" w:rsidP="00964979"/>
    <w:p w14:paraId="23E0A218" w14:textId="7BB74476" w:rsidR="00964979" w:rsidRPr="00964979" w:rsidRDefault="00964979" w:rsidP="00964979"/>
    <w:p w14:paraId="40CA6997" w14:textId="3041901C" w:rsidR="00964979" w:rsidRPr="00964979" w:rsidRDefault="00964979" w:rsidP="00964979"/>
    <w:p w14:paraId="5E425C3C" w14:textId="32D95060" w:rsidR="00964979" w:rsidRPr="00964979" w:rsidRDefault="00964979" w:rsidP="00964979"/>
    <w:p w14:paraId="55ED3FE6" w14:textId="09B95045" w:rsidR="00964979" w:rsidRPr="00964979" w:rsidRDefault="00964979" w:rsidP="00964979"/>
    <w:p w14:paraId="25492842" w14:textId="029A2081" w:rsidR="00964979" w:rsidRDefault="00964979" w:rsidP="00964979"/>
    <w:p w14:paraId="6DDDB500" w14:textId="6D75AD6C" w:rsidR="00964979" w:rsidRDefault="00964979" w:rsidP="00964979"/>
    <w:p w14:paraId="568AF2B5" w14:textId="2B8DE7F1" w:rsidR="00964979" w:rsidRDefault="00964979" w:rsidP="00964979"/>
    <w:p w14:paraId="64C62C3D" w14:textId="224C344D" w:rsidR="00964979" w:rsidRPr="00964979" w:rsidRDefault="00964979" w:rsidP="00964979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b/>
          <w:bCs/>
          <w:sz w:val="24"/>
          <w:szCs w:val="24"/>
          <w:lang w:bidi="ru-RU"/>
        </w:rPr>
        <w:t>С</w:t>
      </w:r>
      <w:r w:rsidRPr="00964979">
        <w:rPr>
          <w:rFonts w:ascii="Times New Roman" w:hAnsi="Times New Roman" w:cs="Times New Roman"/>
          <w:b/>
          <w:bCs/>
          <w:sz w:val="24"/>
          <w:szCs w:val="24"/>
          <w:lang w:bidi="ru-RU"/>
        </w:rPr>
        <w:t>писок использованной литературы</w:t>
      </w:r>
    </w:p>
    <w:p w14:paraId="219C1E0B" w14:textId="7014AC9B" w:rsidR="00964979" w:rsidRPr="00964979" w:rsidRDefault="00964979" w:rsidP="0096497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>Федеральный государственный образовательный стандарт основного общего образования [Текст]: приказ Министерства образования и науки Российской Федерации от 17 декабря 2010 года №1897 // Вестник образования - 2011-№4-стр 11-77</w:t>
      </w:r>
    </w:p>
    <w:p w14:paraId="7D82D5E9" w14:textId="77777777" w:rsidR="00964979" w:rsidRDefault="00964979" w:rsidP="0096497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>Федеральный государственный образовательный стандарт среднего (полного) общего образования [Текст]: приказ Министерства образования и науки Российской Федерации от 17 мая 2012 года №413 // Вестник образования - 2012-№13-стр 4-75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14:paraId="192ACC49" w14:textId="4147E0AB" w:rsidR="00964979" w:rsidRPr="00964979" w:rsidRDefault="00964979" w:rsidP="0096497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Концепция развития математического образования в Российской </w:t>
      </w:r>
      <w:proofErr w:type="gramStart"/>
      <w:r w:rsidRPr="00964979">
        <w:rPr>
          <w:rFonts w:ascii="Times New Roman" w:hAnsi="Times New Roman" w:cs="Times New Roman"/>
          <w:sz w:val="24"/>
          <w:szCs w:val="24"/>
          <w:lang w:bidi="ru-RU"/>
        </w:rPr>
        <w:t>Федерации[</w:t>
      </w:r>
      <w:proofErr w:type="gramEnd"/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Текст]: распоряжение правительства РФ от </w:t>
      </w:r>
      <w:proofErr w:type="spellStart"/>
      <w:r w:rsidRPr="00964979">
        <w:rPr>
          <w:rFonts w:ascii="Times New Roman" w:hAnsi="Times New Roman" w:cs="Times New Roman"/>
          <w:sz w:val="24"/>
          <w:szCs w:val="24"/>
          <w:lang w:bidi="ru-RU"/>
        </w:rPr>
        <w:t>от</w:t>
      </w:r>
      <w:proofErr w:type="spellEnd"/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 17 мая 2012 года №413 // Вестник образования - 2014-№6-стр 14-44; Режим доступа: </w:t>
      </w:r>
      <w:proofErr w:type="spellStart"/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Мр</w:t>
      </w:r>
      <w:proofErr w:type="spellEnd"/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//</w:t>
      </w:r>
      <w:proofErr w:type="spellStart"/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минобрнауки.рф</w:t>
      </w:r>
      <w:proofErr w:type="spellEnd"/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/документы/3894.</w:t>
      </w:r>
    </w:p>
    <w:p w14:paraId="230E1B24" w14:textId="67B0B6B3" w:rsidR="00964979" w:rsidRDefault="00964979" w:rsidP="0096497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>Примерная основная образовательная программа основного общего образования [Электронный ресурс]: одобрено Федеральным учебно</w:t>
      </w:r>
      <w:r>
        <w:rPr>
          <w:rFonts w:ascii="Times New Roman" w:hAnsi="Times New Roman" w:cs="Times New Roman"/>
          <w:sz w:val="24"/>
          <w:szCs w:val="24"/>
          <w:lang w:bidi="ru-RU"/>
        </w:rPr>
        <w:t>-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softHyphen/>
        <w:t xml:space="preserve">методическим объединением по общему образованию от 8 апр. 2015 г. - Режим доступа: </w:t>
      </w:r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http//</w:t>
      </w:r>
      <w:hyperlink r:id="rId7" w:history="1">
        <w:r w:rsidRPr="00964979">
          <w:rPr>
            <w:rStyle w:val="a3"/>
            <w:rFonts w:ascii="Times New Roman" w:hAnsi="Times New Roman" w:cs="Times New Roman"/>
            <w:sz w:val="24"/>
            <w:szCs w:val="24"/>
            <w:lang w:bidi="ru-RU"/>
          </w:rPr>
          <w:t>www.fgosreestr.ru</w:t>
        </w:r>
      </w:hyperlink>
    </w:p>
    <w:p w14:paraId="067BD0EE" w14:textId="53D4BAC6" w:rsidR="00964979" w:rsidRPr="00964979" w:rsidRDefault="00964979" w:rsidP="0096497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 Национальное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ab/>
        <w:t>исследование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ab/>
        <w:t>качества образования (НИКО)</w:t>
      </w:r>
    </w:p>
    <w:p w14:paraId="489C843D" w14:textId="40853CBC" w:rsid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            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[Электронный ресурс] (НИКО): - Режим доступа: </w:t>
      </w:r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http//</w:t>
      </w:r>
      <w:hyperlink r:id="rId8" w:history="1">
        <w:r w:rsidRPr="00964979">
          <w:rPr>
            <w:rStyle w:val="a3"/>
            <w:rFonts w:ascii="Times New Roman" w:hAnsi="Times New Roman" w:cs="Times New Roman"/>
            <w:sz w:val="24"/>
            <w:szCs w:val="24"/>
            <w:lang w:bidi="ru-RU"/>
          </w:rPr>
          <w:t>www.eduniko.ru</w:t>
        </w:r>
      </w:hyperlink>
    </w:p>
    <w:p w14:paraId="5277CB64" w14:textId="77777777" w:rsid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C41CF2" w14:textId="3B5B162F" w:rsidR="00964979" w:rsidRPr="00964979" w:rsidRDefault="00964979" w:rsidP="00964979">
      <w:pPr>
        <w:pStyle w:val="a5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>Андреев, В. И. Педагогика: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ab/>
        <w:t>Учебный курс для творческого</w:t>
      </w:r>
    </w:p>
    <w:p w14:paraId="53974628" w14:textId="58C2A606" w:rsid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            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>саморазвития. - 2-е изд. - Казань: Центр инновационных технологий, 2000.</w:t>
      </w:r>
    </w:p>
    <w:p w14:paraId="3E682732" w14:textId="77777777" w:rsidR="00964979" w:rsidRP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</w:p>
    <w:p w14:paraId="6D6B48FE" w14:textId="5F266FC3" w:rsidR="00964979" w:rsidRDefault="00964979" w:rsidP="0096497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Выбор методов обучения в средней школе. / Под ред. Ю.К. </w:t>
      </w:r>
      <w:proofErr w:type="spellStart"/>
      <w:r w:rsidRPr="00964979">
        <w:rPr>
          <w:rFonts w:ascii="Times New Roman" w:hAnsi="Times New Roman" w:cs="Times New Roman"/>
          <w:sz w:val="24"/>
          <w:szCs w:val="24"/>
          <w:lang w:bidi="ru-RU"/>
        </w:rPr>
        <w:t>Бабинского</w:t>
      </w:r>
      <w:proofErr w:type="spellEnd"/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 - М.: 2011 </w:t>
      </w:r>
      <w:r>
        <w:rPr>
          <w:rFonts w:ascii="Times New Roman" w:hAnsi="Times New Roman" w:cs="Times New Roman"/>
          <w:sz w:val="24"/>
          <w:szCs w:val="24"/>
          <w:lang w:bidi="ru-RU"/>
        </w:rPr>
        <w:t>–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 576</w:t>
      </w:r>
    </w:p>
    <w:p w14:paraId="73073B0F" w14:textId="77777777" w:rsidR="00964979" w:rsidRPr="00964979" w:rsidRDefault="00964979" w:rsidP="00964979">
      <w:pPr>
        <w:spacing w:after="0"/>
        <w:ind w:left="720"/>
        <w:rPr>
          <w:rFonts w:ascii="Times New Roman" w:hAnsi="Times New Roman" w:cs="Times New Roman"/>
          <w:sz w:val="24"/>
          <w:szCs w:val="24"/>
          <w:lang w:bidi="ru-RU"/>
        </w:rPr>
      </w:pPr>
      <w:bookmarkStart w:id="1" w:name="_GoBack"/>
      <w:bookmarkEnd w:id="1"/>
    </w:p>
    <w:p w14:paraId="47DC17A8" w14:textId="77777777" w:rsidR="00964979" w:rsidRPr="00964979" w:rsidRDefault="00964979" w:rsidP="0096497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964979">
        <w:rPr>
          <w:rFonts w:ascii="Times New Roman" w:hAnsi="Times New Roman" w:cs="Times New Roman"/>
          <w:sz w:val="24"/>
          <w:szCs w:val="24"/>
          <w:lang w:bidi="ru-RU"/>
        </w:rPr>
        <w:t>Дебашина</w:t>
      </w:r>
      <w:proofErr w:type="spellEnd"/>
      <w:r w:rsidRPr="00964979">
        <w:rPr>
          <w:rFonts w:ascii="Times New Roman" w:hAnsi="Times New Roman" w:cs="Times New Roman"/>
          <w:sz w:val="24"/>
          <w:szCs w:val="24"/>
          <w:lang w:bidi="ru-RU"/>
        </w:rPr>
        <w:t>, Е.Ю. Самостоятельная работа на уроках математики в условиях развивающего обучения. /</w:t>
      </w:r>
      <w:proofErr w:type="spellStart"/>
      <w:r w:rsidRPr="00964979">
        <w:rPr>
          <w:rFonts w:ascii="Times New Roman" w:hAnsi="Times New Roman" w:cs="Times New Roman"/>
          <w:sz w:val="24"/>
          <w:szCs w:val="24"/>
          <w:lang w:bidi="ru-RU"/>
        </w:rPr>
        <w:t>Дебашина</w:t>
      </w:r>
      <w:proofErr w:type="spellEnd"/>
      <w:r w:rsidRPr="00964979">
        <w:rPr>
          <w:rFonts w:ascii="Times New Roman" w:hAnsi="Times New Roman" w:cs="Times New Roman"/>
          <w:sz w:val="24"/>
          <w:szCs w:val="24"/>
          <w:lang w:bidi="ru-RU"/>
        </w:rPr>
        <w:t>, Е.Ю. // Начальная школа. - 2003. - №7. - с.76.</w:t>
      </w:r>
    </w:p>
    <w:p w14:paraId="7E07C863" w14:textId="77777777" w:rsidR="00964979" w:rsidRP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64979" w:rsidRPr="00964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74AB9"/>
    <w:multiLevelType w:val="multilevel"/>
    <w:tmpl w:val="9B185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C1540B"/>
    <w:multiLevelType w:val="multilevel"/>
    <w:tmpl w:val="CDB05C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9C46C4"/>
    <w:multiLevelType w:val="multilevel"/>
    <w:tmpl w:val="148ED9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4D78C4"/>
    <w:multiLevelType w:val="multilevel"/>
    <w:tmpl w:val="9796F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2D6D72"/>
    <w:multiLevelType w:val="hybridMultilevel"/>
    <w:tmpl w:val="7C368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6130B"/>
    <w:multiLevelType w:val="multilevel"/>
    <w:tmpl w:val="9FEC8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11C6C"/>
    <w:multiLevelType w:val="multilevel"/>
    <w:tmpl w:val="41EEDD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3104F8"/>
    <w:multiLevelType w:val="multilevel"/>
    <w:tmpl w:val="7E72836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12"/>
    <w:rsid w:val="004E7012"/>
    <w:rsid w:val="00964979"/>
    <w:rsid w:val="00E0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8799"/>
  <w15:chartTrackingRefBased/>
  <w15:docId w15:val="{73A77B48-C597-4C22-BF15-7B06AF57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497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64979"/>
    <w:rPr>
      <w:color w:val="605E5C"/>
      <w:shd w:val="clear" w:color="auto" w:fill="E1DFDD"/>
    </w:rPr>
  </w:style>
  <w:style w:type="character" w:customStyle="1" w:styleId="5">
    <w:name w:val="Заголовок №5_"/>
    <w:basedOn w:val="a0"/>
    <w:link w:val="50"/>
    <w:rsid w:val="0096497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649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96497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Заголовок №5"/>
    <w:basedOn w:val="a"/>
    <w:link w:val="5"/>
    <w:rsid w:val="00964979"/>
    <w:pPr>
      <w:widowControl w:val="0"/>
      <w:shd w:val="clear" w:color="auto" w:fill="FFFFFF"/>
      <w:spacing w:before="2040" w:after="1380" w:line="365" w:lineRule="exact"/>
      <w:jc w:val="center"/>
      <w:outlineLvl w:val="4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964979"/>
    <w:pPr>
      <w:widowControl w:val="0"/>
      <w:shd w:val="clear" w:color="auto" w:fill="FFFFFF"/>
      <w:spacing w:before="1380" w:after="1560" w:line="322" w:lineRule="exact"/>
      <w:ind w:hanging="76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964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nik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g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niko.ru" TargetMode="External"/><Relationship Id="rId5" Type="http://schemas.openxmlformats.org/officeDocument/2006/relationships/hyperlink" Target="http://www.fgosreest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2460</Words>
  <Characters>14022</Characters>
  <Application>Microsoft Office Word</Application>
  <DocSecurity>0</DocSecurity>
  <Lines>116</Lines>
  <Paragraphs>32</Paragraphs>
  <ScaleCrop>false</ScaleCrop>
  <Company/>
  <LinksUpToDate>false</LinksUpToDate>
  <CharactersWithSpaces>16450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2021-11-21T13:15:00Z</dcterms:created>
  <dcterms:modified xsi:type="dcterms:W3CDTF">2021-11-21T13:25:00Z</dcterms:modified>
</cp:coreProperties>
</file>