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66047E" w14:textId="39B3ECDD" w:rsidR="00C81B92" w:rsidRPr="003776E5" w:rsidRDefault="00396A89" w:rsidP="003776E5">
      <w:pPr>
        <w:spacing w:line="276" w:lineRule="auto"/>
        <w:jc w:val="center"/>
        <w:rPr>
          <w:rFonts w:ascii="Arial" w:hAnsi="Arial" w:cs="Arial"/>
          <w:color w:val="000000"/>
          <w:sz w:val="28"/>
          <w:szCs w:val="28"/>
        </w:rPr>
      </w:pPr>
      <w:r w:rsidRPr="003776E5">
        <w:rPr>
          <w:rFonts w:ascii="Arial" w:hAnsi="Arial" w:cs="Arial"/>
          <w:sz w:val="28"/>
          <w:szCs w:val="28"/>
        </w:rPr>
        <w:t>«</w:t>
      </w:r>
      <w:r w:rsidR="00C81B92" w:rsidRPr="003776E5">
        <w:rPr>
          <w:rFonts w:ascii="Arial" w:hAnsi="Arial" w:cs="Arial"/>
          <w:color w:val="000000"/>
          <w:sz w:val="28"/>
          <w:szCs w:val="28"/>
        </w:rPr>
        <w:t>Развитие творческих способностей учащихся на уроках английского языка и во вне</w:t>
      </w:r>
      <w:r w:rsidRPr="003776E5">
        <w:rPr>
          <w:rFonts w:ascii="Arial" w:hAnsi="Arial" w:cs="Arial"/>
          <w:color w:val="000000"/>
          <w:sz w:val="28"/>
          <w:szCs w:val="28"/>
        </w:rPr>
        <w:t>ур</w:t>
      </w:r>
      <w:r w:rsidR="00C81B92" w:rsidRPr="003776E5">
        <w:rPr>
          <w:rFonts w:ascii="Arial" w:hAnsi="Arial" w:cs="Arial"/>
          <w:color w:val="000000"/>
          <w:sz w:val="28"/>
          <w:szCs w:val="28"/>
        </w:rPr>
        <w:t>очной деятельности с помощью современных образовательных технологий»</w:t>
      </w:r>
    </w:p>
    <w:p w14:paraId="57793E3E" w14:textId="77777777" w:rsidR="00396A89" w:rsidRPr="003776E5" w:rsidRDefault="00396A89" w:rsidP="003776E5">
      <w:pPr>
        <w:shd w:val="clear" w:color="auto" w:fill="FFFFFF"/>
        <w:spacing w:after="0" w:line="276" w:lineRule="auto"/>
        <w:ind w:firstLine="708"/>
        <w:jc w:val="both"/>
        <w:rPr>
          <w:rFonts w:ascii="Arial" w:eastAsia="Times New Roman" w:hAnsi="Arial" w:cs="Arial"/>
          <w:color w:val="2B2B2B"/>
          <w:sz w:val="28"/>
          <w:szCs w:val="28"/>
          <w:lang w:eastAsia="ru-RU"/>
        </w:rPr>
      </w:pP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В условиях постоянно меняющегося мира школьное образование должно развивать творческую личность, способную быстро принимать нестандартные решения.</w:t>
      </w:r>
    </w:p>
    <w:p w14:paraId="12AB0151" w14:textId="2E1785EA" w:rsidR="00396A89" w:rsidRPr="003776E5" w:rsidRDefault="00396A89" w:rsidP="003776E5">
      <w:pPr>
        <w:shd w:val="clear" w:color="auto" w:fill="FFFFFF"/>
        <w:spacing w:after="0" w:line="276" w:lineRule="auto"/>
        <w:ind w:firstLine="708"/>
        <w:jc w:val="both"/>
        <w:rPr>
          <w:rFonts w:ascii="Arial" w:eastAsia="Times New Roman" w:hAnsi="Arial" w:cs="Arial"/>
          <w:color w:val="2B2B2B"/>
          <w:sz w:val="28"/>
          <w:szCs w:val="28"/>
          <w:lang w:eastAsia="ru-RU"/>
        </w:rPr>
      </w:pP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Как известно, цель обучения иностранного языка в школе состоит в овладении коммуникативной компетенцией, т. е. предусматривается обучение практическому овладению иностранным языком. Но вместе с этим нужно формировать у учащихся умение управлять процессами творчества: фантазированием, пониманием закономерностей, решением проблемных ситуаций. Сегодня требования времени таковы, что нужны люди, способные принимать нестандартные решения, умеющие творчески мыслить.</w:t>
      </w:r>
    </w:p>
    <w:p w14:paraId="0C1C0778" w14:textId="3C0E5C2D" w:rsidR="00C81B92" w:rsidRPr="003776E5" w:rsidRDefault="00C81B92" w:rsidP="003776E5">
      <w:pPr>
        <w:shd w:val="clear" w:color="auto" w:fill="FFFFFF"/>
        <w:spacing w:after="0" w:line="276" w:lineRule="auto"/>
        <w:ind w:firstLine="360"/>
        <w:jc w:val="both"/>
        <w:rPr>
          <w:rFonts w:ascii="Arial" w:eastAsia="Times New Roman" w:hAnsi="Arial" w:cs="Arial"/>
          <w:color w:val="2B2B2B"/>
          <w:sz w:val="28"/>
          <w:szCs w:val="28"/>
          <w:lang w:eastAsia="ru-RU"/>
        </w:rPr>
      </w:pP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Перед учителем встает задача развития ребенка, его творческих способностей, воспитания творческой личности в целом, привычки к свободному самовыражению, уверенности в себе. У каждого ребенка есть талант. Разумеется, далеко не у всех детей есть умение сочинять, воображать, придумывать. И тем не менее, таланты человека можно развивать различными способами:</w:t>
      </w:r>
    </w:p>
    <w:p w14:paraId="2A574CCE" w14:textId="77777777" w:rsidR="00C81B92" w:rsidRPr="003776E5" w:rsidRDefault="00C81B92" w:rsidP="003776E5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B2B2B"/>
          <w:sz w:val="28"/>
          <w:szCs w:val="28"/>
          <w:lang w:eastAsia="ru-RU"/>
        </w:rPr>
      </w:pP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Обеспечение благоприятной атмосферы;</w:t>
      </w:r>
    </w:p>
    <w:p w14:paraId="722A35E0" w14:textId="31E7FBC1" w:rsidR="00C81B92" w:rsidRPr="003776E5" w:rsidRDefault="00C81B92" w:rsidP="003776E5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B2B2B"/>
          <w:sz w:val="28"/>
          <w:szCs w:val="28"/>
          <w:lang w:eastAsia="ru-RU"/>
        </w:rPr>
      </w:pP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Доброжелательность со стороны учителя;</w:t>
      </w:r>
    </w:p>
    <w:p w14:paraId="5861D7AC" w14:textId="77777777" w:rsidR="00C81B92" w:rsidRPr="003776E5" w:rsidRDefault="00C81B92" w:rsidP="003776E5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B2B2B"/>
          <w:sz w:val="28"/>
          <w:szCs w:val="28"/>
          <w:lang w:eastAsia="ru-RU"/>
        </w:rPr>
      </w:pP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Обогащение окружающей среды самыми разнообразными новыми для него предметами и ситуациями с целью развития его любознательности;</w:t>
      </w:r>
    </w:p>
    <w:p w14:paraId="3C9BC0B8" w14:textId="77777777" w:rsidR="00C81B92" w:rsidRPr="003776E5" w:rsidRDefault="00C81B92" w:rsidP="003776E5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B2B2B"/>
          <w:sz w:val="28"/>
          <w:szCs w:val="28"/>
          <w:lang w:eastAsia="ru-RU"/>
        </w:rPr>
      </w:pP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Поощрение высказывания оригинальных идей;</w:t>
      </w:r>
    </w:p>
    <w:p w14:paraId="3E3D2783" w14:textId="77777777" w:rsidR="00C81B92" w:rsidRPr="003776E5" w:rsidRDefault="00C81B92" w:rsidP="003776E5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B2B2B"/>
          <w:sz w:val="28"/>
          <w:szCs w:val="28"/>
          <w:lang w:eastAsia="ru-RU"/>
        </w:rPr>
      </w:pP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Использование личного примера творческого подхода к решению проблемы;</w:t>
      </w:r>
    </w:p>
    <w:p w14:paraId="4B21B02B" w14:textId="77777777" w:rsidR="00C81B92" w:rsidRPr="003776E5" w:rsidRDefault="00C81B92" w:rsidP="003776E5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B2B2B"/>
          <w:sz w:val="28"/>
          <w:szCs w:val="28"/>
          <w:lang w:eastAsia="ru-RU"/>
        </w:rPr>
      </w:pP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Предоставление детям возможности активно задавать вопросы.</w:t>
      </w:r>
    </w:p>
    <w:p w14:paraId="3963B134" w14:textId="77777777" w:rsidR="00C81B92" w:rsidRPr="003776E5" w:rsidRDefault="00C81B92" w:rsidP="003776E5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B2B2B"/>
          <w:sz w:val="28"/>
          <w:szCs w:val="28"/>
          <w:lang w:eastAsia="ru-RU"/>
        </w:rPr>
      </w:pPr>
      <w:bookmarkStart w:id="0" w:name="_GoBack"/>
      <w:bookmarkEnd w:id="0"/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Сформировать устойчивый интерес к изучению иностранного языка невозможно без связи урочной деятельности с внеклассной работой, где учащиеся в полной мере могут проявить свои творческие способности.</w:t>
      </w:r>
    </w:p>
    <w:p w14:paraId="4091E49E" w14:textId="77777777" w:rsidR="00C81B92" w:rsidRPr="003776E5" w:rsidRDefault="00C81B92" w:rsidP="003776E5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B2B2B"/>
          <w:sz w:val="28"/>
          <w:szCs w:val="28"/>
          <w:lang w:eastAsia="ru-RU"/>
        </w:rPr>
      </w:pP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Внеклассная работа — это удобный способ систематизации языкового материала, изученного на уроках. А если эти знания систематизируются и обобщаются через интересные, нетрадиционные формы работы, то это как нельзя лучше способствует формированию интереса к изучению иностранного языка.</w:t>
      </w:r>
    </w:p>
    <w:p w14:paraId="0C7060DA" w14:textId="77777777" w:rsidR="00C81B92" w:rsidRPr="003776E5" w:rsidRDefault="00C81B92" w:rsidP="003776E5">
      <w:pPr>
        <w:shd w:val="clear" w:color="auto" w:fill="FFFFFF"/>
        <w:spacing w:after="0" w:line="276" w:lineRule="auto"/>
        <w:ind w:firstLine="708"/>
        <w:jc w:val="both"/>
        <w:rPr>
          <w:rFonts w:ascii="Arial" w:eastAsia="Times New Roman" w:hAnsi="Arial" w:cs="Arial"/>
          <w:color w:val="2B2B2B"/>
          <w:sz w:val="28"/>
          <w:szCs w:val="28"/>
          <w:lang w:eastAsia="ru-RU"/>
        </w:rPr>
      </w:pP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lastRenderedPageBreak/>
        <w:t>В настоящее время в практике обучения иностранным языком в школах России широко используется метод проектов, который приобщает учащихся к исследовательской деятельности, развивает их творчество, самостоятельность, независимость, оригинальность мышления. Проектная деятельность значительно расширяет и углубляет знания учащихся в процессе работы над проектом, учит взаимодействовать друг с другом, формирует общеучебные  интеллектуальные  умения работы с информацией на английском языке. При выполнении творческих заданий ученики используют дополнительную литературу, средства массовой информации, возможности интернета.</w:t>
      </w:r>
    </w:p>
    <w:p w14:paraId="4E40548D" w14:textId="36944938" w:rsidR="00C81B92" w:rsidRPr="003776E5" w:rsidRDefault="00C81B92" w:rsidP="003776E5">
      <w:pPr>
        <w:shd w:val="clear" w:color="auto" w:fill="FFFFFF"/>
        <w:spacing w:after="0" w:line="276" w:lineRule="auto"/>
        <w:ind w:firstLine="708"/>
        <w:jc w:val="both"/>
        <w:rPr>
          <w:rFonts w:ascii="Arial" w:eastAsia="Times New Roman" w:hAnsi="Arial" w:cs="Arial"/>
          <w:color w:val="2B2B2B"/>
          <w:sz w:val="28"/>
          <w:szCs w:val="28"/>
          <w:lang w:eastAsia="ru-RU"/>
        </w:rPr>
      </w:pP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 xml:space="preserve">Я широко использую метод проектов в своей практике со 2 по 11 классы, естественно, с учетом возрастных особенностей. В начале изучения языка это простые проекты  </w:t>
      </w:r>
      <w:r w:rsidR="00396A89"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по</w:t>
      </w: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 xml:space="preserve"> таки</w:t>
      </w:r>
      <w:r w:rsidR="00396A89"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м</w:t>
      </w: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 xml:space="preserve"> тем</w:t>
      </w:r>
      <w:r w:rsidR="00396A89"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 xml:space="preserve">ам как: </w:t>
      </w: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«The ABC», «</w:t>
      </w:r>
      <w:r w:rsidR="00396A89" w:rsidRPr="003776E5">
        <w:rPr>
          <w:rFonts w:ascii="Arial" w:eastAsia="Times New Roman" w:hAnsi="Arial" w:cs="Arial"/>
          <w:color w:val="2B2B2B"/>
          <w:sz w:val="28"/>
          <w:szCs w:val="28"/>
          <w:lang w:val="en-US" w:eastAsia="ru-RU"/>
        </w:rPr>
        <w:t>My</w:t>
      </w:r>
      <w:r w:rsidR="00396A89"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 xml:space="preserve"> </w:t>
      </w:r>
      <w:r w:rsidR="00396A89" w:rsidRPr="003776E5">
        <w:rPr>
          <w:rFonts w:ascii="Arial" w:eastAsia="Times New Roman" w:hAnsi="Arial" w:cs="Arial"/>
          <w:color w:val="2B2B2B"/>
          <w:sz w:val="28"/>
          <w:szCs w:val="28"/>
          <w:lang w:val="en-US" w:eastAsia="ru-RU"/>
        </w:rPr>
        <w:t>pet</w:t>
      </w: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», «</w:t>
      </w:r>
      <w:r w:rsidR="00396A89" w:rsidRPr="003776E5">
        <w:rPr>
          <w:rFonts w:ascii="Arial" w:eastAsia="Times New Roman" w:hAnsi="Arial" w:cs="Arial"/>
          <w:color w:val="2B2B2B"/>
          <w:sz w:val="28"/>
          <w:szCs w:val="28"/>
          <w:lang w:val="en-US" w:eastAsia="ru-RU"/>
        </w:rPr>
        <w:t>My</w:t>
      </w:r>
      <w:r w:rsidR="00396A89"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 xml:space="preserve"> </w:t>
      </w:r>
      <w:r w:rsidR="00396A89" w:rsidRPr="003776E5">
        <w:rPr>
          <w:rFonts w:ascii="Arial" w:eastAsia="Times New Roman" w:hAnsi="Arial" w:cs="Arial"/>
          <w:color w:val="2B2B2B"/>
          <w:sz w:val="28"/>
          <w:szCs w:val="28"/>
          <w:lang w:val="en-US" w:eastAsia="ru-RU"/>
        </w:rPr>
        <w:t>parents</w:t>
      </w: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»</w:t>
      </w:r>
      <w:r w:rsidR="00396A89"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, «</w:t>
      </w:r>
      <w:r w:rsidR="00396A89" w:rsidRPr="003776E5">
        <w:rPr>
          <w:rFonts w:ascii="Arial" w:eastAsia="Times New Roman" w:hAnsi="Arial" w:cs="Arial"/>
          <w:color w:val="2B2B2B"/>
          <w:sz w:val="28"/>
          <w:szCs w:val="28"/>
          <w:lang w:val="en-US" w:eastAsia="ru-RU"/>
        </w:rPr>
        <w:t>My</w:t>
      </w:r>
      <w:r w:rsidR="00396A89"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 xml:space="preserve"> </w:t>
      </w:r>
      <w:r w:rsidR="00396A89" w:rsidRPr="003776E5">
        <w:rPr>
          <w:rFonts w:ascii="Arial" w:eastAsia="Times New Roman" w:hAnsi="Arial" w:cs="Arial"/>
          <w:color w:val="2B2B2B"/>
          <w:sz w:val="28"/>
          <w:szCs w:val="28"/>
          <w:lang w:val="en-US" w:eastAsia="ru-RU"/>
        </w:rPr>
        <w:t>family</w:t>
      </w:r>
      <w:r w:rsidR="00396A89"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» и многие другие.</w:t>
      </w: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 xml:space="preserve"> На старшей ступени обучения я провожу уроки защиты проектов.</w:t>
      </w:r>
    </w:p>
    <w:p w14:paraId="3B673F8B" w14:textId="62AA4980" w:rsidR="00C81B92" w:rsidRPr="003776E5" w:rsidRDefault="00396A89" w:rsidP="003776E5">
      <w:pPr>
        <w:shd w:val="clear" w:color="auto" w:fill="FFFFFF"/>
        <w:spacing w:after="0" w:line="276" w:lineRule="auto"/>
        <w:ind w:firstLine="708"/>
        <w:jc w:val="both"/>
        <w:rPr>
          <w:rFonts w:ascii="Arial" w:eastAsia="Times New Roman" w:hAnsi="Arial" w:cs="Arial"/>
          <w:color w:val="2B2B2B"/>
          <w:sz w:val="28"/>
          <w:szCs w:val="28"/>
          <w:lang w:eastAsia="ru-RU"/>
        </w:rPr>
      </w:pP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Нетрадицион</w:t>
      </w:r>
      <w:r w:rsidR="00C81B92"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 xml:space="preserve">ные формы уроков английского языка реализуются, как правило, после изучения какой- либо темы или нескольких тем, выполняя функции обучающего контроля. Такие уроки проходят в необычной обстановке, которая создает атмосферу праздника при подведении итогов проделанной работы, снимает психологический барьер, возникающий в традиционных условиях из-за боязни совершить ошибку. </w:t>
      </w:r>
    </w:p>
    <w:p w14:paraId="02FD8580" w14:textId="0F6CF972" w:rsidR="00C81B92" w:rsidRPr="003776E5" w:rsidRDefault="00C81B92" w:rsidP="003776E5">
      <w:pPr>
        <w:shd w:val="clear" w:color="auto" w:fill="FFFFFF"/>
        <w:spacing w:after="0" w:line="276" w:lineRule="auto"/>
        <w:ind w:firstLine="708"/>
        <w:jc w:val="both"/>
        <w:rPr>
          <w:rFonts w:ascii="Arial" w:eastAsia="Times New Roman" w:hAnsi="Arial" w:cs="Arial"/>
          <w:color w:val="2B2B2B"/>
          <w:sz w:val="28"/>
          <w:szCs w:val="28"/>
          <w:lang w:eastAsia="ru-RU"/>
        </w:rPr>
      </w:pP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 xml:space="preserve">Можно сказать, что нетрадиционный урок — это органичное сочетание образования, развития и воспитания. Нетрадиционные уроки нравятся детям, так как они творческие и необычные, а самое главное — эффективные. </w:t>
      </w:r>
    </w:p>
    <w:p w14:paraId="52F73659" w14:textId="2C0E400D" w:rsidR="00C81B92" w:rsidRPr="003776E5" w:rsidRDefault="00C81B92" w:rsidP="003776E5">
      <w:pPr>
        <w:shd w:val="clear" w:color="auto" w:fill="FFFFFF"/>
        <w:spacing w:after="0" w:line="276" w:lineRule="auto"/>
        <w:ind w:firstLine="708"/>
        <w:jc w:val="both"/>
        <w:rPr>
          <w:rFonts w:ascii="Arial" w:eastAsia="Times New Roman" w:hAnsi="Arial" w:cs="Arial"/>
          <w:color w:val="2B2B2B"/>
          <w:sz w:val="28"/>
          <w:szCs w:val="28"/>
          <w:lang w:eastAsia="ru-RU"/>
        </w:rPr>
      </w:pP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В своей практике я чаще всего использую такие уроки, к</w:t>
      </w:r>
      <w:r w:rsidR="00396A89"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ак</w:t>
      </w:r>
      <w:r w:rsidRPr="003776E5">
        <w:rPr>
          <w:rFonts w:ascii="Arial" w:eastAsia="Times New Roman" w:hAnsi="Arial" w:cs="Arial"/>
          <w:color w:val="2B2B2B"/>
          <w:sz w:val="28"/>
          <w:szCs w:val="28"/>
          <w:lang w:eastAsia="ru-RU"/>
        </w:rPr>
        <w:t xml:space="preserve"> урок-игра, урок-викторина, урок защиты проектов.</w:t>
      </w:r>
    </w:p>
    <w:p w14:paraId="1BA0E8D7" w14:textId="39BC104F" w:rsidR="00C81B92" w:rsidRPr="003776E5" w:rsidRDefault="00C81B92" w:rsidP="003776E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3776E5">
        <w:rPr>
          <w:rFonts w:ascii="Arial" w:hAnsi="Arial" w:cs="Arial"/>
          <w:color w:val="2B2B2B"/>
          <w:sz w:val="28"/>
          <w:szCs w:val="28"/>
        </w:rPr>
        <w:t>Таким образом, использование творческих упражнений на уроке, проведение нетрадиционных уроков и мероприятий по внеклассной деятельности повышает у учащихся интерес к предмету, развивает языковые способности, психические процессы учащихся.</w:t>
      </w:r>
    </w:p>
    <w:sectPr w:rsidR="00C81B92" w:rsidRPr="00377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427006"/>
    <w:multiLevelType w:val="multilevel"/>
    <w:tmpl w:val="B34C0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C87959"/>
    <w:multiLevelType w:val="multilevel"/>
    <w:tmpl w:val="61CC6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B3422"/>
    <w:multiLevelType w:val="multilevel"/>
    <w:tmpl w:val="99AA9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77596F"/>
    <w:multiLevelType w:val="multilevel"/>
    <w:tmpl w:val="916C7C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9E5C79"/>
    <w:multiLevelType w:val="multilevel"/>
    <w:tmpl w:val="A90A8C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30532F"/>
    <w:multiLevelType w:val="multilevel"/>
    <w:tmpl w:val="0C0203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A92CAA"/>
    <w:multiLevelType w:val="multilevel"/>
    <w:tmpl w:val="57D4E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8F2409"/>
    <w:multiLevelType w:val="multilevel"/>
    <w:tmpl w:val="2E34D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B42072"/>
    <w:multiLevelType w:val="multilevel"/>
    <w:tmpl w:val="DCD8F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60425F"/>
    <w:multiLevelType w:val="multilevel"/>
    <w:tmpl w:val="E93C2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D65B94"/>
    <w:multiLevelType w:val="multilevel"/>
    <w:tmpl w:val="18306C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054F6B"/>
    <w:multiLevelType w:val="multilevel"/>
    <w:tmpl w:val="FE14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D107E8"/>
    <w:multiLevelType w:val="multilevel"/>
    <w:tmpl w:val="E94A6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A67A30"/>
    <w:multiLevelType w:val="multilevel"/>
    <w:tmpl w:val="9934E83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9473FB"/>
    <w:multiLevelType w:val="multilevel"/>
    <w:tmpl w:val="8E909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FD37A3"/>
    <w:multiLevelType w:val="multilevel"/>
    <w:tmpl w:val="28D85F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DB4B31"/>
    <w:multiLevelType w:val="multilevel"/>
    <w:tmpl w:val="97669D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931D7A"/>
    <w:multiLevelType w:val="multilevel"/>
    <w:tmpl w:val="EA88F7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601262"/>
    <w:multiLevelType w:val="multilevel"/>
    <w:tmpl w:val="F4DAE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6D7248"/>
    <w:multiLevelType w:val="multilevel"/>
    <w:tmpl w:val="0974F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AC683C"/>
    <w:multiLevelType w:val="multilevel"/>
    <w:tmpl w:val="09C66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9F48DB"/>
    <w:multiLevelType w:val="multilevel"/>
    <w:tmpl w:val="747408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143EB8"/>
    <w:multiLevelType w:val="multilevel"/>
    <w:tmpl w:val="9A7E6F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A07781"/>
    <w:multiLevelType w:val="multilevel"/>
    <w:tmpl w:val="BEE2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190F36"/>
    <w:multiLevelType w:val="multilevel"/>
    <w:tmpl w:val="724AE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895359"/>
    <w:multiLevelType w:val="multilevel"/>
    <w:tmpl w:val="9C945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CF7CE1"/>
    <w:multiLevelType w:val="multilevel"/>
    <w:tmpl w:val="3E7EF2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F8262CD"/>
    <w:multiLevelType w:val="multilevel"/>
    <w:tmpl w:val="3C70F8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EF4E1A"/>
    <w:multiLevelType w:val="multilevel"/>
    <w:tmpl w:val="20B2B6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9"/>
  </w:num>
  <w:num w:numId="3">
    <w:abstractNumId w:val="25"/>
  </w:num>
  <w:num w:numId="4">
    <w:abstractNumId w:val="12"/>
  </w:num>
  <w:num w:numId="5">
    <w:abstractNumId w:val="28"/>
  </w:num>
  <w:num w:numId="6">
    <w:abstractNumId w:val="23"/>
  </w:num>
  <w:num w:numId="7">
    <w:abstractNumId w:val="4"/>
  </w:num>
  <w:num w:numId="8">
    <w:abstractNumId w:val="7"/>
  </w:num>
  <w:num w:numId="9">
    <w:abstractNumId w:val="10"/>
  </w:num>
  <w:num w:numId="10">
    <w:abstractNumId w:val="27"/>
  </w:num>
  <w:num w:numId="11">
    <w:abstractNumId w:val="13"/>
  </w:num>
  <w:num w:numId="12">
    <w:abstractNumId w:val="0"/>
  </w:num>
  <w:num w:numId="13">
    <w:abstractNumId w:val="19"/>
  </w:num>
  <w:num w:numId="14">
    <w:abstractNumId w:val="17"/>
  </w:num>
  <w:num w:numId="15">
    <w:abstractNumId w:val="14"/>
  </w:num>
  <w:num w:numId="16">
    <w:abstractNumId w:val="21"/>
  </w:num>
  <w:num w:numId="17">
    <w:abstractNumId w:val="18"/>
  </w:num>
  <w:num w:numId="18">
    <w:abstractNumId w:val="3"/>
  </w:num>
  <w:num w:numId="19">
    <w:abstractNumId w:val="6"/>
  </w:num>
  <w:num w:numId="20">
    <w:abstractNumId w:val="22"/>
  </w:num>
  <w:num w:numId="21">
    <w:abstractNumId w:val="5"/>
  </w:num>
  <w:num w:numId="22">
    <w:abstractNumId w:val="26"/>
  </w:num>
  <w:num w:numId="23">
    <w:abstractNumId w:val="2"/>
  </w:num>
  <w:num w:numId="24">
    <w:abstractNumId w:val="15"/>
  </w:num>
  <w:num w:numId="25">
    <w:abstractNumId w:val="8"/>
  </w:num>
  <w:num w:numId="26">
    <w:abstractNumId w:val="24"/>
  </w:num>
  <w:num w:numId="27">
    <w:abstractNumId w:val="20"/>
  </w:num>
  <w:num w:numId="28">
    <w:abstractNumId w:val="16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79"/>
    <w:rsid w:val="003776E5"/>
    <w:rsid w:val="00396A89"/>
    <w:rsid w:val="0098748B"/>
    <w:rsid w:val="00C74579"/>
    <w:rsid w:val="00C8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758FC"/>
  <w15:chartTrackingRefBased/>
  <w15:docId w15:val="{8DCE97FF-BAEC-422E-A1ED-EED5818C9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1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1B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2021-12-20T20:52:00Z</dcterms:created>
  <dcterms:modified xsi:type="dcterms:W3CDTF">2021-12-27T15:29:00Z</dcterms:modified>
</cp:coreProperties>
</file>