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80F" w:rsidRPr="0055480F" w:rsidRDefault="0055480F" w:rsidP="0055480F">
      <w:pPr>
        <w:shd w:val="clear" w:color="auto" w:fill="FFFFFF"/>
        <w:spacing w:after="150" w:line="240" w:lineRule="atLeast"/>
        <w:outlineLvl w:val="0"/>
        <w:rPr>
          <w:rFonts w:ascii="Arial" w:eastAsia="Times New Roman" w:hAnsi="Arial" w:cs="Arial"/>
          <w:color w:val="FD9A00"/>
          <w:kern w:val="36"/>
          <w:sz w:val="30"/>
          <w:szCs w:val="30"/>
          <w:lang w:eastAsia="ru-RU"/>
        </w:rPr>
      </w:pPr>
      <w:r w:rsidRPr="0055480F">
        <w:rPr>
          <w:rFonts w:ascii="Arial" w:eastAsia="Times New Roman" w:hAnsi="Arial" w:cs="Arial"/>
          <w:color w:val="FD9A00"/>
          <w:kern w:val="36"/>
          <w:sz w:val="30"/>
          <w:szCs w:val="30"/>
          <w:lang w:eastAsia="ru-RU"/>
        </w:rPr>
        <w:t>Конспект занятий по конструированию. «Микрорайон города»</w:t>
      </w:r>
    </w:p>
    <w:p w:rsidR="0055480F" w:rsidRDefault="0055480F" w:rsidP="0055480F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bookmarkStart w:id="0" w:name="_GoBack"/>
      <w:bookmarkEnd w:id="0"/>
      <w:r>
        <w:rPr>
          <w:rStyle w:val="a4"/>
          <w:rFonts w:ascii="Arial" w:eastAsiaTheme="majorEastAsia" w:hAnsi="Arial" w:cs="Arial"/>
          <w:color w:val="555555"/>
          <w:sz w:val="21"/>
          <w:szCs w:val="21"/>
          <w:bdr w:val="none" w:sz="0" w:space="0" w:color="auto" w:frame="1"/>
        </w:rPr>
        <w:t>Программа: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1. Конструирование в соответствии с чертежами. Соблюдение симметрии и пропорций.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 xml:space="preserve">2. </w:t>
      </w:r>
      <w:proofErr w:type="spellStart"/>
      <w:r>
        <w:rPr>
          <w:rFonts w:ascii="Arial" w:hAnsi="Arial" w:cs="Arial"/>
          <w:color w:val="555555"/>
          <w:sz w:val="21"/>
          <w:szCs w:val="21"/>
        </w:rPr>
        <w:t>Анализирование</w:t>
      </w:r>
      <w:proofErr w:type="spellEnd"/>
      <w:r>
        <w:rPr>
          <w:rFonts w:ascii="Arial" w:hAnsi="Arial" w:cs="Arial"/>
          <w:color w:val="555555"/>
          <w:sz w:val="21"/>
          <w:szCs w:val="21"/>
        </w:rPr>
        <w:t xml:space="preserve"> конструкций сооружений. Определение формы, размеров, расположения деталей. </w:t>
      </w:r>
      <w:proofErr w:type="spellStart"/>
      <w:r>
        <w:rPr>
          <w:rFonts w:ascii="Arial" w:hAnsi="Arial" w:cs="Arial"/>
          <w:color w:val="555555"/>
          <w:sz w:val="21"/>
          <w:szCs w:val="21"/>
        </w:rPr>
        <w:t>Устанавление</w:t>
      </w:r>
      <w:proofErr w:type="spellEnd"/>
      <w:r>
        <w:rPr>
          <w:rFonts w:ascii="Arial" w:hAnsi="Arial" w:cs="Arial"/>
          <w:color w:val="555555"/>
          <w:sz w:val="21"/>
          <w:szCs w:val="21"/>
        </w:rPr>
        <w:t xml:space="preserve"> связи между функцией детали и ее свойствами в постройке.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3. Активизация поисковой деятельности детей.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4. Развитие образного мышления, воображения, инициативы, творчества.</w:t>
      </w:r>
    </w:p>
    <w:p w:rsidR="0055480F" w:rsidRDefault="0055480F" w:rsidP="0055480F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Style w:val="a4"/>
          <w:rFonts w:ascii="Arial" w:eastAsiaTheme="majorEastAsia" w:hAnsi="Arial" w:cs="Arial"/>
          <w:color w:val="555555"/>
          <w:sz w:val="21"/>
          <w:szCs w:val="21"/>
          <w:bdr w:val="none" w:sz="0" w:space="0" w:color="auto" w:frame="1"/>
        </w:rPr>
        <w:t>Материал для занятий: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Наборы мелкого строительного материала. Схемы построек, мелкие игрушки, машинки.</w:t>
      </w:r>
    </w:p>
    <w:p w:rsidR="0055480F" w:rsidRDefault="0055480F" w:rsidP="0055480F">
      <w:pPr>
        <w:pStyle w:val="3"/>
        <w:shd w:val="clear" w:color="auto" w:fill="FFFFFF"/>
        <w:spacing w:before="0"/>
        <w:rPr>
          <w:rFonts w:ascii="Arial" w:hAnsi="Arial" w:cs="Arial"/>
          <w:color w:val="D42A8C"/>
          <w:sz w:val="24"/>
          <w:szCs w:val="24"/>
        </w:rPr>
      </w:pPr>
      <w:r>
        <w:rPr>
          <w:rFonts w:ascii="Arial" w:hAnsi="Arial" w:cs="Arial"/>
          <w:color w:val="D42A8C"/>
          <w:sz w:val="24"/>
          <w:szCs w:val="24"/>
        </w:rPr>
        <w:t>Ход занятия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Педагог предлагает детям рассмотреть картину «В городе».</w:t>
      </w:r>
    </w:p>
    <w:p w:rsidR="0055480F" w:rsidRDefault="0055480F" w:rsidP="0055480F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Style w:val="a4"/>
          <w:rFonts w:ascii="Arial" w:eastAsiaTheme="majorEastAsia" w:hAnsi="Arial" w:cs="Arial"/>
          <w:color w:val="555555"/>
          <w:sz w:val="21"/>
          <w:szCs w:val="21"/>
          <w:bdr w:val="none" w:sz="0" w:space="0" w:color="auto" w:frame="1"/>
        </w:rPr>
        <w:t>Проводится беседа о микрорайоне города.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Какие здания вы видите на картине? (жилые дома, магазин, аптека, кинотеатр. Есть высокие, многоэтажные дома, с колоннами, детский сад - двухэтажное здание).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Как расположены здания и сооружения? (между зданиями есть проходы, чтобы могли пройти люди, проехать машины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) .</w:t>
      </w:r>
      <w:proofErr w:type="gramEnd"/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Какие должны быть здания в микрорайоне, чтобы жителям там комфортно жилось? (магазин, аптека, почта, дома, детский сад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) .</w:t>
      </w:r>
      <w:proofErr w:type="gramEnd"/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Кто проектирует и строит дома? (архитектор проектирует дома, а строители их строят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) .</w:t>
      </w:r>
      <w:proofErr w:type="gramEnd"/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Какие должны быть архитектурные сооружения? (красивые, прочные, устойчивые).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Давайте и мы сегодня станем строителями и построим микрорайон города, красивые здания по чертежу из деталей строительного материала.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 xml:space="preserve">Строить здания вы будете вдвоем. Объединитесь в пары (в коробке лежат палочки </w:t>
      </w:r>
      <w:proofErr w:type="spellStart"/>
      <w:r>
        <w:rPr>
          <w:rFonts w:ascii="Arial" w:hAnsi="Arial" w:cs="Arial"/>
          <w:color w:val="555555"/>
          <w:sz w:val="21"/>
          <w:szCs w:val="21"/>
        </w:rPr>
        <w:t>кюизенера</w:t>
      </w:r>
      <w:proofErr w:type="spellEnd"/>
      <w:r>
        <w:rPr>
          <w:rFonts w:ascii="Arial" w:hAnsi="Arial" w:cs="Arial"/>
          <w:color w:val="555555"/>
          <w:sz w:val="21"/>
          <w:szCs w:val="21"/>
        </w:rPr>
        <w:t>, дети берут по одной палочке, находят, у кого точно такая же, таким образом, узнают, кто с кем будет работать в паре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) .</w:t>
      </w:r>
      <w:proofErr w:type="gramEnd"/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Подойдите к столу, выберите чертеж и обсудите свою постройку. Рассмотрите и расскажите о своей постройке, что лежит в основании постройки, сколько деталей и каких.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Дети, рассмотрев схему, называют, какой материал им понадобится, в какой последовательности они будут выполнять постройку, обговаривают в паре, кто, что будет строить.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А теперь подберите строительный материал к этому чертежу и начинайте постройку.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lastRenderedPageBreak/>
        <w:t>В ходе строительства воспитатель оказывает помощь, советует, наблюдает за деятельностью детей (их взаимодействие в совместном строительстве, как договариваются, распределяют функции).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В конце занятия предложить детям рассмотреть законченные постройки.</w:t>
      </w:r>
    </w:p>
    <w:p w:rsidR="0055480F" w:rsidRDefault="0055480F" w:rsidP="0055480F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Style w:val="a4"/>
          <w:rFonts w:ascii="Arial" w:eastAsiaTheme="majorEastAsia" w:hAnsi="Arial" w:cs="Arial"/>
          <w:color w:val="555555"/>
          <w:sz w:val="21"/>
          <w:szCs w:val="21"/>
          <w:bdr w:val="none" w:sz="0" w:space="0" w:color="auto" w:frame="1"/>
        </w:rPr>
        <w:t>Педагог спрашивает: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Построили микрорайон города?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Нравятся вам постройки?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Сколько зданий у вас построено?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Какие здания построили?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Сколько этажей и перекрытий в жилом доме?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Совпадают постройки с чертежами?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Правильно ли подобраны детали строительного материала?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Все конструкции устойчивые, симметричные?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Поощряет детей за дружную, слаженную работу.</w:t>
      </w:r>
    </w:p>
    <w:p w:rsidR="0055480F" w:rsidRDefault="0055480F" w:rsidP="0055480F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В конце занятия воспитатель предлагает пригласить игрушечный народ на открытие нового микрорайона. Дети берут мелкие игрушки и машинки, разворачивают игру в “городе” (обыгрывание построек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) .</w:t>
      </w:r>
      <w:proofErr w:type="gramEnd"/>
    </w:p>
    <w:p w:rsidR="004B1390" w:rsidRDefault="004B1390"/>
    <w:sectPr w:rsidR="004B1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80F"/>
    <w:rsid w:val="004B1390"/>
    <w:rsid w:val="0055480F"/>
    <w:rsid w:val="00AB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7AB0E"/>
  <w15:docId w15:val="{FC61EA4A-9CC5-4E56-98CF-081F9FCB7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48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4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48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548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554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48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sad304</cp:lastModifiedBy>
  <cp:revision>2</cp:revision>
  <dcterms:created xsi:type="dcterms:W3CDTF">2015-03-23T08:06:00Z</dcterms:created>
  <dcterms:modified xsi:type="dcterms:W3CDTF">2022-01-24T09:09:00Z</dcterms:modified>
</cp:coreProperties>
</file>